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BE20A" w14:textId="77777777" w:rsidR="00F63BAA" w:rsidRDefault="00F63BAA" w:rsidP="0BE2B8CD">
      <w:pPr>
        <w:tabs>
          <w:tab w:val="left" w:pos="720"/>
        </w:tabs>
        <w:spacing w:after="120" w:line="240" w:lineRule="auto"/>
        <w:ind w:left="357"/>
        <w:jc w:val="center"/>
        <w:rPr>
          <w:rFonts w:eastAsia="ＭＳ Ｐゴシック" w:cs="Arial"/>
          <w:b/>
          <w:bCs/>
          <w:lang w:eastAsia="ja-JP"/>
        </w:rPr>
      </w:pPr>
      <w:bookmarkStart w:id="0" w:name="_Hlk102385088"/>
    </w:p>
    <w:p w14:paraId="7A1B5100" w14:textId="77777777" w:rsidR="00F63BAA" w:rsidRDefault="00F63BAA">
      <w:pPr>
        <w:tabs>
          <w:tab w:val="center" w:pos="0"/>
          <w:tab w:val="left" w:pos="720"/>
        </w:tabs>
        <w:spacing w:after="120"/>
        <w:ind w:left="360"/>
        <w:jc w:val="center"/>
        <w:rPr>
          <w:rFonts w:eastAsia="ＭＳ Ｐゴシック" w:cs="Arial"/>
          <w:b/>
          <w:bCs/>
          <w:lang w:eastAsia="ja-JP"/>
        </w:rPr>
      </w:pPr>
    </w:p>
    <w:p w14:paraId="04FF761F" w14:textId="77777777" w:rsidR="00F63BAA" w:rsidRDefault="00F63BAA">
      <w:pPr>
        <w:tabs>
          <w:tab w:val="center" w:pos="0"/>
          <w:tab w:val="left" w:pos="720"/>
        </w:tabs>
        <w:spacing w:after="120"/>
        <w:ind w:left="360"/>
        <w:jc w:val="center"/>
        <w:rPr>
          <w:rFonts w:eastAsia="ＭＳ Ｐゴシック" w:cs="Arial"/>
          <w:b/>
          <w:bCs/>
          <w:lang w:eastAsia="ja-JP"/>
        </w:rPr>
      </w:pPr>
    </w:p>
    <w:p w14:paraId="57634652" w14:textId="77777777" w:rsidR="00F63BAA" w:rsidRPr="00960435" w:rsidRDefault="00F63BAA" w:rsidP="00C96538">
      <w:pPr>
        <w:tabs>
          <w:tab w:val="left" w:pos="9360"/>
        </w:tabs>
        <w:jc w:val="center"/>
        <w:rPr>
          <w:rFonts w:eastAsia="ＭＳ Ｐゴシック" w:cs="MS UI Gothic"/>
          <w:b/>
          <w:bCs/>
          <w:sz w:val="32"/>
          <w:szCs w:val="32"/>
          <w:lang w:eastAsia="ja-JP"/>
        </w:rPr>
      </w:pPr>
      <w:bookmarkStart w:id="1" w:name="_Hlk153788237"/>
      <w:r w:rsidRPr="4B93A21D">
        <w:rPr>
          <w:rFonts w:eastAsia="ＭＳ Ｐゴシック" w:cs="MS UI Gothic"/>
          <w:b/>
          <w:bCs/>
          <w:i/>
          <w:iCs/>
          <w:color w:val="0070C0"/>
          <w:sz w:val="32"/>
          <w:szCs w:val="32"/>
          <w:shd w:val="clear" w:color="auto" w:fill="BFBFBF" w:themeFill="background1" w:themeFillShade="BF"/>
          <w:lang w:eastAsia="ja-JP"/>
        </w:rPr>
        <w:t>研究課題名</w:t>
      </w:r>
      <w:r w:rsidRPr="00960435">
        <w:rPr>
          <w:rFonts w:eastAsia="ＭＳ Ｐゴシック" w:cs="MS UI Gothic"/>
          <w:b/>
          <w:bCs/>
          <w:sz w:val="32"/>
          <w:szCs w:val="32"/>
          <w:lang w:eastAsia="ja-JP"/>
        </w:rPr>
        <w:t>多施設共同プラットフォーム</w:t>
      </w:r>
    </w:p>
    <w:p w14:paraId="168DA76F" w14:textId="77777777" w:rsidR="00F63BAA" w:rsidRPr="00C96538" w:rsidRDefault="00F63BAA" w:rsidP="00C96538">
      <w:pPr>
        <w:tabs>
          <w:tab w:val="left" w:pos="9360"/>
        </w:tabs>
        <w:jc w:val="center"/>
        <w:rPr>
          <w:rFonts w:eastAsia="ＭＳ Ｐゴシック" w:cs="MS UI Gothic"/>
          <w:b/>
          <w:bCs/>
          <w:sz w:val="36"/>
          <w:szCs w:val="36"/>
          <w:lang w:eastAsia="ja-JP"/>
        </w:rPr>
      </w:pPr>
    </w:p>
    <w:p w14:paraId="535D1987" w14:textId="77777777" w:rsidR="00F63BAA" w:rsidRPr="00C91D60" w:rsidRDefault="00F63BAA" w:rsidP="004541AE">
      <w:pPr>
        <w:spacing w:after="0" w:line="240" w:lineRule="auto"/>
        <w:jc w:val="center"/>
        <w:rPr>
          <w:rFonts w:eastAsia="メイリオ" w:cs="Arial"/>
          <w:b/>
          <w:bCs/>
          <w:i/>
          <w:iCs/>
          <w:color w:val="0070C0"/>
          <w:sz w:val="28"/>
          <w:szCs w:val="28"/>
          <w:lang w:eastAsia="ja-JP"/>
        </w:rPr>
      </w:pPr>
      <w:r w:rsidRPr="00C91D60">
        <w:rPr>
          <w:rFonts w:eastAsia="ＭＳ Ｐゴシック" w:cs="MS UI Gothic" w:hint="eastAsia"/>
          <w:b/>
          <w:bCs/>
          <w:i/>
          <w:iCs/>
          <w:color w:val="0070C0"/>
          <w:sz w:val="32"/>
          <w:szCs w:val="32"/>
          <w:shd w:val="clear" w:color="auto" w:fill="BFBFBF" w:themeFill="background1" w:themeFillShade="BF"/>
          <w:lang w:eastAsia="ja-JP"/>
        </w:rPr>
        <w:t>英語課題名</w:t>
      </w:r>
    </w:p>
    <w:p w14:paraId="35A91F78" w14:textId="77777777" w:rsidR="00F63BAA" w:rsidRPr="00960435" w:rsidRDefault="00F63BAA" w:rsidP="00960435">
      <w:pPr>
        <w:spacing w:after="0" w:line="240" w:lineRule="auto"/>
        <w:jc w:val="center"/>
        <w:rPr>
          <w:rFonts w:eastAsia="メイリオ" w:cs="Arial"/>
          <w:b/>
          <w:bCs/>
          <w:color w:val="000000" w:themeColor="text1"/>
          <w:sz w:val="28"/>
          <w:szCs w:val="28"/>
          <w:lang w:eastAsia="ja-JP"/>
        </w:rPr>
      </w:pPr>
    </w:p>
    <w:p w14:paraId="342906C0" w14:textId="77777777" w:rsidR="00F63BAA" w:rsidRDefault="00F63BAA" w:rsidP="0FCD511D">
      <w:pPr>
        <w:tabs>
          <w:tab w:val="left" w:pos="9360"/>
        </w:tabs>
        <w:jc w:val="center"/>
        <w:rPr>
          <w:rFonts w:eastAsia="ＭＳ Ｐゴシック" w:cs="Arial"/>
          <w:b/>
          <w:bCs/>
          <w:sz w:val="32"/>
          <w:szCs w:val="32"/>
          <w:lang w:eastAsia="ja-JP"/>
        </w:rPr>
      </w:pPr>
    </w:p>
    <w:p w14:paraId="24F4CA85" w14:textId="77777777" w:rsidR="00F63BAA" w:rsidRDefault="00F63BAA">
      <w:pPr>
        <w:tabs>
          <w:tab w:val="left" w:pos="9360"/>
        </w:tabs>
        <w:jc w:val="center"/>
        <w:rPr>
          <w:rFonts w:eastAsia="ＭＳ Ｐゴシック" w:cs="Arial"/>
          <w:b/>
          <w:sz w:val="32"/>
          <w:szCs w:val="32"/>
          <w:lang w:eastAsia="ja-JP"/>
        </w:rPr>
      </w:pPr>
      <w:r>
        <w:rPr>
          <w:rFonts w:eastAsia="ＭＳ Ｐゴシック" w:cs="MS UI Gothic"/>
          <w:b/>
          <w:bCs/>
          <w:color w:val="000000"/>
          <w:szCs w:val="24"/>
          <w:lang w:eastAsia="ja-JP"/>
        </w:rPr>
        <w:t>簡易標題：</w:t>
      </w:r>
      <w:r w:rsidRPr="00C91D60">
        <w:rPr>
          <w:rFonts w:eastAsia="ＭＳ Ｐゴシック" w:cs="MS UI Gothic" w:hint="eastAsia"/>
          <w:b/>
          <w:bCs/>
          <w:i/>
          <w:iCs/>
          <w:color w:val="0070C0"/>
          <w:szCs w:val="24"/>
          <w:shd w:val="clear" w:color="auto" w:fill="BFBFBF" w:themeFill="background1" w:themeFillShade="BF"/>
          <w:lang w:eastAsia="ja-JP"/>
        </w:rPr>
        <w:t>研究課題名</w:t>
      </w:r>
      <w:r>
        <w:rPr>
          <w:rFonts w:eastAsia="ＭＳ Ｐゴシック" w:cs="MS UI Gothic" w:hint="eastAsia"/>
          <w:b/>
          <w:bCs/>
          <w:color w:val="000000"/>
          <w:szCs w:val="24"/>
          <w:lang w:eastAsia="ja-JP"/>
        </w:rPr>
        <w:t>プラットフォーム</w:t>
      </w:r>
    </w:p>
    <w:p w14:paraId="5E0A10D4" w14:textId="77777777" w:rsidR="00F63BAA" w:rsidRPr="00C91D60" w:rsidRDefault="00F63BAA" w:rsidP="0FCD511D">
      <w:pPr>
        <w:pStyle w:val="Template-instructions"/>
        <w:tabs>
          <w:tab w:val="left" w:pos="720"/>
        </w:tabs>
        <w:ind w:left="360"/>
        <w:jc w:val="center"/>
        <w:rPr>
          <w:rFonts w:eastAsia="ＭＳ Ｐゴシック"/>
          <w:lang w:eastAsia="zh-TW"/>
        </w:rPr>
      </w:pPr>
      <w:r w:rsidRPr="00C91D60">
        <w:rPr>
          <w:rFonts w:eastAsia="ＭＳ Ｐゴシック" w:cs="MS UI Gothic" w:hint="eastAsia"/>
          <w:b/>
          <w:bCs/>
          <w:szCs w:val="24"/>
          <w:shd w:val="clear" w:color="auto" w:fill="BFBFBF" w:themeFill="background1" w:themeFillShade="BF"/>
          <w:lang w:eastAsia="zh-TW"/>
        </w:rPr>
        <w:t>簡易英語課題名</w:t>
      </w:r>
    </w:p>
    <w:p w14:paraId="43347DEA" w14:textId="77777777" w:rsidR="00F63BAA" w:rsidRDefault="00F63BAA" w:rsidP="112F2C12">
      <w:pPr>
        <w:pStyle w:val="Template-instructions"/>
        <w:tabs>
          <w:tab w:val="left" w:pos="720"/>
        </w:tabs>
        <w:ind w:left="360"/>
        <w:jc w:val="center"/>
        <w:rPr>
          <w:rFonts w:eastAsia="ＭＳ Ｐゴシック"/>
          <w:i w:val="0"/>
          <w:color w:val="000000" w:themeColor="text1"/>
          <w:lang w:eastAsia="zh-TW"/>
        </w:rPr>
      </w:pPr>
    </w:p>
    <w:p w14:paraId="4FCF5F3C" w14:textId="77777777" w:rsidR="00F63BAA" w:rsidRDefault="00F63BAA">
      <w:pPr>
        <w:tabs>
          <w:tab w:val="left" w:pos="720"/>
          <w:tab w:val="center" w:pos="4680"/>
        </w:tabs>
        <w:ind w:left="360"/>
        <w:jc w:val="center"/>
        <w:rPr>
          <w:rFonts w:eastAsia="ＭＳ Ｐゴシック"/>
          <w:bCs/>
          <w:lang w:eastAsia="zh-TW"/>
        </w:rPr>
      </w:pPr>
    </w:p>
    <w:p w14:paraId="618569D8" w14:textId="77777777" w:rsidR="00F63BAA" w:rsidRDefault="00F63BAA">
      <w:pPr>
        <w:tabs>
          <w:tab w:val="left" w:pos="720"/>
          <w:tab w:val="center" w:pos="4680"/>
        </w:tabs>
        <w:ind w:left="360"/>
        <w:jc w:val="center"/>
        <w:rPr>
          <w:rFonts w:eastAsia="ＭＳ Ｐゴシック"/>
          <w:bCs/>
          <w:lang w:eastAsia="zh-TW"/>
        </w:rPr>
      </w:pPr>
    </w:p>
    <w:bookmarkEnd w:id="1"/>
    <w:p w14:paraId="563A76A2" w14:textId="77777777" w:rsidR="00F63BAA" w:rsidRPr="00C91D60" w:rsidRDefault="00F63BAA" w:rsidP="00F71312">
      <w:pPr>
        <w:tabs>
          <w:tab w:val="left" w:pos="720"/>
          <w:tab w:val="center" w:pos="4680"/>
          <w:tab w:val="center" w:pos="5296"/>
          <w:tab w:val="left" w:pos="8653"/>
        </w:tabs>
        <w:jc w:val="center"/>
        <w:rPr>
          <w:rFonts w:eastAsia="ＭＳ Ｐゴシック"/>
          <w:i/>
          <w:iCs/>
          <w:color w:val="0070C0"/>
          <w:lang w:eastAsia="zh-TW"/>
        </w:rPr>
      </w:pPr>
      <w:r w:rsidRPr="00C91D60">
        <w:rPr>
          <w:rFonts w:eastAsia="ＭＳ Ｐゴシック" w:cs="MS UI Gothic" w:hint="eastAsia"/>
          <w:i/>
          <w:iCs/>
          <w:color w:val="0070C0"/>
          <w:lang w:eastAsia="zh-TW"/>
        </w:rPr>
        <w:t>最新</w:t>
      </w:r>
      <w:r w:rsidRPr="00C91D60">
        <w:rPr>
          <w:rFonts w:eastAsia="ＭＳ Ｐゴシック" w:cs="MS UI Gothic"/>
          <w:i/>
          <w:iCs/>
          <w:color w:val="0070C0"/>
          <w:lang w:eastAsia="zh-TW"/>
        </w:rPr>
        <w:t>版：第</w:t>
      </w:r>
      <w:r w:rsidRPr="00C91D60">
        <w:rPr>
          <w:rFonts w:eastAsia="ＭＳ Ｐゴシック" w:cs="MS UI Gothic" w:hint="eastAsia"/>
          <w:i/>
          <w:iCs/>
          <w:color w:val="0070C0"/>
          <w:lang w:eastAsia="zh-TW"/>
        </w:rPr>
        <w:t>〇</w:t>
      </w:r>
      <w:r w:rsidRPr="00C91D60">
        <w:rPr>
          <w:rFonts w:eastAsia="ＭＳ Ｐゴシック" w:cs="MS UI Gothic"/>
          <w:i/>
          <w:iCs/>
          <w:color w:val="0070C0"/>
          <w:lang w:eastAsia="zh-TW"/>
        </w:rPr>
        <w:t>.</w:t>
      </w:r>
      <w:r w:rsidRPr="00C91D60">
        <w:rPr>
          <w:rFonts w:eastAsia="ＭＳ Ｐゴシック" w:cs="MS UI Gothic" w:hint="eastAsia"/>
          <w:i/>
          <w:iCs/>
          <w:color w:val="0070C0"/>
          <w:lang w:eastAsia="zh-TW"/>
        </w:rPr>
        <w:t>〇</w:t>
      </w:r>
      <w:r w:rsidRPr="00C91D60">
        <w:rPr>
          <w:rFonts w:eastAsia="ＭＳ Ｐゴシック" w:cs="MS UI Gothic"/>
          <w:i/>
          <w:iCs/>
          <w:color w:val="0070C0"/>
          <w:lang w:eastAsia="zh-TW"/>
        </w:rPr>
        <w:t>版、</w:t>
      </w:r>
      <w:r w:rsidRPr="00C91D60">
        <w:rPr>
          <w:rFonts w:eastAsia="ＭＳ Ｐゴシック" w:cs="MS UI Gothic"/>
          <w:i/>
          <w:iCs/>
          <w:color w:val="0070C0"/>
          <w:lang w:eastAsia="zh-TW"/>
        </w:rPr>
        <w:t>202</w:t>
      </w:r>
      <w:r w:rsidRPr="00C91D60">
        <w:rPr>
          <w:rFonts w:eastAsia="ＭＳ Ｐゴシック" w:cs="MS UI Gothic" w:hint="eastAsia"/>
          <w:i/>
          <w:iCs/>
          <w:color w:val="0070C0"/>
          <w:lang w:eastAsia="zh-TW"/>
        </w:rPr>
        <w:t>〇</w:t>
      </w:r>
      <w:r w:rsidRPr="00C91D60">
        <w:rPr>
          <w:rFonts w:eastAsia="ＭＳ Ｐゴシック" w:cs="MS UI Gothic"/>
          <w:i/>
          <w:iCs/>
          <w:color w:val="0070C0"/>
          <w:lang w:eastAsia="zh-TW"/>
        </w:rPr>
        <w:t>年</w:t>
      </w:r>
      <w:r w:rsidRPr="00C91D60">
        <w:rPr>
          <w:rFonts w:eastAsia="ＭＳ Ｐゴシック" w:cs="MS UI Gothic" w:hint="eastAsia"/>
          <w:i/>
          <w:iCs/>
          <w:color w:val="0070C0"/>
          <w:lang w:eastAsia="zh-TW"/>
        </w:rPr>
        <w:t>〇</w:t>
      </w:r>
      <w:r w:rsidRPr="00C91D60">
        <w:rPr>
          <w:rFonts w:eastAsia="ＭＳ Ｐゴシック" w:cs="MS UI Gothic"/>
          <w:i/>
          <w:iCs/>
          <w:color w:val="0070C0"/>
          <w:lang w:eastAsia="zh-TW"/>
        </w:rPr>
        <w:t>月</w:t>
      </w:r>
      <w:r w:rsidRPr="00C91D60">
        <w:rPr>
          <w:rFonts w:eastAsia="ＭＳ Ｐゴシック" w:cs="MS UI Gothic" w:hint="eastAsia"/>
          <w:i/>
          <w:iCs/>
          <w:color w:val="0070C0"/>
          <w:lang w:eastAsia="zh-TW"/>
        </w:rPr>
        <w:t>〇〇</w:t>
      </w:r>
      <w:r w:rsidRPr="00C91D60">
        <w:rPr>
          <w:rFonts w:eastAsia="ＭＳ Ｐゴシック" w:cs="MS UI Gothic"/>
          <w:i/>
          <w:iCs/>
          <w:color w:val="0070C0"/>
          <w:lang w:eastAsia="zh-TW"/>
        </w:rPr>
        <w:t>日</w:t>
      </w:r>
    </w:p>
    <w:p w14:paraId="1BE605A9" w14:textId="77777777" w:rsidR="00F63BAA" w:rsidRPr="00C91D60" w:rsidRDefault="00F63BAA" w:rsidP="004541AE">
      <w:pPr>
        <w:tabs>
          <w:tab w:val="left" w:pos="720"/>
          <w:tab w:val="center" w:pos="4680"/>
        </w:tabs>
        <w:ind w:left="360"/>
        <w:jc w:val="center"/>
        <w:rPr>
          <w:rFonts w:eastAsia="ＭＳ Ｐゴシック"/>
          <w:bCs/>
          <w:i/>
          <w:iCs/>
          <w:color w:val="0070C0"/>
          <w:lang w:eastAsia="zh-TW"/>
        </w:rPr>
      </w:pPr>
      <w:r w:rsidRPr="00C91D60">
        <w:rPr>
          <w:rFonts w:eastAsia="ＭＳ Ｐゴシック" w:hint="eastAsia"/>
          <w:bCs/>
          <w:i/>
          <w:iCs/>
          <w:color w:val="0070C0"/>
          <w:lang w:eastAsia="zh-TW"/>
        </w:rPr>
        <w:t>改訂履歴：第〇</w:t>
      </w:r>
      <w:r w:rsidRPr="00C91D60">
        <w:rPr>
          <w:rFonts w:eastAsia="ＭＳ Ｐゴシック" w:hint="eastAsia"/>
          <w:bCs/>
          <w:i/>
          <w:iCs/>
          <w:color w:val="0070C0"/>
          <w:lang w:eastAsia="zh-TW"/>
        </w:rPr>
        <w:t>.</w:t>
      </w:r>
      <w:r w:rsidRPr="00C91D60">
        <w:rPr>
          <w:rFonts w:eastAsia="ＭＳ Ｐゴシック" w:hint="eastAsia"/>
          <w:bCs/>
          <w:i/>
          <w:iCs/>
          <w:color w:val="0070C0"/>
          <w:lang w:eastAsia="zh-TW"/>
        </w:rPr>
        <w:t xml:space="preserve">〇版　（作成　</w:t>
      </w:r>
      <w:r w:rsidRPr="00C91D60">
        <w:rPr>
          <w:rFonts w:eastAsia="ＭＳ Ｐゴシック" w:hint="eastAsia"/>
          <w:bCs/>
          <w:i/>
          <w:iCs/>
          <w:color w:val="0070C0"/>
          <w:lang w:eastAsia="zh-TW"/>
        </w:rPr>
        <w:t>20</w:t>
      </w:r>
      <w:r w:rsidRPr="00C91D60">
        <w:rPr>
          <w:rFonts w:eastAsia="ＭＳ Ｐゴシック" w:hint="eastAsia"/>
          <w:bCs/>
          <w:i/>
          <w:iCs/>
          <w:color w:val="0070C0"/>
          <w:lang w:eastAsia="zh-TW"/>
        </w:rPr>
        <w:t>〇〇年〇月〇〇日）</w:t>
      </w:r>
    </w:p>
    <w:p w14:paraId="6273F1F2" w14:textId="77777777" w:rsidR="00F63BAA" w:rsidRDefault="00F63BAA" w:rsidP="00DC29DB">
      <w:pPr>
        <w:tabs>
          <w:tab w:val="left" w:pos="720"/>
          <w:tab w:val="center" w:pos="5400"/>
          <w:tab w:val="right" w:pos="10800"/>
        </w:tabs>
        <w:rPr>
          <w:rFonts w:eastAsia="ＭＳ Ｐゴシック" w:cs="Arial"/>
          <w:szCs w:val="24"/>
          <w:lang w:eastAsia="zh-TW"/>
        </w:rPr>
      </w:pPr>
      <w:r>
        <w:rPr>
          <w:rFonts w:eastAsia="ＭＳ Ｐゴシック" w:cs="MS UI Gothic"/>
          <w:szCs w:val="24"/>
          <w:lang w:eastAsia="zh-TW"/>
        </w:rPr>
        <w:tab/>
      </w:r>
      <w:r>
        <w:rPr>
          <w:rFonts w:eastAsia="ＭＳ Ｐゴシック" w:cs="MS UI Gothic"/>
          <w:szCs w:val="24"/>
          <w:lang w:eastAsia="zh-TW"/>
        </w:rPr>
        <w:tab/>
      </w:r>
    </w:p>
    <w:p w14:paraId="1515AAAE" w14:textId="77777777" w:rsidR="00F63BAA" w:rsidRDefault="00F63BAA">
      <w:pPr>
        <w:tabs>
          <w:tab w:val="left" w:pos="720"/>
        </w:tabs>
        <w:jc w:val="center"/>
        <w:rPr>
          <w:rFonts w:eastAsia="ＭＳ Ｐゴシック" w:cs="Arial"/>
          <w:szCs w:val="24"/>
          <w:lang w:eastAsia="zh-TW"/>
        </w:rPr>
      </w:pPr>
      <w:r>
        <w:rPr>
          <w:rFonts w:eastAsia="ＭＳ Ｐゴシック" w:cs="Arial"/>
          <w:szCs w:val="24"/>
          <w:lang w:eastAsia="zh-TW"/>
        </w:rPr>
        <w:t xml:space="preserve"> </w:t>
      </w:r>
    </w:p>
    <w:p w14:paraId="7B419FE9" w14:textId="77777777" w:rsidR="00F63BAA" w:rsidRDefault="00F63BAA">
      <w:pPr>
        <w:tabs>
          <w:tab w:val="left" w:pos="0"/>
          <w:tab w:val="left" w:pos="720"/>
        </w:tabs>
        <w:rPr>
          <w:rFonts w:eastAsia="Malgun Gothic" w:cs="Arial"/>
          <w:lang w:eastAsia="ko-KR"/>
        </w:rPr>
      </w:pPr>
    </w:p>
    <w:p w14:paraId="1FA0B185" w14:textId="77777777" w:rsidR="00F63BAA" w:rsidRPr="00992CE7" w:rsidRDefault="00F63BAA">
      <w:pPr>
        <w:tabs>
          <w:tab w:val="left" w:pos="0"/>
          <w:tab w:val="left" w:pos="720"/>
        </w:tabs>
        <w:rPr>
          <w:rFonts w:eastAsia="Malgun Gothic" w:cs="Arial"/>
          <w:lang w:eastAsia="ko-KR"/>
        </w:rPr>
      </w:pPr>
    </w:p>
    <w:p w14:paraId="72C7092A" w14:textId="77777777" w:rsidR="00F63BAA" w:rsidRDefault="00F63BAA">
      <w:pPr>
        <w:tabs>
          <w:tab w:val="left" w:pos="0"/>
          <w:tab w:val="left" w:pos="720"/>
        </w:tabs>
        <w:rPr>
          <w:rFonts w:eastAsia="Malgun Gothic" w:cs="Arial"/>
          <w:lang w:eastAsia="ko-KR"/>
        </w:rPr>
      </w:pPr>
    </w:p>
    <w:p w14:paraId="58B785E5" w14:textId="77777777" w:rsidR="00F63BAA" w:rsidRDefault="00F63BAA">
      <w:pPr>
        <w:tabs>
          <w:tab w:val="left" w:pos="0"/>
          <w:tab w:val="left" w:pos="720"/>
        </w:tabs>
        <w:rPr>
          <w:rFonts w:eastAsia="Malgun Gothic" w:cs="Arial"/>
          <w:lang w:eastAsia="ko-KR"/>
        </w:rPr>
      </w:pPr>
    </w:p>
    <w:p w14:paraId="139882ED" w14:textId="77777777" w:rsidR="00F63BAA" w:rsidRDefault="00F63BAA">
      <w:pPr>
        <w:tabs>
          <w:tab w:val="left" w:pos="0"/>
          <w:tab w:val="left" w:pos="720"/>
        </w:tabs>
        <w:rPr>
          <w:rFonts w:eastAsia="Malgun Gothic" w:cs="Arial"/>
          <w:lang w:eastAsia="ko-KR"/>
        </w:rPr>
      </w:pPr>
    </w:p>
    <w:p w14:paraId="5CE384AE" w14:textId="77777777" w:rsidR="00F63BAA" w:rsidRDefault="00F63BAA">
      <w:pPr>
        <w:tabs>
          <w:tab w:val="left" w:pos="0"/>
          <w:tab w:val="left" w:pos="720"/>
        </w:tabs>
        <w:rPr>
          <w:rFonts w:eastAsia="Malgun Gothic" w:cs="Arial"/>
          <w:lang w:eastAsia="ko-KR"/>
        </w:rPr>
      </w:pPr>
    </w:p>
    <w:p w14:paraId="1F65E519" w14:textId="77777777" w:rsidR="00F63BAA" w:rsidRDefault="00F63BAA">
      <w:pPr>
        <w:tabs>
          <w:tab w:val="left" w:pos="0"/>
          <w:tab w:val="left" w:pos="720"/>
        </w:tabs>
        <w:rPr>
          <w:rFonts w:eastAsia="Malgun Gothic" w:cs="Arial"/>
          <w:lang w:eastAsia="ko-KR"/>
        </w:rPr>
      </w:pPr>
    </w:p>
    <w:p w14:paraId="2312BA6A" w14:textId="77777777" w:rsidR="00F63BAA" w:rsidRDefault="00F63BAA">
      <w:pPr>
        <w:tabs>
          <w:tab w:val="left" w:pos="0"/>
          <w:tab w:val="left" w:pos="720"/>
        </w:tabs>
        <w:rPr>
          <w:rFonts w:eastAsia="Malgun Gothic" w:cs="Arial"/>
          <w:lang w:eastAsia="ko-KR"/>
        </w:rPr>
      </w:pPr>
    </w:p>
    <w:p w14:paraId="20862F2E" w14:textId="77777777" w:rsidR="00F63BAA" w:rsidRPr="004541AE" w:rsidRDefault="00F63BAA">
      <w:pPr>
        <w:tabs>
          <w:tab w:val="left" w:pos="0"/>
          <w:tab w:val="left" w:pos="720"/>
        </w:tabs>
        <w:rPr>
          <w:rFonts w:cs="Arial"/>
          <w:lang w:eastAsia="zh-TW"/>
        </w:rPr>
      </w:pPr>
    </w:p>
    <w:p w14:paraId="495AF6FD" w14:textId="1CBB22D9" w:rsidR="00F63BAA" w:rsidRPr="00FD0AAE" w:rsidRDefault="00F63BAA" w:rsidP="00FD0AAE">
      <w:pPr>
        <w:rPr>
          <w:rFonts w:cs="Arial"/>
          <w:lang w:eastAsia="zh-TW"/>
        </w:rPr>
      </w:pPr>
      <w:r>
        <w:rPr>
          <w:rFonts w:eastAsia="ＭＳ Ｐゴシック" w:cs="Arial"/>
          <w:lang w:eastAsia="ko-KR"/>
        </w:rPr>
        <w:br w:type="page"/>
      </w:r>
    </w:p>
    <w:bookmarkStart w:id="2" w:name="_Toc159505437" w:displacedByCustomXml="next"/>
    <w:bookmarkStart w:id="3" w:name="_Toc155715584" w:displacedByCustomXml="next"/>
    <w:sdt>
      <w:sdtPr>
        <w:rPr>
          <w:lang w:val="ja-JP" w:eastAsia="ja-JP"/>
        </w:rPr>
        <w:id w:val="-643814255"/>
        <w:docPartObj>
          <w:docPartGallery w:val="Table of Contents"/>
          <w:docPartUnique/>
        </w:docPartObj>
      </w:sdtPr>
      <w:sdtEndPr>
        <w:rPr>
          <w:b/>
          <w:bCs/>
          <w:lang w:eastAsia="en-US"/>
        </w:rPr>
      </w:sdtEndPr>
      <w:sdtContent>
        <w:p w14:paraId="41C21ADB" w14:textId="3F9F001C" w:rsidR="00F63BAA" w:rsidRPr="00F71312" w:rsidRDefault="00F63BAA" w:rsidP="004541AE">
          <w:pPr>
            <w:jc w:val="center"/>
            <w:rPr>
              <w:rFonts w:eastAsia="ＭＳ Ｐゴシック"/>
              <w:b/>
              <w:color w:val="000000" w:themeColor="text1"/>
            </w:rPr>
          </w:pPr>
          <w:r w:rsidRPr="00F71312">
            <w:rPr>
              <w:rFonts w:eastAsia="ＭＳ Ｐゴシック"/>
              <w:b/>
              <w:color w:val="000000" w:themeColor="text1"/>
              <w:lang w:val="ja-JP" w:eastAsia="ja-JP"/>
            </w:rPr>
            <w:t>目次</w:t>
          </w:r>
          <w:bookmarkEnd w:id="3"/>
          <w:bookmarkEnd w:id="2"/>
        </w:p>
        <w:p w14:paraId="6EE63776" w14:textId="15DA3C97" w:rsidR="008B7991" w:rsidRDefault="00F63BAA">
          <w:pPr>
            <w:pStyle w:val="11"/>
            <w:rPr>
              <w:rFonts w:asciiTheme="minorHAnsi" w:eastAsiaTheme="minorEastAsia" w:hAnsiTheme="minorHAnsi"/>
              <w:b w:val="0"/>
              <w:noProof/>
              <w:color w:val="auto"/>
              <w:kern w:val="2"/>
              <w:sz w:val="21"/>
              <w:szCs w:val="24"/>
              <w:lang w:eastAsia="ja-JP"/>
              <w14:ligatures w14:val="standardContextual"/>
            </w:rPr>
          </w:pPr>
          <w:r>
            <w:rPr>
              <w:rFonts w:cs="Arial"/>
              <w:lang w:val="ja-JP"/>
            </w:rPr>
            <w:fldChar w:fldCharType="begin"/>
          </w:r>
          <w:r w:rsidRPr="00635221">
            <w:rPr>
              <w:lang w:val="ja-JP"/>
            </w:rPr>
            <w:instrText xml:space="preserve"> TOC \o "1-3" \h \z \u </w:instrText>
          </w:r>
          <w:r>
            <w:rPr>
              <w:rFonts w:cs="Arial"/>
              <w:lang w:val="ja-JP"/>
            </w:rPr>
            <w:fldChar w:fldCharType="separate"/>
          </w:r>
          <w:hyperlink w:anchor="_Toc204940516" w:history="1">
            <w:r w:rsidR="008B7991" w:rsidRPr="000A22D5">
              <w:rPr>
                <w:rStyle w:val="aff1"/>
                <w:rFonts w:ascii="ＭＳ Ｐゴシック" w:hAnsi="ＭＳ Ｐゴシック" w:cs="MS UI Gothic"/>
                <w:noProof/>
                <w:lang w:eastAsia="ja-JP"/>
              </w:rPr>
              <w:t>1</w:t>
            </w:r>
            <w:r w:rsidR="008B7991">
              <w:rPr>
                <w:rFonts w:asciiTheme="minorHAnsi" w:eastAsiaTheme="minorEastAsia" w:hAnsiTheme="minorHAnsi"/>
                <w:b w:val="0"/>
                <w:noProof/>
                <w:color w:val="auto"/>
                <w:kern w:val="2"/>
                <w:sz w:val="21"/>
                <w:szCs w:val="24"/>
                <w:lang w:eastAsia="ja-JP"/>
                <w14:ligatures w14:val="standardContextual"/>
              </w:rPr>
              <w:tab/>
            </w:r>
            <w:r w:rsidR="008B7991" w:rsidRPr="000A22D5">
              <w:rPr>
                <w:rStyle w:val="aff1"/>
                <w:rFonts w:cs="MS UI Gothic"/>
                <w:noProof/>
                <w:lang w:eastAsia="ja-JP"/>
              </w:rPr>
              <w:t>研究計画書の概要</w:t>
            </w:r>
            <w:r w:rsidR="008B7991">
              <w:rPr>
                <w:noProof/>
                <w:webHidden/>
              </w:rPr>
              <w:tab/>
            </w:r>
            <w:r w:rsidR="008B7991">
              <w:rPr>
                <w:noProof/>
                <w:webHidden/>
              </w:rPr>
              <w:fldChar w:fldCharType="begin"/>
            </w:r>
            <w:r w:rsidR="008B7991">
              <w:rPr>
                <w:noProof/>
                <w:webHidden/>
              </w:rPr>
              <w:instrText xml:space="preserve"> PAGEREF _Toc204940516 \h </w:instrText>
            </w:r>
            <w:r w:rsidR="008B7991">
              <w:rPr>
                <w:noProof/>
                <w:webHidden/>
              </w:rPr>
            </w:r>
            <w:r w:rsidR="008B7991">
              <w:rPr>
                <w:noProof/>
                <w:webHidden/>
              </w:rPr>
              <w:fldChar w:fldCharType="separate"/>
            </w:r>
            <w:r w:rsidR="008B7991">
              <w:rPr>
                <w:noProof/>
                <w:webHidden/>
              </w:rPr>
              <w:t>5</w:t>
            </w:r>
            <w:r w:rsidR="008B7991">
              <w:rPr>
                <w:noProof/>
                <w:webHidden/>
              </w:rPr>
              <w:fldChar w:fldCharType="end"/>
            </w:r>
          </w:hyperlink>
        </w:p>
        <w:p w14:paraId="10EAAA5F" w14:textId="3ECD1CE8"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17" w:history="1">
            <w:r w:rsidRPr="000A22D5">
              <w:rPr>
                <w:rStyle w:val="aff1"/>
                <w:rFonts w:ascii="ＭＳ Ｐゴシック" w:hAnsi="ＭＳ Ｐゴシック" w:cs="MS UI Gothic"/>
                <w:noProof/>
                <w:lang w:eastAsia="ja-JP"/>
              </w:rPr>
              <w:t>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緒言</w:t>
            </w:r>
            <w:r>
              <w:rPr>
                <w:noProof/>
                <w:webHidden/>
              </w:rPr>
              <w:tab/>
            </w:r>
            <w:r>
              <w:rPr>
                <w:noProof/>
                <w:webHidden/>
              </w:rPr>
              <w:fldChar w:fldCharType="begin"/>
            </w:r>
            <w:r>
              <w:rPr>
                <w:noProof/>
                <w:webHidden/>
              </w:rPr>
              <w:instrText xml:space="preserve"> PAGEREF _Toc204940517 \h </w:instrText>
            </w:r>
            <w:r>
              <w:rPr>
                <w:noProof/>
                <w:webHidden/>
              </w:rPr>
            </w:r>
            <w:r>
              <w:rPr>
                <w:noProof/>
                <w:webHidden/>
              </w:rPr>
              <w:fldChar w:fldCharType="separate"/>
            </w:r>
            <w:r>
              <w:rPr>
                <w:noProof/>
                <w:webHidden/>
              </w:rPr>
              <w:t>6</w:t>
            </w:r>
            <w:r>
              <w:rPr>
                <w:noProof/>
                <w:webHidden/>
              </w:rPr>
              <w:fldChar w:fldCharType="end"/>
            </w:r>
          </w:hyperlink>
        </w:p>
        <w:p w14:paraId="1596C5C5" w14:textId="2D0A5EA0"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18" w:history="1">
            <w:r w:rsidRPr="000A22D5">
              <w:rPr>
                <w:rStyle w:val="aff1"/>
                <w:rFonts w:ascii="ＭＳ Ｐゴシック" w:hAnsi="ＭＳ Ｐゴシック" w:cs="MS UI Gothic"/>
                <w:noProof/>
                <w:lang w:eastAsia="ja-JP"/>
              </w:rPr>
              <w:t>2.1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臨床研究の実施根拠</w:t>
            </w:r>
            <w:r>
              <w:rPr>
                <w:noProof/>
                <w:webHidden/>
              </w:rPr>
              <w:tab/>
            </w:r>
            <w:r>
              <w:rPr>
                <w:noProof/>
                <w:webHidden/>
              </w:rPr>
              <w:fldChar w:fldCharType="begin"/>
            </w:r>
            <w:r>
              <w:rPr>
                <w:noProof/>
                <w:webHidden/>
              </w:rPr>
              <w:instrText xml:space="preserve"> PAGEREF _Toc204940518 \h </w:instrText>
            </w:r>
            <w:r>
              <w:rPr>
                <w:noProof/>
                <w:webHidden/>
              </w:rPr>
            </w:r>
            <w:r>
              <w:rPr>
                <w:noProof/>
                <w:webHidden/>
              </w:rPr>
              <w:fldChar w:fldCharType="separate"/>
            </w:r>
            <w:r>
              <w:rPr>
                <w:noProof/>
                <w:webHidden/>
              </w:rPr>
              <w:t>6</w:t>
            </w:r>
            <w:r>
              <w:rPr>
                <w:noProof/>
                <w:webHidden/>
              </w:rPr>
              <w:fldChar w:fldCharType="end"/>
            </w:r>
          </w:hyperlink>
        </w:p>
        <w:p w14:paraId="542DE670" w14:textId="13CA9D49"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19" w:history="1">
            <w:r w:rsidRPr="000A22D5">
              <w:rPr>
                <w:rStyle w:val="aff1"/>
                <w:rFonts w:cs="MS UI Gothic"/>
                <w:bCs/>
                <w:lang w:eastAsia="ja-JP"/>
              </w:rPr>
              <w:t>2.1.1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lang w:eastAsia="ja-JP"/>
              </w:rPr>
              <w:t>疾患の自然経過及びリスク因子</w:t>
            </w:r>
            <w:r>
              <w:rPr>
                <w:webHidden/>
              </w:rPr>
              <w:tab/>
            </w:r>
            <w:r>
              <w:rPr>
                <w:webHidden/>
              </w:rPr>
              <w:fldChar w:fldCharType="begin"/>
            </w:r>
            <w:r>
              <w:rPr>
                <w:webHidden/>
              </w:rPr>
              <w:instrText xml:space="preserve"> PAGEREF _Toc204940519 \h </w:instrText>
            </w:r>
            <w:r>
              <w:rPr>
                <w:webHidden/>
              </w:rPr>
            </w:r>
            <w:r>
              <w:rPr>
                <w:webHidden/>
              </w:rPr>
              <w:fldChar w:fldCharType="separate"/>
            </w:r>
            <w:r>
              <w:rPr>
                <w:webHidden/>
              </w:rPr>
              <w:t>6</w:t>
            </w:r>
            <w:r>
              <w:rPr>
                <w:webHidden/>
              </w:rPr>
              <w:fldChar w:fldCharType="end"/>
            </w:r>
          </w:hyperlink>
        </w:p>
        <w:p w14:paraId="7FEE48A6" w14:textId="3BD66ED3"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0" w:history="1">
            <w:r w:rsidRPr="000A22D5">
              <w:rPr>
                <w:rStyle w:val="aff1"/>
                <w:rFonts w:cs="MS UI Gothic"/>
                <w:bCs/>
                <w:lang w:eastAsia="ja-JP"/>
              </w:rPr>
              <w:t>2.1.2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i/>
                <w:iCs/>
                <w:shd w:val="clear" w:color="auto" w:fill="BFBFBF" w:themeFill="background1" w:themeFillShade="BF"/>
                <w:lang w:eastAsia="ja-JP"/>
              </w:rPr>
              <w:t>疾患名または症候群名</w:t>
            </w:r>
            <w:r w:rsidRPr="000A22D5">
              <w:rPr>
                <w:rStyle w:val="aff1"/>
                <w:rFonts w:cs="MS UI Gothic"/>
                <w:bCs/>
                <w:lang w:eastAsia="ja-JP"/>
              </w:rPr>
              <w:t>患者の入院</w:t>
            </w:r>
            <w:r>
              <w:rPr>
                <w:webHidden/>
              </w:rPr>
              <w:tab/>
            </w:r>
            <w:r>
              <w:rPr>
                <w:webHidden/>
              </w:rPr>
              <w:fldChar w:fldCharType="begin"/>
            </w:r>
            <w:r>
              <w:rPr>
                <w:webHidden/>
              </w:rPr>
              <w:instrText xml:space="preserve"> PAGEREF _Toc204940520 \h </w:instrText>
            </w:r>
            <w:r>
              <w:rPr>
                <w:webHidden/>
              </w:rPr>
            </w:r>
            <w:r>
              <w:rPr>
                <w:webHidden/>
              </w:rPr>
              <w:fldChar w:fldCharType="separate"/>
            </w:r>
            <w:r>
              <w:rPr>
                <w:webHidden/>
              </w:rPr>
              <w:t>6</w:t>
            </w:r>
            <w:r>
              <w:rPr>
                <w:webHidden/>
              </w:rPr>
              <w:fldChar w:fldCharType="end"/>
            </w:r>
          </w:hyperlink>
        </w:p>
        <w:p w14:paraId="73661312" w14:textId="6F8196C3"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21" w:history="1">
            <w:r w:rsidRPr="000A22D5">
              <w:rPr>
                <w:rStyle w:val="aff1"/>
                <w:rFonts w:ascii="ＭＳ Ｐゴシック" w:hAnsi="ＭＳ Ｐゴシック" w:cs="MS UI Gothic"/>
                <w:noProof/>
                <w:lang w:eastAsia="ja-JP"/>
              </w:rPr>
              <w:t>2.2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背景</w:t>
            </w:r>
            <w:r>
              <w:rPr>
                <w:noProof/>
                <w:webHidden/>
              </w:rPr>
              <w:tab/>
            </w:r>
            <w:r>
              <w:rPr>
                <w:noProof/>
                <w:webHidden/>
              </w:rPr>
              <w:fldChar w:fldCharType="begin"/>
            </w:r>
            <w:r>
              <w:rPr>
                <w:noProof/>
                <w:webHidden/>
              </w:rPr>
              <w:instrText xml:space="preserve"> PAGEREF _Toc204940521 \h </w:instrText>
            </w:r>
            <w:r>
              <w:rPr>
                <w:noProof/>
                <w:webHidden/>
              </w:rPr>
            </w:r>
            <w:r>
              <w:rPr>
                <w:noProof/>
                <w:webHidden/>
              </w:rPr>
              <w:fldChar w:fldCharType="separate"/>
            </w:r>
            <w:r>
              <w:rPr>
                <w:noProof/>
                <w:webHidden/>
              </w:rPr>
              <w:t>6</w:t>
            </w:r>
            <w:r>
              <w:rPr>
                <w:noProof/>
                <w:webHidden/>
              </w:rPr>
              <w:fldChar w:fldCharType="end"/>
            </w:r>
          </w:hyperlink>
        </w:p>
        <w:p w14:paraId="2DF682AA" w14:textId="60A58F53"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22" w:history="1">
            <w:r w:rsidRPr="000A22D5">
              <w:rPr>
                <w:rStyle w:val="aff1"/>
                <w:rFonts w:ascii="ＭＳ Ｐゴシック" w:hAnsi="ＭＳ Ｐゴシック" w:cs="MS UI Gothic"/>
                <w:noProof/>
                <w:lang w:eastAsia="ja-JP"/>
              </w:rPr>
              <w:t>2.3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被験薬及びその他の介入</w:t>
            </w:r>
            <w:r>
              <w:rPr>
                <w:noProof/>
                <w:webHidden/>
              </w:rPr>
              <w:tab/>
            </w:r>
            <w:r>
              <w:rPr>
                <w:noProof/>
                <w:webHidden/>
              </w:rPr>
              <w:fldChar w:fldCharType="begin"/>
            </w:r>
            <w:r>
              <w:rPr>
                <w:noProof/>
                <w:webHidden/>
              </w:rPr>
              <w:instrText xml:space="preserve"> PAGEREF _Toc204940522 \h </w:instrText>
            </w:r>
            <w:r>
              <w:rPr>
                <w:noProof/>
                <w:webHidden/>
              </w:rPr>
            </w:r>
            <w:r>
              <w:rPr>
                <w:noProof/>
                <w:webHidden/>
              </w:rPr>
              <w:fldChar w:fldCharType="separate"/>
            </w:r>
            <w:r>
              <w:rPr>
                <w:noProof/>
                <w:webHidden/>
              </w:rPr>
              <w:t>6</w:t>
            </w:r>
            <w:r>
              <w:rPr>
                <w:noProof/>
                <w:webHidden/>
              </w:rPr>
              <w:fldChar w:fldCharType="end"/>
            </w:r>
          </w:hyperlink>
        </w:p>
        <w:p w14:paraId="64FF879A" w14:textId="0460B013"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3" w:history="1">
            <w:r w:rsidRPr="000A22D5">
              <w:rPr>
                <w:rStyle w:val="aff1"/>
                <w:rFonts w:cs="MS UI Gothic"/>
                <w:bCs/>
                <w:i/>
                <w:iCs/>
                <w:lang w:eastAsia="ja-JP"/>
              </w:rPr>
              <w:t>2.3.1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i/>
                <w:iCs/>
                <w:shd w:val="clear" w:color="auto" w:fill="BFBFBF" w:themeFill="background1" w:themeFillShade="BF"/>
                <w:lang w:eastAsia="ja-JP"/>
              </w:rPr>
              <w:t>薬　剤　名　等</w:t>
            </w:r>
            <w:r w:rsidRPr="000A22D5">
              <w:rPr>
                <w:rStyle w:val="aff1"/>
                <w:rFonts w:cs="MS UI Gothic"/>
                <w:i/>
                <w:iCs/>
                <w:lang w:eastAsia="ja-JP"/>
              </w:rPr>
              <w:t>「例文」</w:t>
            </w:r>
            <w:r w:rsidRPr="000A22D5">
              <w:rPr>
                <w:rStyle w:val="aff1"/>
                <w:rFonts w:ascii="Arial" w:hAnsi="Arial" w:cs="MS UI Gothic"/>
                <w:i/>
                <w:iCs/>
                <w:lang w:eastAsia="ja-JP"/>
              </w:rPr>
              <w:t>抗ウイルス薬</w:t>
            </w:r>
            <w:r>
              <w:rPr>
                <w:webHidden/>
              </w:rPr>
              <w:tab/>
            </w:r>
            <w:r>
              <w:rPr>
                <w:webHidden/>
              </w:rPr>
              <w:fldChar w:fldCharType="begin"/>
            </w:r>
            <w:r>
              <w:rPr>
                <w:webHidden/>
              </w:rPr>
              <w:instrText xml:space="preserve"> PAGEREF _Toc204940523 \h </w:instrText>
            </w:r>
            <w:r>
              <w:rPr>
                <w:webHidden/>
              </w:rPr>
            </w:r>
            <w:r>
              <w:rPr>
                <w:webHidden/>
              </w:rPr>
              <w:fldChar w:fldCharType="separate"/>
            </w:r>
            <w:r>
              <w:rPr>
                <w:webHidden/>
              </w:rPr>
              <w:t>7</w:t>
            </w:r>
            <w:r>
              <w:rPr>
                <w:webHidden/>
              </w:rPr>
              <w:fldChar w:fldCharType="end"/>
            </w:r>
          </w:hyperlink>
        </w:p>
        <w:p w14:paraId="3A02029A" w14:textId="61633B6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4" w:history="1">
            <w:r w:rsidRPr="000A22D5">
              <w:rPr>
                <w:rStyle w:val="aff1"/>
                <w:rFonts w:cs="MS UI Gothic"/>
                <w:bCs/>
                <w:i/>
                <w:iCs/>
                <w:lang w:eastAsia="ja-JP"/>
              </w:rPr>
              <w:t>2.3.2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i/>
                <w:iCs/>
                <w:shd w:val="clear" w:color="auto" w:fill="BFBFBF" w:themeFill="background1" w:themeFillShade="BF"/>
                <w:lang w:eastAsia="ja-JP"/>
              </w:rPr>
              <w:t>療　法　名　等</w:t>
            </w:r>
            <w:r w:rsidRPr="000A22D5">
              <w:rPr>
                <w:rStyle w:val="aff1"/>
                <w:rFonts w:cs="MS UI Gothic"/>
                <w:bCs/>
                <w:i/>
                <w:iCs/>
                <w:lang w:eastAsia="ja-JP"/>
              </w:rPr>
              <w:t>「例文」</w:t>
            </w:r>
            <w:r w:rsidRPr="000A22D5">
              <w:rPr>
                <w:rStyle w:val="aff1"/>
                <w:rFonts w:ascii="Arial" w:hAnsi="Arial" w:cs="MS UI Gothic"/>
                <w:i/>
                <w:iCs/>
                <w:lang w:eastAsia="ja-JP"/>
              </w:rPr>
              <w:t>微生物を標的とした受動免疫療法</w:t>
            </w:r>
            <w:r>
              <w:rPr>
                <w:webHidden/>
              </w:rPr>
              <w:tab/>
            </w:r>
            <w:r>
              <w:rPr>
                <w:webHidden/>
              </w:rPr>
              <w:fldChar w:fldCharType="begin"/>
            </w:r>
            <w:r>
              <w:rPr>
                <w:webHidden/>
              </w:rPr>
              <w:instrText xml:space="preserve"> PAGEREF _Toc204940524 \h </w:instrText>
            </w:r>
            <w:r>
              <w:rPr>
                <w:webHidden/>
              </w:rPr>
            </w:r>
            <w:r>
              <w:rPr>
                <w:webHidden/>
              </w:rPr>
              <w:fldChar w:fldCharType="separate"/>
            </w:r>
            <w:r>
              <w:rPr>
                <w:webHidden/>
              </w:rPr>
              <w:t>7</w:t>
            </w:r>
            <w:r>
              <w:rPr>
                <w:webHidden/>
              </w:rPr>
              <w:fldChar w:fldCharType="end"/>
            </w:r>
          </w:hyperlink>
        </w:p>
        <w:p w14:paraId="7A2A97BF" w14:textId="6261538A"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25" w:history="1">
            <w:r w:rsidRPr="000A22D5">
              <w:rPr>
                <w:rStyle w:val="aff1"/>
                <w:rFonts w:ascii="ＭＳ Ｐゴシック" w:hAnsi="ＭＳ Ｐゴシック" w:cs="MS UI Gothic"/>
                <w:noProof/>
                <w:lang w:eastAsia="ja-JP"/>
              </w:rPr>
              <w:t>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リスク／ベネフィット評価</w:t>
            </w:r>
            <w:r>
              <w:rPr>
                <w:noProof/>
                <w:webHidden/>
              </w:rPr>
              <w:tab/>
            </w:r>
            <w:r>
              <w:rPr>
                <w:noProof/>
                <w:webHidden/>
              </w:rPr>
              <w:fldChar w:fldCharType="begin"/>
            </w:r>
            <w:r>
              <w:rPr>
                <w:noProof/>
                <w:webHidden/>
              </w:rPr>
              <w:instrText xml:space="preserve"> PAGEREF _Toc204940525 \h </w:instrText>
            </w:r>
            <w:r>
              <w:rPr>
                <w:noProof/>
                <w:webHidden/>
              </w:rPr>
            </w:r>
            <w:r>
              <w:rPr>
                <w:noProof/>
                <w:webHidden/>
              </w:rPr>
              <w:fldChar w:fldCharType="separate"/>
            </w:r>
            <w:r>
              <w:rPr>
                <w:noProof/>
                <w:webHidden/>
              </w:rPr>
              <w:t>8</w:t>
            </w:r>
            <w:r>
              <w:rPr>
                <w:noProof/>
                <w:webHidden/>
              </w:rPr>
              <w:fldChar w:fldCharType="end"/>
            </w:r>
          </w:hyperlink>
        </w:p>
        <w:p w14:paraId="4F0C775E" w14:textId="78C4997A"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26" w:history="1">
            <w:r w:rsidRPr="000A22D5">
              <w:rPr>
                <w:rStyle w:val="aff1"/>
                <w:rFonts w:ascii="ＭＳ Ｐゴシック" w:hAnsi="ＭＳ Ｐゴシック" w:cs="MS UI Gothic"/>
                <w:noProof/>
                <w:lang w:eastAsia="ja-JP"/>
              </w:rPr>
              <w:t>3.1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既知の潜在的リスク</w:t>
            </w:r>
            <w:r>
              <w:rPr>
                <w:noProof/>
                <w:webHidden/>
              </w:rPr>
              <w:tab/>
            </w:r>
            <w:r>
              <w:rPr>
                <w:noProof/>
                <w:webHidden/>
              </w:rPr>
              <w:fldChar w:fldCharType="begin"/>
            </w:r>
            <w:r>
              <w:rPr>
                <w:noProof/>
                <w:webHidden/>
              </w:rPr>
              <w:instrText xml:space="preserve"> PAGEREF _Toc204940526 \h </w:instrText>
            </w:r>
            <w:r>
              <w:rPr>
                <w:noProof/>
                <w:webHidden/>
              </w:rPr>
            </w:r>
            <w:r>
              <w:rPr>
                <w:noProof/>
                <w:webHidden/>
              </w:rPr>
              <w:fldChar w:fldCharType="separate"/>
            </w:r>
            <w:r>
              <w:rPr>
                <w:noProof/>
                <w:webHidden/>
              </w:rPr>
              <w:t>8</w:t>
            </w:r>
            <w:r>
              <w:rPr>
                <w:noProof/>
                <w:webHidden/>
              </w:rPr>
              <w:fldChar w:fldCharType="end"/>
            </w:r>
          </w:hyperlink>
        </w:p>
        <w:p w14:paraId="2C4C2A17" w14:textId="35CA6EAB"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7" w:history="1">
            <w:r w:rsidRPr="000A22D5">
              <w:rPr>
                <w:rStyle w:val="aff1"/>
                <w:rFonts w:cs="MS UI Gothic"/>
                <w:lang w:eastAsia="ja-JP"/>
              </w:rPr>
              <w:t>3.1.1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採血及び静脈内カテーテル留置のリスク</w:t>
            </w:r>
            <w:r>
              <w:rPr>
                <w:webHidden/>
              </w:rPr>
              <w:tab/>
            </w:r>
            <w:r>
              <w:rPr>
                <w:webHidden/>
              </w:rPr>
              <w:fldChar w:fldCharType="begin"/>
            </w:r>
            <w:r>
              <w:rPr>
                <w:webHidden/>
              </w:rPr>
              <w:instrText xml:space="preserve"> PAGEREF _Toc204940527 \h </w:instrText>
            </w:r>
            <w:r>
              <w:rPr>
                <w:webHidden/>
              </w:rPr>
            </w:r>
            <w:r>
              <w:rPr>
                <w:webHidden/>
              </w:rPr>
              <w:fldChar w:fldCharType="separate"/>
            </w:r>
            <w:r>
              <w:rPr>
                <w:webHidden/>
              </w:rPr>
              <w:t>8</w:t>
            </w:r>
            <w:r>
              <w:rPr>
                <w:webHidden/>
              </w:rPr>
              <w:fldChar w:fldCharType="end"/>
            </w:r>
          </w:hyperlink>
        </w:p>
        <w:p w14:paraId="00F77F23" w14:textId="70A99221"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8" w:history="1">
            <w:r w:rsidRPr="000A22D5">
              <w:rPr>
                <w:rStyle w:val="aff1"/>
                <w:rFonts w:cs="MS UI Gothic"/>
                <w:bCs/>
                <w:lang w:eastAsia="ja-JP"/>
              </w:rPr>
              <w:t>3.1.2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lang w:eastAsia="ja-JP"/>
              </w:rPr>
              <w:t>プライバシーに対するリスク</w:t>
            </w:r>
            <w:r>
              <w:rPr>
                <w:webHidden/>
              </w:rPr>
              <w:tab/>
            </w:r>
            <w:r>
              <w:rPr>
                <w:webHidden/>
              </w:rPr>
              <w:fldChar w:fldCharType="begin"/>
            </w:r>
            <w:r>
              <w:rPr>
                <w:webHidden/>
              </w:rPr>
              <w:instrText xml:space="preserve"> PAGEREF _Toc204940528 \h </w:instrText>
            </w:r>
            <w:r>
              <w:rPr>
                <w:webHidden/>
              </w:rPr>
            </w:r>
            <w:r>
              <w:rPr>
                <w:webHidden/>
              </w:rPr>
              <w:fldChar w:fldCharType="separate"/>
            </w:r>
            <w:r>
              <w:rPr>
                <w:webHidden/>
              </w:rPr>
              <w:t>8</w:t>
            </w:r>
            <w:r>
              <w:rPr>
                <w:webHidden/>
              </w:rPr>
              <w:fldChar w:fldCharType="end"/>
            </w:r>
          </w:hyperlink>
        </w:p>
        <w:p w14:paraId="31D51FD5" w14:textId="2D282459"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29" w:history="1">
            <w:r w:rsidRPr="000A22D5">
              <w:rPr>
                <w:rStyle w:val="aff1"/>
                <w:rFonts w:cs="MS UI Gothic"/>
                <w:lang w:eastAsia="ja-JP"/>
              </w:rPr>
              <w:t>3.1.3</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lang w:eastAsia="ja-JP"/>
              </w:rPr>
              <w:t>開発の早期段階</w:t>
            </w:r>
            <w:r>
              <w:rPr>
                <w:webHidden/>
              </w:rPr>
              <w:tab/>
            </w:r>
            <w:r>
              <w:rPr>
                <w:webHidden/>
              </w:rPr>
              <w:fldChar w:fldCharType="begin"/>
            </w:r>
            <w:r>
              <w:rPr>
                <w:webHidden/>
              </w:rPr>
              <w:instrText xml:space="preserve"> PAGEREF _Toc204940529 \h </w:instrText>
            </w:r>
            <w:r>
              <w:rPr>
                <w:webHidden/>
              </w:rPr>
            </w:r>
            <w:r>
              <w:rPr>
                <w:webHidden/>
              </w:rPr>
              <w:fldChar w:fldCharType="separate"/>
            </w:r>
            <w:r>
              <w:rPr>
                <w:webHidden/>
              </w:rPr>
              <w:t>8</w:t>
            </w:r>
            <w:r>
              <w:rPr>
                <w:webHidden/>
              </w:rPr>
              <w:fldChar w:fldCharType="end"/>
            </w:r>
          </w:hyperlink>
        </w:p>
        <w:p w14:paraId="5832F81C" w14:textId="4606693D"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30" w:history="1">
            <w:r w:rsidRPr="000A22D5">
              <w:rPr>
                <w:rStyle w:val="aff1"/>
                <w:rFonts w:cs="MS UI Gothic"/>
                <w:lang w:eastAsia="ja-JP"/>
              </w:rPr>
              <w:t>3.1.4</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lang w:eastAsia="ja-JP"/>
              </w:rPr>
              <w:t>逐次登録及び同時登録</w:t>
            </w:r>
            <w:r>
              <w:rPr>
                <w:webHidden/>
              </w:rPr>
              <w:tab/>
            </w:r>
            <w:r>
              <w:rPr>
                <w:webHidden/>
              </w:rPr>
              <w:fldChar w:fldCharType="begin"/>
            </w:r>
            <w:r>
              <w:rPr>
                <w:webHidden/>
              </w:rPr>
              <w:instrText xml:space="preserve"> PAGEREF _Toc204940530 \h </w:instrText>
            </w:r>
            <w:r>
              <w:rPr>
                <w:webHidden/>
              </w:rPr>
            </w:r>
            <w:r>
              <w:rPr>
                <w:webHidden/>
              </w:rPr>
              <w:fldChar w:fldCharType="separate"/>
            </w:r>
            <w:r>
              <w:rPr>
                <w:webHidden/>
              </w:rPr>
              <w:t>9</w:t>
            </w:r>
            <w:r>
              <w:rPr>
                <w:webHidden/>
              </w:rPr>
              <w:fldChar w:fldCharType="end"/>
            </w:r>
          </w:hyperlink>
        </w:p>
        <w:p w14:paraId="36652553" w14:textId="44653BFF"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31" w:history="1">
            <w:r w:rsidRPr="000A22D5">
              <w:rPr>
                <w:rStyle w:val="aff1"/>
                <w:rFonts w:ascii="ＭＳ Ｐゴシック" w:hAnsi="ＭＳ Ｐゴシック" w:cs="MS UI Gothic"/>
                <w:noProof/>
                <w:lang w:eastAsia="ja-JP"/>
              </w:rPr>
              <w:t>3.2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既知の潜在的ベネフィット</w:t>
            </w:r>
            <w:r>
              <w:rPr>
                <w:noProof/>
                <w:webHidden/>
              </w:rPr>
              <w:tab/>
            </w:r>
            <w:r>
              <w:rPr>
                <w:noProof/>
                <w:webHidden/>
              </w:rPr>
              <w:fldChar w:fldCharType="begin"/>
            </w:r>
            <w:r>
              <w:rPr>
                <w:noProof/>
                <w:webHidden/>
              </w:rPr>
              <w:instrText xml:space="preserve"> PAGEREF _Toc204940531 \h </w:instrText>
            </w:r>
            <w:r>
              <w:rPr>
                <w:noProof/>
                <w:webHidden/>
              </w:rPr>
            </w:r>
            <w:r>
              <w:rPr>
                <w:noProof/>
                <w:webHidden/>
              </w:rPr>
              <w:fldChar w:fldCharType="separate"/>
            </w:r>
            <w:r>
              <w:rPr>
                <w:noProof/>
                <w:webHidden/>
              </w:rPr>
              <w:t>9</w:t>
            </w:r>
            <w:r>
              <w:rPr>
                <w:noProof/>
                <w:webHidden/>
              </w:rPr>
              <w:fldChar w:fldCharType="end"/>
            </w:r>
          </w:hyperlink>
        </w:p>
        <w:p w14:paraId="6155A689" w14:textId="08BC9E7A"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32" w:history="1">
            <w:r w:rsidRPr="000A22D5">
              <w:rPr>
                <w:rStyle w:val="aff1"/>
                <w:rFonts w:ascii="ＭＳ Ｐゴシック" w:hAnsi="ＭＳ Ｐゴシック" w:cs="MS UI Gothic"/>
                <w:noProof/>
                <w:lang w:eastAsia="ja-JP"/>
              </w:rPr>
              <w:t>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評価項目</w:t>
            </w:r>
            <w:r>
              <w:rPr>
                <w:noProof/>
                <w:webHidden/>
              </w:rPr>
              <w:tab/>
            </w:r>
            <w:r>
              <w:rPr>
                <w:noProof/>
                <w:webHidden/>
              </w:rPr>
              <w:fldChar w:fldCharType="begin"/>
            </w:r>
            <w:r>
              <w:rPr>
                <w:noProof/>
                <w:webHidden/>
              </w:rPr>
              <w:instrText xml:space="preserve"> PAGEREF _Toc204940532 \h </w:instrText>
            </w:r>
            <w:r>
              <w:rPr>
                <w:noProof/>
                <w:webHidden/>
              </w:rPr>
            </w:r>
            <w:r>
              <w:rPr>
                <w:noProof/>
                <w:webHidden/>
              </w:rPr>
              <w:fldChar w:fldCharType="separate"/>
            </w:r>
            <w:r>
              <w:rPr>
                <w:noProof/>
                <w:webHidden/>
              </w:rPr>
              <w:t>9</w:t>
            </w:r>
            <w:r>
              <w:rPr>
                <w:noProof/>
                <w:webHidden/>
              </w:rPr>
              <w:fldChar w:fldCharType="end"/>
            </w:r>
          </w:hyperlink>
        </w:p>
        <w:p w14:paraId="2DE2B741" w14:textId="0B5BB895"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33" w:history="1">
            <w:r w:rsidRPr="000A22D5">
              <w:rPr>
                <w:rStyle w:val="aff1"/>
                <w:rFonts w:ascii="ＭＳ Ｐゴシック" w:hAnsi="ＭＳ Ｐゴシック" w:cs="MS UI Gothic"/>
                <w:noProof/>
                <w:lang w:eastAsia="ja-JP"/>
              </w:rPr>
              <w:t>4.1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主要評価項目</w:t>
            </w:r>
            <w:r>
              <w:rPr>
                <w:noProof/>
                <w:webHidden/>
              </w:rPr>
              <w:tab/>
            </w:r>
            <w:r>
              <w:rPr>
                <w:noProof/>
                <w:webHidden/>
              </w:rPr>
              <w:fldChar w:fldCharType="begin"/>
            </w:r>
            <w:r>
              <w:rPr>
                <w:noProof/>
                <w:webHidden/>
              </w:rPr>
              <w:instrText xml:space="preserve"> PAGEREF _Toc204940533 \h </w:instrText>
            </w:r>
            <w:r>
              <w:rPr>
                <w:noProof/>
                <w:webHidden/>
              </w:rPr>
            </w:r>
            <w:r>
              <w:rPr>
                <w:noProof/>
                <w:webHidden/>
              </w:rPr>
              <w:fldChar w:fldCharType="separate"/>
            </w:r>
            <w:r>
              <w:rPr>
                <w:noProof/>
                <w:webHidden/>
              </w:rPr>
              <w:t>9</w:t>
            </w:r>
            <w:r>
              <w:rPr>
                <w:noProof/>
                <w:webHidden/>
              </w:rPr>
              <w:fldChar w:fldCharType="end"/>
            </w:r>
          </w:hyperlink>
        </w:p>
        <w:p w14:paraId="6D9CF826" w14:textId="1258DF47"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34" w:history="1">
            <w:r w:rsidRPr="000A22D5">
              <w:rPr>
                <w:rStyle w:val="aff1"/>
                <w:rFonts w:cs="MS UI Gothic"/>
                <w:bCs/>
                <w:lang w:eastAsia="ja-JP"/>
              </w:rPr>
              <w:t>4.1.1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bCs/>
                <w:lang w:eastAsia="ja-JP"/>
              </w:rPr>
              <w:t>主要評価項目の設定根拠</w:t>
            </w:r>
            <w:r>
              <w:rPr>
                <w:webHidden/>
              </w:rPr>
              <w:tab/>
            </w:r>
            <w:r>
              <w:rPr>
                <w:webHidden/>
              </w:rPr>
              <w:fldChar w:fldCharType="begin"/>
            </w:r>
            <w:r>
              <w:rPr>
                <w:webHidden/>
              </w:rPr>
              <w:instrText xml:space="preserve"> PAGEREF _Toc204940534 \h </w:instrText>
            </w:r>
            <w:r>
              <w:rPr>
                <w:webHidden/>
              </w:rPr>
            </w:r>
            <w:r>
              <w:rPr>
                <w:webHidden/>
              </w:rPr>
              <w:fldChar w:fldCharType="separate"/>
            </w:r>
            <w:r>
              <w:rPr>
                <w:webHidden/>
              </w:rPr>
              <w:t>9</w:t>
            </w:r>
            <w:r>
              <w:rPr>
                <w:webHidden/>
              </w:rPr>
              <w:fldChar w:fldCharType="end"/>
            </w:r>
          </w:hyperlink>
        </w:p>
        <w:p w14:paraId="39E8CB35" w14:textId="51E83814"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35" w:history="1">
            <w:r w:rsidRPr="000A22D5">
              <w:rPr>
                <w:rStyle w:val="aff1"/>
                <w:rFonts w:ascii="ＭＳ Ｐゴシック" w:hAnsi="ＭＳ Ｐゴシック" w:cs="MS UI Gothic"/>
                <w:noProof/>
                <w:lang w:eastAsia="ja-JP"/>
              </w:rPr>
              <w:t>4.2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副次評価項目</w:t>
            </w:r>
            <w:r>
              <w:rPr>
                <w:noProof/>
                <w:webHidden/>
              </w:rPr>
              <w:tab/>
            </w:r>
            <w:r>
              <w:rPr>
                <w:noProof/>
                <w:webHidden/>
              </w:rPr>
              <w:fldChar w:fldCharType="begin"/>
            </w:r>
            <w:r>
              <w:rPr>
                <w:noProof/>
                <w:webHidden/>
              </w:rPr>
              <w:instrText xml:space="preserve"> PAGEREF _Toc204940535 \h </w:instrText>
            </w:r>
            <w:r>
              <w:rPr>
                <w:noProof/>
                <w:webHidden/>
              </w:rPr>
            </w:r>
            <w:r>
              <w:rPr>
                <w:noProof/>
                <w:webHidden/>
              </w:rPr>
              <w:fldChar w:fldCharType="separate"/>
            </w:r>
            <w:r>
              <w:rPr>
                <w:noProof/>
                <w:webHidden/>
              </w:rPr>
              <w:t>9</w:t>
            </w:r>
            <w:r>
              <w:rPr>
                <w:noProof/>
                <w:webHidden/>
              </w:rPr>
              <w:fldChar w:fldCharType="end"/>
            </w:r>
          </w:hyperlink>
        </w:p>
        <w:p w14:paraId="32C87E68" w14:textId="53DF9D08"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36" w:history="1">
            <w:r w:rsidRPr="000A22D5">
              <w:rPr>
                <w:rStyle w:val="aff1"/>
                <w:rFonts w:cs="MS UI Gothic"/>
                <w:lang w:eastAsia="ja-JP"/>
              </w:rPr>
              <w:t>4.2.1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lang w:eastAsia="ja-JP"/>
              </w:rPr>
              <w:t>副次評価項目の設定根拠</w:t>
            </w:r>
            <w:r>
              <w:rPr>
                <w:webHidden/>
              </w:rPr>
              <w:tab/>
            </w:r>
            <w:r>
              <w:rPr>
                <w:webHidden/>
              </w:rPr>
              <w:fldChar w:fldCharType="begin"/>
            </w:r>
            <w:r>
              <w:rPr>
                <w:webHidden/>
              </w:rPr>
              <w:instrText xml:space="preserve"> PAGEREF _Toc204940536 \h </w:instrText>
            </w:r>
            <w:r>
              <w:rPr>
                <w:webHidden/>
              </w:rPr>
            </w:r>
            <w:r>
              <w:rPr>
                <w:webHidden/>
              </w:rPr>
              <w:fldChar w:fldCharType="separate"/>
            </w:r>
            <w:r>
              <w:rPr>
                <w:webHidden/>
              </w:rPr>
              <w:t>10</w:t>
            </w:r>
            <w:r>
              <w:rPr>
                <w:webHidden/>
              </w:rPr>
              <w:fldChar w:fldCharType="end"/>
            </w:r>
          </w:hyperlink>
        </w:p>
        <w:p w14:paraId="50A62091" w14:textId="1878DE38"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37" w:history="1">
            <w:r w:rsidRPr="000A22D5">
              <w:rPr>
                <w:rStyle w:val="aff1"/>
                <w:rFonts w:cs="MS UI Gothic"/>
                <w:lang w:eastAsia="ja-JP"/>
              </w:rPr>
              <w:t>4.2.2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lang w:eastAsia="ja-JP"/>
              </w:rPr>
              <w:t>副次評価項目</w:t>
            </w:r>
            <w:r>
              <w:rPr>
                <w:webHidden/>
              </w:rPr>
              <w:tab/>
            </w:r>
            <w:r>
              <w:rPr>
                <w:webHidden/>
              </w:rPr>
              <w:fldChar w:fldCharType="begin"/>
            </w:r>
            <w:r>
              <w:rPr>
                <w:webHidden/>
              </w:rPr>
              <w:instrText xml:space="preserve"> PAGEREF _Toc204940537 \h </w:instrText>
            </w:r>
            <w:r>
              <w:rPr>
                <w:webHidden/>
              </w:rPr>
            </w:r>
            <w:r>
              <w:rPr>
                <w:webHidden/>
              </w:rPr>
              <w:fldChar w:fldCharType="separate"/>
            </w:r>
            <w:r>
              <w:rPr>
                <w:webHidden/>
              </w:rPr>
              <w:t>10</w:t>
            </w:r>
            <w:r>
              <w:rPr>
                <w:webHidden/>
              </w:rPr>
              <w:fldChar w:fldCharType="end"/>
            </w:r>
          </w:hyperlink>
        </w:p>
        <w:p w14:paraId="103C2AC7" w14:textId="288A6D4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38" w:history="1">
            <w:r w:rsidRPr="000A22D5">
              <w:rPr>
                <w:rStyle w:val="aff1"/>
                <w:rFonts w:cs="MS UI Gothic"/>
                <w:lang w:eastAsia="ja-JP"/>
              </w:rPr>
              <w:t>4.2.3</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ascii="Arial" w:hAnsi="Arial" w:cs="MS UI Gothic"/>
                <w:lang w:eastAsia="ja-JP"/>
              </w:rPr>
              <w:t>安全性評価項目</w:t>
            </w:r>
            <w:r>
              <w:rPr>
                <w:webHidden/>
              </w:rPr>
              <w:tab/>
            </w:r>
            <w:r>
              <w:rPr>
                <w:webHidden/>
              </w:rPr>
              <w:fldChar w:fldCharType="begin"/>
            </w:r>
            <w:r>
              <w:rPr>
                <w:webHidden/>
              </w:rPr>
              <w:instrText xml:space="preserve"> PAGEREF _Toc204940538 \h </w:instrText>
            </w:r>
            <w:r>
              <w:rPr>
                <w:webHidden/>
              </w:rPr>
            </w:r>
            <w:r>
              <w:rPr>
                <w:webHidden/>
              </w:rPr>
              <w:fldChar w:fldCharType="separate"/>
            </w:r>
            <w:r>
              <w:rPr>
                <w:webHidden/>
              </w:rPr>
              <w:t>10</w:t>
            </w:r>
            <w:r>
              <w:rPr>
                <w:webHidden/>
              </w:rPr>
              <w:fldChar w:fldCharType="end"/>
            </w:r>
          </w:hyperlink>
        </w:p>
        <w:p w14:paraId="6F41CE6F" w14:textId="3F6B895D"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39" w:history="1">
            <w:r w:rsidRPr="000A22D5">
              <w:rPr>
                <w:rStyle w:val="aff1"/>
                <w:rFonts w:ascii="ＭＳ Ｐゴシック" w:hAnsi="ＭＳ Ｐゴシック" w:cs="MS UI Gothic"/>
                <w:noProof/>
                <w:lang w:eastAsia="ja-JP"/>
              </w:rPr>
              <w:t>5</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目的</w:t>
            </w:r>
            <w:r>
              <w:rPr>
                <w:noProof/>
                <w:webHidden/>
              </w:rPr>
              <w:tab/>
            </w:r>
            <w:r>
              <w:rPr>
                <w:noProof/>
                <w:webHidden/>
              </w:rPr>
              <w:fldChar w:fldCharType="begin"/>
            </w:r>
            <w:r>
              <w:rPr>
                <w:noProof/>
                <w:webHidden/>
              </w:rPr>
              <w:instrText xml:space="preserve"> PAGEREF _Toc204940539 \h </w:instrText>
            </w:r>
            <w:r>
              <w:rPr>
                <w:noProof/>
                <w:webHidden/>
              </w:rPr>
            </w:r>
            <w:r>
              <w:rPr>
                <w:noProof/>
                <w:webHidden/>
              </w:rPr>
              <w:fldChar w:fldCharType="separate"/>
            </w:r>
            <w:r>
              <w:rPr>
                <w:noProof/>
                <w:webHidden/>
              </w:rPr>
              <w:t>10</w:t>
            </w:r>
            <w:r>
              <w:rPr>
                <w:noProof/>
                <w:webHidden/>
              </w:rPr>
              <w:fldChar w:fldCharType="end"/>
            </w:r>
          </w:hyperlink>
        </w:p>
        <w:p w14:paraId="4A9976BA" w14:textId="567708B5"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0" w:history="1">
            <w:r w:rsidRPr="000A22D5">
              <w:rPr>
                <w:rStyle w:val="aff1"/>
                <w:rFonts w:ascii="ＭＳ Ｐゴシック" w:hAnsi="ＭＳ Ｐゴシック" w:cs="MS UI Gothic"/>
                <w:noProof/>
                <w:lang w:eastAsia="ja-JP"/>
              </w:rPr>
              <w:t>5.1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主要目的</w:t>
            </w:r>
            <w:r>
              <w:rPr>
                <w:noProof/>
                <w:webHidden/>
              </w:rPr>
              <w:tab/>
            </w:r>
            <w:r>
              <w:rPr>
                <w:noProof/>
                <w:webHidden/>
              </w:rPr>
              <w:fldChar w:fldCharType="begin"/>
            </w:r>
            <w:r>
              <w:rPr>
                <w:noProof/>
                <w:webHidden/>
              </w:rPr>
              <w:instrText xml:space="preserve"> PAGEREF _Toc204940540 \h </w:instrText>
            </w:r>
            <w:r>
              <w:rPr>
                <w:noProof/>
                <w:webHidden/>
              </w:rPr>
            </w:r>
            <w:r>
              <w:rPr>
                <w:noProof/>
                <w:webHidden/>
              </w:rPr>
              <w:fldChar w:fldCharType="separate"/>
            </w:r>
            <w:r>
              <w:rPr>
                <w:noProof/>
                <w:webHidden/>
              </w:rPr>
              <w:t>10</w:t>
            </w:r>
            <w:r>
              <w:rPr>
                <w:noProof/>
                <w:webHidden/>
              </w:rPr>
              <w:fldChar w:fldCharType="end"/>
            </w:r>
          </w:hyperlink>
        </w:p>
        <w:p w14:paraId="7C6CA7E4" w14:textId="24D6CC10"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1" w:history="1">
            <w:r w:rsidRPr="000A22D5">
              <w:rPr>
                <w:rStyle w:val="aff1"/>
                <w:rFonts w:ascii="ＭＳ Ｐゴシック" w:hAnsi="ＭＳ Ｐゴシック" w:cs="MS UI Gothic"/>
                <w:noProof/>
                <w:lang w:eastAsia="ja-JP"/>
              </w:rPr>
              <w:t>5.2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副次目的</w:t>
            </w:r>
            <w:r>
              <w:rPr>
                <w:noProof/>
                <w:webHidden/>
              </w:rPr>
              <w:tab/>
            </w:r>
            <w:r>
              <w:rPr>
                <w:noProof/>
                <w:webHidden/>
              </w:rPr>
              <w:fldChar w:fldCharType="begin"/>
            </w:r>
            <w:r>
              <w:rPr>
                <w:noProof/>
                <w:webHidden/>
              </w:rPr>
              <w:instrText xml:space="preserve"> PAGEREF _Toc204940541 \h </w:instrText>
            </w:r>
            <w:r>
              <w:rPr>
                <w:noProof/>
                <w:webHidden/>
              </w:rPr>
            </w:r>
            <w:r>
              <w:rPr>
                <w:noProof/>
                <w:webHidden/>
              </w:rPr>
              <w:fldChar w:fldCharType="separate"/>
            </w:r>
            <w:r>
              <w:rPr>
                <w:noProof/>
                <w:webHidden/>
              </w:rPr>
              <w:t>10</w:t>
            </w:r>
            <w:r>
              <w:rPr>
                <w:noProof/>
                <w:webHidden/>
              </w:rPr>
              <w:fldChar w:fldCharType="end"/>
            </w:r>
          </w:hyperlink>
        </w:p>
        <w:p w14:paraId="6F71CC5D" w14:textId="674932FA"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42" w:history="1">
            <w:r w:rsidRPr="000A22D5">
              <w:rPr>
                <w:rStyle w:val="aff1"/>
                <w:rFonts w:ascii="ＭＳ Ｐゴシック" w:hAnsi="ＭＳ Ｐゴシック" w:cs="MS UI Gothic"/>
                <w:noProof/>
                <w:lang w:eastAsia="ja-JP"/>
              </w:rPr>
              <w:t>6</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研究デザイン</w:t>
            </w:r>
            <w:r>
              <w:rPr>
                <w:noProof/>
                <w:webHidden/>
              </w:rPr>
              <w:tab/>
            </w:r>
            <w:r>
              <w:rPr>
                <w:noProof/>
                <w:webHidden/>
              </w:rPr>
              <w:fldChar w:fldCharType="begin"/>
            </w:r>
            <w:r>
              <w:rPr>
                <w:noProof/>
                <w:webHidden/>
              </w:rPr>
              <w:instrText xml:space="preserve"> PAGEREF _Toc204940542 \h </w:instrText>
            </w:r>
            <w:r>
              <w:rPr>
                <w:noProof/>
                <w:webHidden/>
              </w:rPr>
            </w:r>
            <w:r>
              <w:rPr>
                <w:noProof/>
                <w:webHidden/>
              </w:rPr>
              <w:fldChar w:fldCharType="separate"/>
            </w:r>
            <w:r>
              <w:rPr>
                <w:noProof/>
                <w:webHidden/>
              </w:rPr>
              <w:t>10</w:t>
            </w:r>
            <w:r>
              <w:rPr>
                <w:noProof/>
                <w:webHidden/>
              </w:rPr>
              <w:fldChar w:fldCharType="end"/>
            </w:r>
          </w:hyperlink>
        </w:p>
        <w:p w14:paraId="7BB9F368" w14:textId="68754B9C"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3" w:history="1">
            <w:r w:rsidRPr="000A22D5">
              <w:rPr>
                <w:rStyle w:val="aff1"/>
                <w:rFonts w:ascii="ＭＳ Ｐゴシック" w:hAnsi="ＭＳ Ｐゴシック" w:cs="MS UI Gothic"/>
                <w:noProof/>
                <w:lang w:eastAsia="ja-JP"/>
              </w:rPr>
              <w:t>6.1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概要</w:t>
            </w:r>
            <w:r>
              <w:rPr>
                <w:noProof/>
                <w:webHidden/>
              </w:rPr>
              <w:tab/>
            </w:r>
            <w:r>
              <w:rPr>
                <w:noProof/>
                <w:webHidden/>
              </w:rPr>
              <w:fldChar w:fldCharType="begin"/>
            </w:r>
            <w:r>
              <w:rPr>
                <w:noProof/>
                <w:webHidden/>
              </w:rPr>
              <w:instrText xml:space="preserve"> PAGEREF _Toc204940543 \h </w:instrText>
            </w:r>
            <w:r>
              <w:rPr>
                <w:noProof/>
                <w:webHidden/>
              </w:rPr>
            </w:r>
            <w:r>
              <w:rPr>
                <w:noProof/>
                <w:webHidden/>
              </w:rPr>
              <w:fldChar w:fldCharType="separate"/>
            </w:r>
            <w:r>
              <w:rPr>
                <w:noProof/>
                <w:webHidden/>
              </w:rPr>
              <w:t>10</w:t>
            </w:r>
            <w:r>
              <w:rPr>
                <w:noProof/>
                <w:webHidden/>
              </w:rPr>
              <w:fldChar w:fldCharType="end"/>
            </w:r>
          </w:hyperlink>
        </w:p>
        <w:p w14:paraId="27BBE514" w14:textId="6E86ACC5"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44" w:history="1">
            <w:r w:rsidRPr="000A22D5">
              <w:rPr>
                <w:rStyle w:val="aff1"/>
                <w:rFonts w:cs="MS UI Gothic"/>
                <w:lang w:eastAsia="ja-JP"/>
              </w:rPr>
              <w:t>6.1.1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複数の研究で登録が開始されており、臨床研究の対象者が複数の研究の適格性を同時に満たした場合</w:t>
            </w:r>
            <w:r>
              <w:rPr>
                <w:webHidden/>
              </w:rPr>
              <w:tab/>
            </w:r>
            <w:r>
              <w:rPr>
                <w:webHidden/>
              </w:rPr>
              <w:fldChar w:fldCharType="begin"/>
            </w:r>
            <w:r>
              <w:rPr>
                <w:webHidden/>
              </w:rPr>
              <w:instrText xml:space="preserve"> PAGEREF _Toc204940544 \h </w:instrText>
            </w:r>
            <w:r>
              <w:rPr>
                <w:webHidden/>
              </w:rPr>
            </w:r>
            <w:r>
              <w:rPr>
                <w:webHidden/>
              </w:rPr>
              <w:fldChar w:fldCharType="separate"/>
            </w:r>
            <w:r>
              <w:rPr>
                <w:webHidden/>
              </w:rPr>
              <w:t>10</w:t>
            </w:r>
            <w:r>
              <w:rPr>
                <w:webHidden/>
              </w:rPr>
              <w:fldChar w:fldCharType="end"/>
            </w:r>
          </w:hyperlink>
        </w:p>
        <w:p w14:paraId="6E4FF353" w14:textId="4FA6D03F"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45" w:history="1">
            <w:r w:rsidRPr="000A22D5">
              <w:rPr>
                <w:rStyle w:val="aff1"/>
                <w:rFonts w:cs="MS UI Gothic"/>
                <w:lang w:eastAsia="ja-JP"/>
              </w:rPr>
              <w:t>6.1.2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複数の研究で登録が開始されており、臨床研究の対象者が複数の研究の適格性を異なる時点で満たした場合</w:t>
            </w:r>
            <w:r>
              <w:rPr>
                <w:webHidden/>
              </w:rPr>
              <w:tab/>
            </w:r>
            <w:r>
              <w:rPr>
                <w:webHidden/>
              </w:rPr>
              <w:fldChar w:fldCharType="begin"/>
            </w:r>
            <w:r>
              <w:rPr>
                <w:webHidden/>
              </w:rPr>
              <w:instrText xml:space="preserve"> PAGEREF _Toc204940545 \h </w:instrText>
            </w:r>
            <w:r>
              <w:rPr>
                <w:webHidden/>
              </w:rPr>
            </w:r>
            <w:r>
              <w:rPr>
                <w:webHidden/>
              </w:rPr>
              <w:fldChar w:fldCharType="separate"/>
            </w:r>
            <w:r>
              <w:rPr>
                <w:webHidden/>
              </w:rPr>
              <w:t>11</w:t>
            </w:r>
            <w:r>
              <w:rPr>
                <w:webHidden/>
              </w:rPr>
              <w:fldChar w:fldCharType="end"/>
            </w:r>
          </w:hyperlink>
        </w:p>
        <w:p w14:paraId="0C36A6CD" w14:textId="24EBEA8B"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6" w:history="1">
            <w:r w:rsidRPr="000A22D5">
              <w:rPr>
                <w:rStyle w:val="aff1"/>
                <w:rFonts w:ascii="ＭＳ Ｐゴシック" w:hAnsi="ＭＳ Ｐゴシック" w:cs="MS UI Gothic"/>
                <w:noProof/>
                <w:lang w:eastAsia="ja-JP"/>
              </w:rPr>
              <w:t>6.2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症例数及び統計学的考察</w:t>
            </w:r>
            <w:r>
              <w:rPr>
                <w:noProof/>
                <w:webHidden/>
              </w:rPr>
              <w:tab/>
            </w:r>
            <w:r>
              <w:rPr>
                <w:noProof/>
                <w:webHidden/>
              </w:rPr>
              <w:fldChar w:fldCharType="begin"/>
            </w:r>
            <w:r>
              <w:rPr>
                <w:noProof/>
                <w:webHidden/>
              </w:rPr>
              <w:instrText xml:space="preserve"> PAGEREF _Toc204940546 \h </w:instrText>
            </w:r>
            <w:r>
              <w:rPr>
                <w:noProof/>
                <w:webHidden/>
              </w:rPr>
            </w:r>
            <w:r>
              <w:rPr>
                <w:noProof/>
                <w:webHidden/>
              </w:rPr>
              <w:fldChar w:fldCharType="separate"/>
            </w:r>
            <w:r>
              <w:rPr>
                <w:noProof/>
                <w:webHidden/>
              </w:rPr>
              <w:t>11</w:t>
            </w:r>
            <w:r>
              <w:rPr>
                <w:noProof/>
                <w:webHidden/>
              </w:rPr>
              <w:fldChar w:fldCharType="end"/>
            </w:r>
          </w:hyperlink>
        </w:p>
        <w:p w14:paraId="27A9AC77" w14:textId="321BA7F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47" w:history="1">
            <w:r w:rsidRPr="000A22D5">
              <w:rPr>
                <w:rStyle w:val="aff1"/>
                <w:rFonts w:cs="MS UI Gothic"/>
                <w:lang w:eastAsia="ja-JP"/>
              </w:rPr>
              <w:t>6.2.1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主要評価項目の統計学的考察</w:t>
            </w:r>
            <w:r>
              <w:rPr>
                <w:webHidden/>
              </w:rPr>
              <w:tab/>
            </w:r>
            <w:r>
              <w:rPr>
                <w:webHidden/>
              </w:rPr>
              <w:fldChar w:fldCharType="begin"/>
            </w:r>
            <w:r>
              <w:rPr>
                <w:webHidden/>
              </w:rPr>
              <w:instrText xml:space="preserve"> PAGEREF _Toc204940547 \h </w:instrText>
            </w:r>
            <w:r>
              <w:rPr>
                <w:webHidden/>
              </w:rPr>
            </w:r>
            <w:r>
              <w:rPr>
                <w:webHidden/>
              </w:rPr>
              <w:fldChar w:fldCharType="separate"/>
            </w:r>
            <w:r>
              <w:rPr>
                <w:webHidden/>
              </w:rPr>
              <w:t>11</w:t>
            </w:r>
            <w:r>
              <w:rPr>
                <w:webHidden/>
              </w:rPr>
              <w:fldChar w:fldCharType="end"/>
            </w:r>
          </w:hyperlink>
        </w:p>
        <w:p w14:paraId="334A083B" w14:textId="38E1F655"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8" w:history="1">
            <w:r w:rsidRPr="000A22D5">
              <w:rPr>
                <w:rStyle w:val="aff1"/>
                <w:rFonts w:ascii="ＭＳ Ｐゴシック" w:hAnsi="ＭＳ Ｐゴシック" w:cs="MS UI Gothic"/>
                <w:noProof/>
                <w:lang w:eastAsia="ja-JP"/>
              </w:rPr>
              <w:t>6.3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noProof/>
                <w:lang w:eastAsia="ja-JP"/>
              </w:rPr>
              <w:t>研究用の血液検体等</w:t>
            </w:r>
            <w:r>
              <w:rPr>
                <w:noProof/>
                <w:webHidden/>
              </w:rPr>
              <w:tab/>
            </w:r>
            <w:r>
              <w:rPr>
                <w:noProof/>
                <w:webHidden/>
              </w:rPr>
              <w:fldChar w:fldCharType="begin"/>
            </w:r>
            <w:r>
              <w:rPr>
                <w:noProof/>
                <w:webHidden/>
              </w:rPr>
              <w:instrText xml:space="preserve"> PAGEREF _Toc204940548 \h </w:instrText>
            </w:r>
            <w:r>
              <w:rPr>
                <w:noProof/>
                <w:webHidden/>
              </w:rPr>
            </w:r>
            <w:r>
              <w:rPr>
                <w:noProof/>
                <w:webHidden/>
              </w:rPr>
              <w:fldChar w:fldCharType="separate"/>
            </w:r>
            <w:r>
              <w:rPr>
                <w:noProof/>
                <w:webHidden/>
              </w:rPr>
              <w:t>11</w:t>
            </w:r>
            <w:r>
              <w:rPr>
                <w:noProof/>
                <w:webHidden/>
              </w:rPr>
              <w:fldChar w:fldCharType="end"/>
            </w:r>
          </w:hyperlink>
        </w:p>
        <w:p w14:paraId="3A2A7F59" w14:textId="42EE88FA"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49" w:history="1">
            <w:r w:rsidRPr="000A22D5">
              <w:rPr>
                <w:rStyle w:val="aff1"/>
                <w:rFonts w:ascii="ＭＳ Ｐゴシック" w:hAnsi="ＭＳ Ｐゴシック" w:cs="MS UI Gothic"/>
                <w:noProof/>
                <w:lang w:eastAsia="ja-JP"/>
              </w:rPr>
              <w:t>6.4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noProof/>
                <w:lang w:eastAsia="ja-JP"/>
              </w:rPr>
              <w:t>症例の取り扱い</w:t>
            </w:r>
            <w:r>
              <w:rPr>
                <w:noProof/>
                <w:webHidden/>
              </w:rPr>
              <w:tab/>
            </w:r>
            <w:r>
              <w:rPr>
                <w:noProof/>
                <w:webHidden/>
              </w:rPr>
              <w:fldChar w:fldCharType="begin"/>
            </w:r>
            <w:r>
              <w:rPr>
                <w:noProof/>
                <w:webHidden/>
              </w:rPr>
              <w:instrText xml:space="preserve"> PAGEREF _Toc204940549 \h </w:instrText>
            </w:r>
            <w:r>
              <w:rPr>
                <w:noProof/>
                <w:webHidden/>
              </w:rPr>
            </w:r>
            <w:r>
              <w:rPr>
                <w:noProof/>
                <w:webHidden/>
              </w:rPr>
              <w:fldChar w:fldCharType="separate"/>
            </w:r>
            <w:r>
              <w:rPr>
                <w:noProof/>
                <w:webHidden/>
              </w:rPr>
              <w:t>11</w:t>
            </w:r>
            <w:r>
              <w:rPr>
                <w:noProof/>
                <w:webHidden/>
              </w:rPr>
              <w:fldChar w:fldCharType="end"/>
            </w:r>
          </w:hyperlink>
        </w:p>
        <w:p w14:paraId="0B6450DA" w14:textId="13B6204D"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0" w:history="1">
            <w:r w:rsidRPr="000A22D5">
              <w:rPr>
                <w:rStyle w:val="aff1"/>
                <w:rFonts w:ascii="ＭＳ Ｐゴシック" w:hAnsi="ＭＳ Ｐゴシック"/>
                <w:noProof/>
                <w:lang w:eastAsia="ja-JP"/>
              </w:rPr>
              <w:t>6.5　データの取り扱い</w:t>
            </w:r>
            <w:r>
              <w:rPr>
                <w:noProof/>
                <w:webHidden/>
              </w:rPr>
              <w:tab/>
            </w:r>
            <w:r>
              <w:rPr>
                <w:noProof/>
                <w:webHidden/>
              </w:rPr>
              <w:fldChar w:fldCharType="begin"/>
            </w:r>
            <w:r>
              <w:rPr>
                <w:noProof/>
                <w:webHidden/>
              </w:rPr>
              <w:instrText xml:space="preserve"> PAGEREF _Toc204940550 \h </w:instrText>
            </w:r>
            <w:r>
              <w:rPr>
                <w:noProof/>
                <w:webHidden/>
              </w:rPr>
            </w:r>
            <w:r>
              <w:rPr>
                <w:noProof/>
                <w:webHidden/>
              </w:rPr>
              <w:fldChar w:fldCharType="separate"/>
            </w:r>
            <w:r>
              <w:rPr>
                <w:noProof/>
                <w:webHidden/>
              </w:rPr>
              <w:t>11</w:t>
            </w:r>
            <w:r>
              <w:rPr>
                <w:noProof/>
                <w:webHidden/>
              </w:rPr>
              <w:fldChar w:fldCharType="end"/>
            </w:r>
          </w:hyperlink>
        </w:p>
        <w:p w14:paraId="227E74AB" w14:textId="5F7909D5"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51" w:history="1">
            <w:r w:rsidRPr="000A22D5">
              <w:rPr>
                <w:rStyle w:val="aff1"/>
                <w:rFonts w:ascii="ＭＳ Ｐゴシック" w:hAnsi="ＭＳ Ｐゴシック" w:cs="MS UI Gothic"/>
                <w:noProof/>
                <w:lang w:eastAsia="ja-JP"/>
              </w:rPr>
              <w:t>7</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研究対象集団</w:t>
            </w:r>
            <w:r>
              <w:rPr>
                <w:noProof/>
                <w:webHidden/>
              </w:rPr>
              <w:tab/>
            </w:r>
            <w:r>
              <w:rPr>
                <w:noProof/>
                <w:webHidden/>
              </w:rPr>
              <w:fldChar w:fldCharType="begin"/>
            </w:r>
            <w:r>
              <w:rPr>
                <w:noProof/>
                <w:webHidden/>
              </w:rPr>
              <w:instrText xml:space="preserve"> PAGEREF _Toc204940551 \h </w:instrText>
            </w:r>
            <w:r>
              <w:rPr>
                <w:noProof/>
                <w:webHidden/>
              </w:rPr>
            </w:r>
            <w:r>
              <w:rPr>
                <w:noProof/>
                <w:webHidden/>
              </w:rPr>
              <w:fldChar w:fldCharType="separate"/>
            </w:r>
            <w:r>
              <w:rPr>
                <w:noProof/>
                <w:webHidden/>
              </w:rPr>
              <w:t>11</w:t>
            </w:r>
            <w:r>
              <w:rPr>
                <w:noProof/>
                <w:webHidden/>
              </w:rPr>
              <w:fldChar w:fldCharType="end"/>
            </w:r>
          </w:hyperlink>
        </w:p>
        <w:p w14:paraId="684E83CF" w14:textId="27D97CCD"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2" w:history="1">
            <w:r w:rsidRPr="000A22D5">
              <w:rPr>
                <w:rStyle w:val="aff1"/>
                <w:rFonts w:ascii="ＭＳ Ｐゴシック" w:hAnsi="ＭＳ Ｐゴシック" w:cs="MS UI Gothic"/>
                <w:noProof/>
                <w:lang w:eastAsia="ja-JP"/>
              </w:rPr>
              <w:t>7.1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bCs/>
                <w:i/>
                <w:iCs/>
                <w:noProof/>
                <w:shd w:val="clear" w:color="auto" w:fill="BFBFBF" w:themeFill="background1" w:themeFillShade="BF"/>
                <w:lang w:eastAsia="ja-JP"/>
              </w:rPr>
              <w:t>疾患名または症候群名</w:t>
            </w:r>
            <w:r w:rsidRPr="000A22D5">
              <w:rPr>
                <w:rStyle w:val="aff1"/>
                <w:rFonts w:ascii="ＭＳ Ｐゴシック" w:hAnsi="ＭＳ Ｐゴシック" w:cs="MS UI Gothic"/>
                <w:noProof/>
                <w:lang w:eastAsia="ja-JP"/>
              </w:rPr>
              <w:t>治療のプラットフォーム研究対象集団の概要</w:t>
            </w:r>
            <w:r>
              <w:rPr>
                <w:noProof/>
                <w:webHidden/>
              </w:rPr>
              <w:tab/>
            </w:r>
            <w:r>
              <w:rPr>
                <w:noProof/>
                <w:webHidden/>
              </w:rPr>
              <w:fldChar w:fldCharType="begin"/>
            </w:r>
            <w:r>
              <w:rPr>
                <w:noProof/>
                <w:webHidden/>
              </w:rPr>
              <w:instrText xml:space="preserve"> PAGEREF _Toc204940552 \h </w:instrText>
            </w:r>
            <w:r>
              <w:rPr>
                <w:noProof/>
                <w:webHidden/>
              </w:rPr>
            </w:r>
            <w:r>
              <w:rPr>
                <w:noProof/>
                <w:webHidden/>
              </w:rPr>
              <w:fldChar w:fldCharType="separate"/>
            </w:r>
            <w:r>
              <w:rPr>
                <w:noProof/>
                <w:webHidden/>
              </w:rPr>
              <w:t>11</w:t>
            </w:r>
            <w:r>
              <w:rPr>
                <w:noProof/>
                <w:webHidden/>
              </w:rPr>
              <w:fldChar w:fldCharType="end"/>
            </w:r>
          </w:hyperlink>
        </w:p>
        <w:p w14:paraId="2723852D" w14:textId="4FB09731"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3" w:history="1">
            <w:r w:rsidRPr="000A22D5">
              <w:rPr>
                <w:rStyle w:val="aff1"/>
                <w:rFonts w:ascii="ＭＳ Ｐゴシック" w:hAnsi="ＭＳ Ｐゴシック" w:cs="MS UI Gothic"/>
                <w:noProof/>
                <w:lang w:eastAsia="ja-JP"/>
              </w:rPr>
              <w:t>7.2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研究固有の適格性基準</w:t>
            </w:r>
            <w:r>
              <w:rPr>
                <w:noProof/>
                <w:webHidden/>
              </w:rPr>
              <w:tab/>
            </w:r>
            <w:r>
              <w:rPr>
                <w:noProof/>
                <w:webHidden/>
              </w:rPr>
              <w:fldChar w:fldCharType="begin"/>
            </w:r>
            <w:r>
              <w:rPr>
                <w:noProof/>
                <w:webHidden/>
              </w:rPr>
              <w:instrText xml:space="preserve"> PAGEREF _Toc204940553 \h </w:instrText>
            </w:r>
            <w:r>
              <w:rPr>
                <w:noProof/>
                <w:webHidden/>
              </w:rPr>
            </w:r>
            <w:r>
              <w:rPr>
                <w:noProof/>
                <w:webHidden/>
              </w:rPr>
              <w:fldChar w:fldCharType="separate"/>
            </w:r>
            <w:r>
              <w:rPr>
                <w:noProof/>
                <w:webHidden/>
              </w:rPr>
              <w:t>12</w:t>
            </w:r>
            <w:r>
              <w:rPr>
                <w:noProof/>
                <w:webHidden/>
              </w:rPr>
              <w:fldChar w:fldCharType="end"/>
            </w:r>
          </w:hyperlink>
        </w:p>
        <w:p w14:paraId="18B8D52F" w14:textId="0B0DDF50"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4" w:history="1">
            <w:r w:rsidRPr="000A22D5">
              <w:rPr>
                <w:rStyle w:val="aff1"/>
                <w:rFonts w:ascii="ＭＳ Ｐゴシック" w:hAnsi="ＭＳ Ｐゴシック" w:cs="MS UI Gothic"/>
                <w:noProof/>
                <w:lang w:eastAsia="ja-JP"/>
              </w:rPr>
              <w:t>7.3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サブプロトコルにおける適格性基準に関する考慮事項</w:t>
            </w:r>
            <w:r>
              <w:rPr>
                <w:noProof/>
                <w:webHidden/>
              </w:rPr>
              <w:tab/>
            </w:r>
            <w:r>
              <w:rPr>
                <w:noProof/>
                <w:webHidden/>
              </w:rPr>
              <w:fldChar w:fldCharType="begin"/>
            </w:r>
            <w:r>
              <w:rPr>
                <w:noProof/>
                <w:webHidden/>
              </w:rPr>
              <w:instrText xml:space="preserve"> PAGEREF _Toc204940554 \h </w:instrText>
            </w:r>
            <w:r>
              <w:rPr>
                <w:noProof/>
                <w:webHidden/>
              </w:rPr>
            </w:r>
            <w:r>
              <w:rPr>
                <w:noProof/>
                <w:webHidden/>
              </w:rPr>
              <w:fldChar w:fldCharType="separate"/>
            </w:r>
            <w:r>
              <w:rPr>
                <w:noProof/>
                <w:webHidden/>
              </w:rPr>
              <w:t>12</w:t>
            </w:r>
            <w:r>
              <w:rPr>
                <w:noProof/>
                <w:webHidden/>
              </w:rPr>
              <w:fldChar w:fldCharType="end"/>
            </w:r>
          </w:hyperlink>
        </w:p>
        <w:p w14:paraId="05D72AA5" w14:textId="6BEB4DD8"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5" w:history="1">
            <w:r w:rsidRPr="000A22D5">
              <w:rPr>
                <w:rStyle w:val="aff1"/>
                <w:rFonts w:ascii="ＭＳ Ｐゴシック" w:hAnsi="ＭＳ Ｐゴシック" w:cs="MS UI Gothic"/>
                <w:noProof/>
                <w:lang w:eastAsia="ja-JP"/>
              </w:rPr>
              <w:t>7.4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臨床研究の対象者ごとの中止基準</w:t>
            </w:r>
            <w:r>
              <w:rPr>
                <w:noProof/>
                <w:webHidden/>
              </w:rPr>
              <w:tab/>
            </w:r>
            <w:r>
              <w:rPr>
                <w:noProof/>
                <w:webHidden/>
              </w:rPr>
              <w:fldChar w:fldCharType="begin"/>
            </w:r>
            <w:r>
              <w:rPr>
                <w:noProof/>
                <w:webHidden/>
              </w:rPr>
              <w:instrText xml:space="preserve"> PAGEREF _Toc204940555 \h </w:instrText>
            </w:r>
            <w:r>
              <w:rPr>
                <w:noProof/>
                <w:webHidden/>
              </w:rPr>
            </w:r>
            <w:r>
              <w:rPr>
                <w:noProof/>
                <w:webHidden/>
              </w:rPr>
              <w:fldChar w:fldCharType="separate"/>
            </w:r>
            <w:r>
              <w:rPr>
                <w:noProof/>
                <w:webHidden/>
              </w:rPr>
              <w:t>12</w:t>
            </w:r>
            <w:r>
              <w:rPr>
                <w:noProof/>
                <w:webHidden/>
              </w:rPr>
              <w:fldChar w:fldCharType="end"/>
            </w:r>
          </w:hyperlink>
        </w:p>
        <w:p w14:paraId="2A8BA2C2" w14:textId="18E70495"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6" w:history="1">
            <w:r w:rsidRPr="000A22D5">
              <w:rPr>
                <w:rStyle w:val="aff1"/>
                <w:rFonts w:ascii="ＭＳ Ｐゴシック" w:hAnsi="ＭＳ Ｐゴシック" w:cs="MS UI Gothic"/>
                <w:i/>
                <w:noProof/>
                <w:lang w:eastAsia="ja-JP"/>
              </w:rPr>
              <w:t>7.5</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i/>
                <w:noProof/>
                <w:lang w:eastAsia="ja-JP"/>
              </w:rPr>
              <w:t>臨床研究の中止基準</w:t>
            </w:r>
            <w:r>
              <w:rPr>
                <w:noProof/>
                <w:webHidden/>
              </w:rPr>
              <w:tab/>
            </w:r>
            <w:r>
              <w:rPr>
                <w:noProof/>
                <w:webHidden/>
              </w:rPr>
              <w:fldChar w:fldCharType="begin"/>
            </w:r>
            <w:r>
              <w:rPr>
                <w:noProof/>
                <w:webHidden/>
              </w:rPr>
              <w:instrText xml:space="preserve"> PAGEREF _Toc204940556 \h </w:instrText>
            </w:r>
            <w:r>
              <w:rPr>
                <w:noProof/>
                <w:webHidden/>
              </w:rPr>
            </w:r>
            <w:r>
              <w:rPr>
                <w:noProof/>
                <w:webHidden/>
              </w:rPr>
              <w:fldChar w:fldCharType="separate"/>
            </w:r>
            <w:r>
              <w:rPr>
                <w:noProof/>
                <w:webHidden/>
              </w:rPr>
              <w:t>13</w:t>
            </w:r>
            <w:r>
              <w:rPr>
                <w:noProof/>
                <w:webHidden/>
              </w:rPr>
              <w:fldChar w:fldCharType="end"/>
            </w:r>
          </w:hyperlink>
        </w:p>
        <w:p w14:paraId="49EFA366" w14:textId="42D8C87D"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57" w:history="1">
            <w:r w:rsidRPr="000A22D5">
              <w:rPr>
                <w:rStyle w:val="aff1"/>
                <w:rFonts w:ascii="ＭＳ Ｐゴシック" w:hAnsi="ＭＳ Ｐゴシック" w:cs="MS UI Gothic"/>
                <w:noProof/>
                <w:lang w:eastAsia="ja-JP"/>
              </w:rPr>
              <w:t>8</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被験薬に関する情報</w:t>
            </w:r>
            <w:r>
              <w:rPr>
                <w:noProof/>
                <w:webHidden/>
              </w:rPr>
              <w:tab/>
            </w:r>
            <w:r>
              <w:rPr>
                <w:noProof/>
                <w:webHidden/>
              </w:rPr>
              <w:fldChar w:fldCharType="begin"/>
            </w:r>
            <w:r>
              <w:rPr>
                <w:noProof/>
                <w:webHidden/>
              </w:rPr>
              <w:instrText xml:space="preserve"> PAGEREF _Toc204940557 \h </w:instrText>
            </w:r>
            <w:r>
              <w:rPr>
                <w:noProof/>
                <w:webHidden/>
              </w:rPr>
            </w:r>
            <w:r>
              <w:rPr>
                <w:noProof/>
                <w:webHidden/>
              </w:rPr>
              <w:fldChar w:fldCharType="separate"/>
            </w:r>
            <w:r>
              <w:rPr>
                <w:noProof/>
                <w:webHidden/>
              </w:rPr>
              <w:t>13</w:t>
            </w:r>
            <w:r>
              <w:rPr>
                <w:noProof/>
                <w:webHidden/>
              </w:rPr>
              <w:fldChar w:fldCharType="end"/>
            </w:r>
          </w:hyperlink>
        </w:p>
        <w:p w14:paraId="095C5F5E" w14:textId="63686A7E"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58" w:history="1">
            <w:r w:rsidRPr="000A22D5">
              <w:rPr>
                <w:rStyle w:val="aff1"/>
                <w:rFonts w:ascii="ＭＳ Ｐゴシック" w:hAnsi="ＭＳ Ｐゴシック" w:cs="MS UI Gothic"/>
                <w:noProof/>
                <w:lang w:eastAsia="ja-JP"/>
              </w:rPr>
              <w:t>9</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臨床研究の評価及び手順</w:t>
            </w:r>
            <w:r>
              <w:rPr>
                <w:noProof/>
                <w:webHidden/>
              </w:rPr>
              <w:tab/>
            </w:r>
            <w:r>
              <w:rPr>
                <w:noProof/>
                <w:webHidden/>
              </w:rPr>
              <w:fldChar w:fldCharType="begin"/>
            </w:r>
            <w:r>
              <w:rPr>
                <w:noProof/>
                <w:webHidden/>
              </w:rPr>
              <w:instrText xml:space="preserve"> PAGEREF _Toc204940558 \h </w:instrText>
            </w:r>
            <w:r>
              <w:rPr>
                <w:noProof/>
                <w:webHidden/>
              </w:rPr>
            </w:r>
            <w:r>
              <w:rPr>
                <w:noProof/>
                <w:webHidden/>
              </w:rPr>
              <w:fldChar w:fldCharType="separate"/>
            </w:r>
            <w:r>
              <w:rPr>
                <w:noProof/>
                <w:webHidden/>
              </w:rPr>
              <w:t>13</w:t>
            </w:r>
            <w:r>
              <w:rPr>
                <w:noProof/>
                <w:webHidden/>
              </w:rPr>
              <w:fldChar w:fldCharType="end"/>
            </w:r>
          </w:hyperlink>
        </w:p>
        <w:p w14:paraId="37C34E6C" w14:textId="66F4E753"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59" w:history="1">
            <w:r w:rsidRPr="000A22D5">
              <w:rPr>
                <w:rStyle w:val="aff1"/>
                <w:rFonts w:ascii="ＭＳ Ｐゴシック" w:hAnsi="ＭＳ Ｐゴシック" w:cs="MS UI Gothic"/>
                <w:noProof/>
                <w:lang w:eastAsia="ja-JP"/>
              </w:rPr>
              <w:t>9.1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本コアプロトコルで実施される複数の研究への登録アプローチ</w:t>
            </w:r>
            <w:r>
              <w:rPr>
                <w:noProof/>
                <w:webHidden/>
              </w:rPr>
              <w:tab/>
            </w:r>
            <w:r>
              <w:rPr>
                <w:noProof/>
                <w:webHidden/>
              </w:rPr>
              <w:fldChar w:fldCharType="begin"/>
            </w:r>
            <w:r>
              <w:rPr>
                <w:noProof/>
                <w:webHidden/>
              </w:rPr>
              <w:instrText xml:space="preserve"> PAGEREF _Toc204940559 \h </w:instrText>
            </w:r>
            <w:r>
              <w:rPr>
                <w:noProof/>
                <w:webHidden/>
              </w:rPr>
            </w:r>
            <w:r>
              <w:rPr>
                <w:noProof/>
                <w:webHidden/>
              </w:rPr>
              <w:fldChar w:fldCharType="separate"/>
            </w:r>
            <w:r>
              <w:rPr>
                <w:noProof/>
                <w:webHidden/>
              </w:rPr>
              <w:t>13</w:t>
            </w:r>
            <w:r>
              <w:rPr>
                <w:noProof/>
                <w:webHidden/>
              </w:rPr>
              <w:fldChar w:fldCharType="end"/>
            </w:r>
          </w:hyperlink>
        </w:p>
        <w:p w14:paraId="5AA464B1" w14:textId="327A0108"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60" w:history="1">
            <w:r w:rsidRPr="000A22D5">
              <w:rPr>
                <w:rStyle w:val="aff1"/>
                <w:rFonts w:ascii="ＭＳ Ｐゴシック" w:hAnsi="ＭＳ Ｐゴシック" w:cs="MS UI Gothic"/>
                <w:noProof/>
                <w:lang w:eastAsia="ja-JP"/>
              </w:rPr>
              <w:t>9.2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評価スケジュール</w:t>
            </w:r>
            <w:r>
              <w:rPr>
                <w:noProof/>
                <w:webHidden/>
              </w:rPr>
              <w:tab/>
            </w:r>
            <w:r>
              <w:rPr>
                <w:noProof/>
                <w:webHidden/>
              </w:rPr>
              <w:fldChar w:fldCharType="begin"/>
            </w:r>
            <w:r>
              <w:rPr>
                <w:noProof/>
                <w:webHidden/>
              </w:rPr>
              <w:instrText xml:space="preserve"> PAGEREF _Toc204940560 \h </w:instrText>
            </w:r>
            <w:r>
              <w:rPr>
                <w:noProof/>
                <w:webHidden/>
              </w:rPr>
            </w:r>
            <w:r>
              <w:rPr>
                <w:noProof/>
                <w:webHidden/>
              </w:rPr>
              <w:fldChar w:fldCharType="separate"/>
            </w:r>
            <w:r>
              <w:rPr>
                <w:noProof/>
                <w:webHidden/>
              </w:rPr>
              <w:t>13</w:t>
            </w:r>
            <w:r>
              <w:rPr>
                <w:noProof/>
                <w:webHidden/>
              </w:rPr>
              <w:fldChar w:fldCharType="end"/>
            </w:r>
          </w:hyperlink>
        </w:p>
        <w:p w14:paraId="6FB7C3DF" w14:textId="78099C43" w:rsidR="008B7991" w:rsidRDefault="008B7991">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61" w:history="1">
            <w:r w:rsidRPr="000A22D5">
              <w:rPr>
                <w:rStyle w:val="aff1"/>
                <w:rFonts w:ascii="ＭＳ Ｐゴシック" w:hAnsi="ＭＳ Ｐゴシック" w:cs="MS UI Gothic"/>
                <w:noProof/>
                <w:lang w:eastAsia="ja-JP"/>
              </w:rPr>
              <w:t>9.3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臨床研究の評価及び手順</w:t>
            </w:r>
            <w:r>
              <w:rPr>
                <w:noProof/>
                <w:webHidden/>
              </w:rPr>
              <w:tab/>
            </w:r>
            <w:r>
              <w:rPr>
                <w:noProof/>
                <w:webHidden/>
              </w:rPr>
              <w:fldChar w:fldCharType="begin"/>
            </w:r>
            <w:r>
              <w:rPr>
                <w:noProof/>
                <w:webHidden/>
              </w:rPr>
              <w:instrText xml:space="preserve"> PAGEREF _Toc204940561 \h </w:instrText>
            </w:r>
            <w:r>
              <w:rPr>
                <w:noProof/>
                <w:webHidden/>
              </w:rPr>
            </w:r>
            <w:r>
              <w:rPr>
                <w:noProof/>
                <w:webHidden/>
              </w:rPr>
              <w:fldChar w:fldCharType="separate"/>
            </w:r>
            <w:r>
              <w:rPr>
                <w:noProof/>
                <w:webHidden/>
              </w:rPr>
              <w:t>13</w:t>
            </w:r>
            <w:r>
              <w:rPr>
                <w:noProof/>
                <w:webHidden/>
              </w:rPr>
              <w:fldChar w:fldCharType="end"/>
            </w:r>
          </w:hyperlink>
        </w:p>
        <w:p w14:paraId="77E23F97" w14:textId="1A887AAD"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62" w:history="1">
            <w:r w:rsidRPr="000A22D5">
              <w:rPr>
                <w:rStyle w:val="aff1"/>
                <w:rFonts w:cs="MS UI Gothic"/>
                <w:lang w:eastAsia="ja-JP"/>
              </w:rPr>
              <w:t>9.3.1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ベースライン／スクリーニング評価</w:t>
            </w:r>
            <w:r>
              <w:rPr>
                <w:webHidden/>
              </w:rPr>
              <w:tab/>
            </w:r>
            <w:r>
              <w:rPr>
                <w:webHidden/>
              </w:rPr>
              <w:fldChar w:fldCharType="begin"/>
            </w:r>
            <w:r>
              <w:rPr>
                <w:webHidden/>
              </w:rPr>
              <w:instrText xml:space="preserve"> PAGEREF _Toc204940562 \h </w:instrText>
            </w:r>
            <w:r>
              <w:rPr>
                <w:webHidden/>
              </w:rPr>
            </w:r>
            <w:r>
              <w:rPr>
                <w:webHidden/>
              </w:rPr>
              <w:fldChar w:fldCharType="separate"/>
            </w:r>
            <w:r>
              <w:rPr>
                <w:webHidden/>
              </w:rPr>
              <w:t>13</w:t>
            </w:r>
            <w:r>
              <w:rPr>
                <w:webHidden/>
              </w:rPr>
              <w:fldChar w:fldCharType="end"/>
            </w:r>
          </w:hyperlink>
        </w:p>
        <w:p w14:paraId="3DAE6E2E" w14:textId="525FFD3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63" w:history="1">
            <w:r w:rsidRPr="000A22D5">
              <w:rPr>
                <w:rStyle w:val="aff1"/>
                <w:rFonts w:cs="MS UI Gothic"/>
                <w:lang w:eastAsia="ja-JP"/>
              </w:rPr>
              <w:t>9.3.2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追跡調査評価</w:t>
            </w:r>
            <w:r>
              <w:rPr>
                <w:webHidden/>
              </w:rPr>
              <w:tab/>
            </w:r>
            <w:r>
              <w:rPr>
                <w:webHidden/>
              </w:rPr>
              <w:fldChar w:fldCharType="begin"/>
            </w:r>
            <w:r>
              <w:rPr>
                <w:webHidden/>
              </w:rPr>
              <w:instrText xml:space="preserve"> PAGEREF _Toc204940563 \h </w:instrText>
            </w:r>
            <w:r>
              <w:rPr>
                <w:webHidden/>
              </w:rPr>
            </w:r>
            <w:r>
              <w:rPr>
                <w:webHidden/>
              </w:rPr>
              <w:fldChar w:fldCharType="separate"/>
            </w:r>
            <w:r>
              <w:rPr>
                <w:webHidden/>
              </w:rPr>
              <w:t>14</w:t>
            </w:r>
            <w:r>
              <w:rPr>
                <w:webHidden/>
              </w:rPr>
              <w:fldChar w:fldCharType="end"/>
            </w:r>
          </w:hyperlink>
        </w:p>
        <w:p w14:paraId="67C5AAF5" w14:textId="5AC94199"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64" w:history="1">
            <w:r w:rsidRPr="000A22D5">
              <w:rPr>
                <w:rStyle w:val="aff1"/>
                <w:rFonts w:cs="MS UI Gothic"/>
                <w:lang w:eastAsia="ja-JP"/>
              </w:rPr>
              <w:t>9.3.3</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臨床評価時点、検体採取時点及び研究手順の表</w:t>
            </w:r>
            <w:r>
              <w:rPr>
                <w:webHidden/>
              </w:rPr>
              <w:tab/>
            </w:r>
            <w:r>
              <w:rPr>
                <w:webHidden/>
              </w:rPr>
              <w:fldChar w:fldCharType="begin"/>
            </w:r>
            <w:r>
              <w:rPr>
                <w:webHidden/>
              </w:rPr>
              <w:instrText xml:space="preserve"> PAGEREF _Toc204940564 \h </w:instrText>
            </w:r>
            <w:r>
              <w:rPr>
                <w:webHidden/>
              </w:rPr>
            </w:r>
            <w:r>
              <w:rPr>
                <w:webHidden/>
              </w:rPr>
              <w:fldChar w:fldCharType="separate"/>
            </w:r>
            <w:r>
              <w:rPr>
                <w:webHidden/>
              </w:rPr>
              <w:t>14</w:t>
            </w:r>
            <w:r>
              <w:rPr>
                <w:webHidden/>
              </w:rPr>
              <w:fldChar w:fldCharType="end"/>
            </w:r>
          </w:hyperlink>
        </w:p>
        <w:p w14:paraId="253C6773" w14:textId="22F2118C"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65" w:history="1">
            <w:r w:rsidRPr="000A22D5">
              <w:rPr>
                <w:rStyle w:val="aff1"/>
                <w:rFonts w:cs="MS UI Gothic"/>
                <w:bCs/>
                <w:lang w:eastAsia="ja-JP"/>
              </w:rPr>
              <w:t>9.3.4</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lang w:eastAsia="ja-JP"/>
              </w:rPr>
              <w:t>保存検体及び将来的な検体の使用</w:t>
            </w:r>
            <w:r>
              <w:rPr>
                <w:webHidden/>
              </w:rPr>
              <w:tab/>
            </w:r>
            <w:r>
              <w:rPr>
                <w:webHidden/>
              </w:rPr>
              <w:fldChar w:fldCharType="begin"/>
            </w:r>
            <w:r>
              <w:rPr>
                <w:webHidden/>
              </w:rPr>
              <w:instrText xml:space="preserve"> PAGEREF _Toc204940565 \h </w:instrText>
            </w:r>
            <w:r>
              <w:rPr>
                <w:webHidden/>
              </w:rPr>
            </w:r>
            <w:r>
              <w:rPr>
                <w:webHidden/>
              </w:rPr>
              <w:fldChar w:fldCharType="separate"/>
            </w:r>
            <w:r>
              <w:rPr>
                <w:webHidden/>
              </w:rPr>
              <w:t>15</w:t>
            </w:r>
            <w:r>
              <w:rPr>
                <w:webHidden/>
              </w:rPr>
              <w:fldChar w:fldCharType="end"/>
            </w:r>
          </w:hyperlink>
        </w:p>
        <w:p w14:paraId="19597694" w14:textId="4CE5B6FB"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66" w:history="1">
            <w:r w:rsidRPr="000A22D5">
              <w:rPr>
                <w:rStyle w:val="aff1"/>
                <w:rFonts w:ascii="ＭＳ Ｐゴシック" w:hAnsi="ＭＳ Ｐゴシック" w:cs="MS UI Gothic"/>
                <w:noProof/>
                <w:lang w:eastAsia="ja-JP"/>
              </w:rPr>
              <w:t>10</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安全性評価及び有害事象・疾病等</w:t>
            </w:r>
            <w:r>
              <w:rPr>
                <w:noProof/>
                <w:webHidden/>
              </w:rPr>
              <w:tab/>
            </w:r>
            <w:r>
              <w:rPr>
                <w:noProof/>
                <w:webHidden/>
              </w:rPr>
              <w:fldChar w:fldCharType="begin"/>
            </w:r>
            <w:r>
              <w:rPr>
                <w:noProof/>
                <w:webHidden/>
              </w:rPr>
              <w:instrText xml:space="preserve"> PAGEREF _Toc204940566 \h </w:instrText>
            </w:r>
            <w:r>
              <w:rPr>
                <w:noProof/>
                <w:webHidden/>
              </w:rPr>
            </w:r>
            <w:r>
              <w:rPr>
                <w:noProof/>
                <w:webHidden/>
              </w:rPr>
              <w:fldChar w:fldCharType="separate"/>
            </w:r>
            <w:r>
              <w:rPr>
                <w:noProof/>
                <w:webHidden/>
              </w:rPr>
              <w:t>15</w:t>
            </w:r>
            <w:r>
              <w:rPr>
                <w:noProof/>
                <w:webHidden/>
              </w:rPr>
              <w:fldChar w:fldCharType="end"/>
            </w:r>
          </w:hyperlink>
        </w:p>
        <w:p w14:paraId="1826D067" w14:textId="3D31088F"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67" w:history="1">
            <w:r w:rsidRPr="000A22D5">
              <w:rPr>
                <w:rStyle w:val="aff1"/>
                <w:rFonts w:ascii="ＭＳ Ｐゴシック" w:hAnsi="ＭＳ Ｐゴシック" w:cs="MS UI Gothic"/>
                <w:noProof/>
                <w:lang w:eastAsia="ja-JP"/>
              </w:rPr>
              <w:t>10.1　臨床研究の安全性監視</w:t>
            </w:r>
            <w:r>
              <w:rPr>
                <w:noProof/>
                <w:webHidden/>
              </w:rPr>
              <w:tab/>
            </w:r>
            <w:r>
              <w:rPr>
                <w:noProof/>
                <w:webHidden/>
              </w:rPr>
              <w:fldChar w:fldCharType="begin"/>
            </w:r>
            <w:r>
              <w:rPr>
                <w:noProof/>
                <w:webHidden/>
              </w:rPr>
              <w:instrText xml:space="preserve"> PAGEREF _Toc204940567 \h </w:instrText>
            </w:r>
            <w:r>
              <w:rPr>
                <w:noProof/>
                <w:webHidden/>
              </w:rPr>
            </w:r>
            <w:r>
              <w:rPr>
                <w:noProof/>
                <w:webHidden/>
              </w:rPr>
              <w:fldChar w:fldCharType="separate"/>
            </w:r>
            <w:r>
              <w:rPr>
                <w:noProof/>
                <w:webHidden/>
              </w:rPr>
              <w:t>15</w:t>
            </w:r>
            <w:r>
              <w:rPr>
                <w:noProof/>
                <w:webHidden/>
              </w:rPr>
              <w:fldChar w:fldCharType="end"/>
            </w:r>
          </w:hyperlink>
        </w:p>
        <w:p w14:paraId="2415C195" w14:textId="406B4E44"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68" w:history="1">
            <w:r w:rsidRPr="000A22D5">
              <w:rPr>
                <w:rStyle w:val="aff1"/>
                <w:rFonts w:ascii="ＭＳ Ｐゴシック" w:hAnsi="ＭＳ Ｐゴシック" w:cs="MS UI Gothic"/>
                <w:noProof/>
                <w:lang w:eastAsia="ja-JP"/>
              </w:rPr>
              <w:t>10.2　定義</w:t>
            </w:r>
            <w:r>
              <w:rPr>
                <w:noProof/>
                <w:webHidden/>
              </w:rPr>
              <w:tab/>
            </w:r>
            <w:r>
              <w:rPr>
                <w:noProof/>
                <w:webHidden/>
              </w:rPr>
              <w:fldChar w:fldCharType="begin"/>
            </w:r>
            <w:r>
              <w:rPr>
                <w:noProof/>
                <w:webHidden/>
              </w:rPr>
              <w:instrText xml:space="preserve"> PAGEREF _Toc204940568 \h </w:instrText>
            </w:r>
            <w:r>
              <w:rPr>
                <w:noProof/>
                <w:webHidden/>
              </w:rPr>
            </w:r>
            <w:r>
              <w:rPr>
                <w:noProof/>
                <w:webHidden/>
              </w:rPr>
              <w:fldChar w:fldCharType="separate"/>
            </w:r>
            <w:r>
              <w:rPr>
                <w:noProof/>
                <w:webHidden/>
              </w:rPr>
              <w:t>15</w:t>
            </w:r>
            <w:r>
              <w:rPr>
                <w:noProof/>
                <w:webHidden/>
              </w:rPr>
              <w:fldChar w:fldCharType="end"/>
            </w:r>
          </w:hyperlink>
        </w:p>
        <w:p w14:paraId="71B03383" w14:textId="5D3441C5"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69" w:history="1">
            <w:r w:rsidRPr="000A22D5">
              <w:rPr>
                <w:rStyle w:val="aff1"/>
                <w:rFonts w:cs="MS UI Gothic"/>
                <w:lang w:eastAsia="ja-JP"/>
              </w:rPr>
              <w:t>10.2.1　研究介入</w:t>
            </w:r>
            <w:r>
              <w:rPr>
                <w:webHidden/>
              </w:rPr>
              <w:tab/>
            </w:r>
            <w:r>
              <w:rPr>
                <w:webHidden/>
              </w:rPr>
              <w:fldChar w:fldCharType="begin"/>
            </w:r>
            <w:r>
              <w:rPr>
                <w:webHidden/>
              </w:rPr>
              <w:instrText xml:space="preserve"> PAGEREF _Toc204940569 \h </w:instrText>
            </w:r>
            <w:r>
              <w:rPr>
                <w:webHidden/>
              </w:rPr>
            </w:r>
            <w:r>
              <w:rPr>
                <w:webHidden/>
              </w:rPr>
              <w:fldChar w:fldCharType="separate"/>
            </w:r>
            <w:r>
              <w:rPr>
                <w:webHidden/>
              </w:rPr>
              <w:t>15</w:t>
            </w:r>
            <w:r>
              <w:rPr>
                <w:webHidden/>
              </w:rPr>
              <w:fldChar w:fldCharType="end"/>
            </w:r>
          </w:hyperlink>
        </w:p>
        <w:p w14:paraId="0FB5263F" w14:textId="068D5D3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0" w:history="1">
            <w:r w:rsidRPr="000A22D5">
              <w:rPr>
                <w:rStyle w:val="aff1"/>
                <w:rFonts w:cs="MS UI Gothic"/>
                <w:lang w:eastAsia="ja-JP"/>
              </w:rPr>
              <w:t>10.2.2　有害事象（AE）</w:t>
            </w:r>
            <w:r>
              <w:rPr>
                <w:webHidden/>
              </w:rPr>
              <w:tab/>
            </w:r>
            <w:r>
              <w:rPr>
                <w:webHidden/>
              </w:rPr>
              <w:fldChar w:fldCharType="begin"/>
            </w:r>
            <w:r>
              <w:rPr>
                <w:webHidden/>
              </w:rPr>
              <w:instrText xml:space="preserve"> PAGEREF _Toc204940570 \h </w:instrText>
            </w:r>
            <w:r>
              <w:rPr>
                <w:webHidden/>
              </w:rPr>
            </w:r>
            <w:r>
              <w:rPr>
                <w:webHidden/>
              </w:rPr>
              <w:fldChar w:fldCharType="separate"/>
            </w:r>
            <w:r>
              <w:rPr>
                <w:webHidden/>
              </w:rPr>
              <w:t>15</w:t>
            </w:r>
            <w:r>
              <w:rPr>
                <w:webHidden/>
              </w:rPr>
              <w:fldChar w:fldCharType="end"/>
            </w:r>
          </w:hyperlink>
        </w:p>
        <w:p w14:paraId="338909E4" w14:textId="70584C81"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1" w:history="1">
            <w:r w:rsidRPr="000A22D5">
              <w:rPr>
                <w:rStyle w:val="aff1"/>
                <w:rFonts w:cs="MS UI Gothic"/>
                <w:lang w:eastAsia="ja-JP"/>
              </w:rPr>
              <w:t>10.2.3　重篤な有害事象（SAE）</w:t>
            </w:r>
            <w:r>
              <w:rPr>
                <w:webHidden/>
              </w:rPr>
              <w:tab/>
            </w:r>
            <w:r>
              <w:rPr>
                <w:webHidden/>
              </w:rPr>
              <w:fldChar w:fldCharType="begin"/>
            </w:r>
            <w:r>
              <w:rPr>
                <w:webHidden/>
              </w:rPr>
              <w:instrText xml:space="preserve"> PAGEREF _Toc204940571 \h </w:instrText>
            </w:r>
            <w:r>
              <w:rPr>
                <w:webHidden/>
              </w:rPr>
            </w:r>
            <w:r>
              <w:rPr>
                <w:webHidden/>
              </w:rPr>
              <w:fldChar w:fldCharType="separate"/>
            </w:r>
            <w:r>
              <w:rPr>
                <w:webHidden/>
              </w:rPr>
              <w:t>15</w:t>
            </w:r>
            <w:r>
              <w:rPr>
                <w:webHidden/>
              </w:rPr>
              <w:fldChar w:fldCharType="end"/>
            </w:r>
          </w:hyperlink>
        </w:p>
        <w:p w14:paraId="2B4D42DA" w14:textId="5AF5F544"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2" w:history="1">
            <w:r w:rsidRPr="000A22D5">
              <w:rPr>
                <w:rStyle w:val="aff1"/>
                <w:rFonts w:cs="MS UI Gothic"/>
                <w:lang w:eastAsia="ja-JP"/>
              </w:rPr>
              <w:t>10.2.4　重症度グレード分類</w:t>
            </w:r>
            <w:r>
              <w:rPr>
                <w:webHidden/>
              </w:rPr>
              <w:tab/>
            </w:r>
            <w:r>
              <w:rPr>
                <w:webHidden/>
              </w:rPr>
              <w:fldChar w:fldCharType="begin"/>
            </w:r>
            <w:r>
              <w:rPr>
                <w:webHidden/>
              </w:rPr>
              <w:instrText xml:space="preserve"> PAGEREF _Toc204940572 \h </w:instrText>
            </w:r>
            <w:r>
              <w:rPr>
                <w:webHidden/>
              </w:rPr>
            </w:r>
            <w:r>
              <w:rPr>
                <w:webHidden/>
              </w:rPr>
              <w:fldChar w:fldCharType="separate"/>
            </w:r>
            <w:r>
              <w:rPr>
                <w:webHidden/>
              </w:rPr>
              <w:t>16</w:t>
            </w:r>
            <w:r>
              <w:rPr>
                <w:webHidden/>
              </w:rPr>
              <w:fldChar w:fldCharType="end"/>
            </w:r>
          </w:hyperlink>
        </w:p>
        <w:p w14:paraId="4E0A6290" w14:textId="2E5E929A"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3" w:history="1">
            <w:r w:rsidRPr="000A22D5">
              <w:rPr>
                <w:rStyle w:val="aff1"/>
                <w:rFonts w:cs="MS UI Gothic"/>
                <w:lang w:eastAsia="ja-JP"/>
              </w:rPr>
              <w:t>10.2.5　因果関係</w:t>
            </w:r>
            <w:r>
              <w:rPr>
                <w:webHidden/>
              </w:rPr>
              <w:tab/>
            </w:r>
            <w:r>
              <w:rPr>
                <w:webHidden/>
              </w:rPr>
              <w:fldChar w:fldCharType="begin"/>
            </w:r>
            <w:r>
              <w:rPr>
                <w:webHidden/>
              </w:rPr>
              <w:instrText xml:space="preserve"> PAGEREF _Toc204940573 \h </w:instrText>
            </w:r>
            <w:r>
              <w:rPr>
                <w:webHidden/>
              </w:rPr>
            </w:r>
            <w:r>
              <w:rPr>
                <w:webHidden/>
              </w:rPr>
              <w:fldChar w:fldCharType="separate"/>
            </w:r>
            <w:r>
              <w:rPr>
                <w:webHidden/>
              </w:rPr>
              <w:t>16</w:t>
            </w:r>
            <w:r>
              <w:rPr>
                <w:webHidden/>
              </w:rPr>
              <w:fldChar w:fldCharType="end"/>
            </w:r>
          </w:hyperlink>
        </w:p>
        <w:p w14:paraId="7F73FF15" w14:textId="745C8C98"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4" w:history="1">
            <w:r w:rsidRPr="000A22D5">
              <w:rPr>
                <w:rStyle w:val="aff1"/>
                <w:rFonts w:cs="MS UI Gothic"/>
                <w:lang w:eastAsia="ja-JP"/>
              </w:rPr>
              <w:t>10.2.6　予期できないSAE</w:t>
            </w:r>
            <w:r>
              <w:rPr>
                <w:webHidden/>
              </w:rPr>
              <w:tab/>
            </w:r>
            <w:r>
              <w:rPr>
                <w:webHidden/>
              </w:rPr>
              <w:fldChar w:fldCharType="begin"/>
            </w:r>
            <w:r>
              <w:rPr>
                <w:webHidden/>
              </w:rPr>
              <w:instrText xml:space="preserve"> PAGEREF _Toc204940574 \h </w:instrText>
            </w:r>
            <w:r>
              <w:rPr>
                <w:webHidden/>
              </w:rPr>
            </w:r>
            <w:r>
              <w:rPr>
                <w:webHidden/>
              </w:rPr>
              <w:fldChar w:fldCharType="separate"/>
            </w:r>
            <w:r>
              <w:rPr>
                <w:webHidden/>
              </w:rPr>
              <w:t>16</w:t>
            </w:r>
            <w:r>
              <w:rPr>
                <w:webHidden/>
              </w:rPr>
              <w:fldChar w:fldCharType="end"/>
            </w:r>
          </w:hyperlink>
        </w:p>
        <w:p w14:paraId="200DC17E" w14:textId="6930C90D"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75" w:history="1">
            <w:r w:rsidRPr="000A22D5">
              <w:rPr>
                <w:rStyle w:val="aff1"/>
                <w:rFonts w:ascii="ＭＳ Ｐゴシック" w:hAnsi="ＭＳ Ｐゴシック" w:cs="MS UI Gothic"/>
                <w:noProof/>
                <w:lang w:eastAsia="ja-JP"/>
              </w:rPr>
              <w:t>10.3　疾病等の情報収集及び記録及び報告に関する手順</w:t>
            </w:r>
            <w:r>
              <w:rPr>
                <w:noProof/>
                <w:webHidden/>
              </w:rPr>
              <w:tab/>
            </w:r>
            <w:r>
              <w:rPr>
                <w:noProof/>
                <w:webHidden/>
              </w:rPr>
              <w:fldChar w:fldCharType="begin"/>
            </w:r>
            <w:r>
              <w:rPr>
                <w:noProof/>
                <w:webHidden/>
              </w:rPr>
              <w:instrText xml:space="preserve"> PAGEREF _Toc204940575 \h </w:instrText>
            </w:r>
            <w:r>
              <w:rPr>
                <w:noProof/>
                <w:webHidden/>
              </w:rPr>
            </w:r>
            <w:r>
              <w:rPr>
                <w:noProof/>
                <w:webHidden/>
              </w:rPr>
              <w:fldChar w:fldCharType="separate"/>
            </w:r>
            <w:r>
              <w:rPr>
                <w:noProof/>
                <w:webHidden/>
              </w:rPr>
              <w:t>17</w:t>
            </w:r>
            <w:r>
              <w:rPr>
                <w:noProof/>
                <w:webHidden/>
              </w:rPr>
              <w:fldChar w:fldCharType="end"/>
            </w:r>
          </w:hyperlink>
        </w:p>
        <w:p w14:paraId="4AC4B1CD" w14:textId="367FDBD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76" w:history="1">
            <w:r w:rsidRPr="000A22D5">
              <w:rPr>
                <w:rStyle w:val="aff1"/>
                <w:rFonts w:cs="MS UI Gothic"/>
                <w:lang w:eastAsia="ja-JP"/>
              </w:rPr>
              <w:t>10.3.1　認定臨床研究審査委員会への疾病等の報告</w:t>
            </w:r>
            <w:r>
              <w:rPr>
                <w:webHidden/>
              </w:rPr>
              <w:tab/>
            </w:r>
            <w:r>
              <w:rPr>
                <w:webHidden/>
              </w:rPr>
              <w:fldChar w:fldCharType="begin"/>
            </w:r>
            <w:r>
              <w:rPr>
                <w:webHidden/>
              </w:rPr>
              <w:instrText xml:space="preserve"> PAGEREF _Toc204940576 \h </w:instrText>
            </w:r>
            <w:r>
              <w:rPr>
                <w:webHidden/>
              </w:rPr>
            </w:r>
            <w:r>
              <w:rPr>
                <w:webHidden/>
              </w:rPr>
              <w:fldChar w:fldCharType="separate"/>
            </w:r>
            <w:r>
              <w:rPr>
                <w:webHidden/>
              </w:rPr>
              <w:t>17</w:t>
            </w:r>
            <w:r>
              <w:rPr>
                <w:webHidden/>
              </w:rPr>
              <w:fldChar w:fldCharType="end"/>
            </w:r>
          </w:hyperlink>
        </w:p>
        <w:p w14:paraId="76E5D3B2" w14:textId="3806E7B5"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77" w:history="1">
            <w:r w:rsidRPr="000A22D5">
              <w:rPr>
                <w:rStyle w:val="aff1"/>
                <w:rFonts w:ascii="ＭＳ Ｐゴシック" w:hAnsi="ＭＳ Ｐゴシック" w:cs="MS UI Gothic"/>
                <w:noProof/>
                <w:lang w:eastAsia="ja-JP"/>
              </w:rPr>
              <w:t>10.4　安全性の理由による登録の中断</w:t>
            </w:r>
            <w:r>
              <w:rPr>
                <w:noProof/>
                <w:webHidden/>
              </w:rPr>
              <w:tab/>
            </w:r>
            <w:r>
              <w:rPr>
                <w:noProof/>
                <w:webHidden/>
              </w:rPr>
              <w:fldChar w:fldCharType="begin"/>
            </w:r>
            <w:r>
              <w:rPr>
                <w:noProof/>
                <w:webHidden/>
              </w:rPr>
              <w:instrText xml:space="preserve"> PAGEREF _Toc204940577 \h </w:instrText>
            </w:r>
            <w:r>
              <w:rPr>
                <w:noProof/>
                <w:webHidden/>
              </w:rPr>
            </w:r>
            <w:r>
              <w:rPr>
                <w:noProof/>
                <w:webHidden/>
              </w:rPr>
              <w:fldChar w:fldCharType="separate"/>
            </w:r>
            <w:r>
              <w:rPr>
                <w:noProof/>
                <w:webHidden/>
              </w:rPr>
              <w:t>18</w:t>
            </w:r>
            <w:r>
              <w:rPr>
                <w:noProof/>
                <w:webHidden/>
              </w:rPr>
              <w:fldChar w:fldCharType="end"/>
            </w:r>
          </w:hyperlink>
        </w:p>
        <w:p w14:paraId="69F745C7" w14:textId="57BD7F92"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78" w:history="1">
            <w:r w:rsidRPr="000A22D5">
              <w:rPr>
                <w:rStyle w:val="aff1"/>
                <w:rFonts w:ascii="ＭＳ Ｐゴシック" w:hAnsi="ＭＳ Ｐゴシック" w:cs="MS UI Gothic"/>
                <w:noProof/>
                <w:lang w:eastAsia="ja-JP"/>
              </w:rPr>
              <w:t>11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評価</w:t>
            </w:r>
            <w:r>
              <w:rPr>
                <w:noProof/>
                <w:webHidden/>
              </w:rPr>
              <w:tab/>
            </w:r>
            <w:r>
              <w:rPr>
                <w:noProof/>
                <w:webHidden/>
              </w:rPr>
              <w:fldChar w:fldCharType="begin"/>
            </w:r>
            <w:r>
              <w:rPr>
                <w:noProof/>
                <w:webHidden/>
              </w:rPr>
              <w:instrText xml:space="preserve"> PAGEREF _Toc204940578 \h </w:instrText>
            </w:r>
            <w:r>
              <w:rPr>
                <w:noProof/>
                <w:webHidden/>
              </w:rPr>
            </w:r>
            <w:r>
              <w:rPr>
                <w:noProof/>
                <w:webHidden/>
              </w:rPr>
              <w:fldChar w:fldCharType="separate"/>
            </w:r>
            <w:r>
              <w:rPr>
                <w:noProof/>
                <w:webHidden/>
              </w:rPr>
              <w:t>19</w:t>
            </w:r>
            <w:r>
              <w:rPr>
                <w:noProof/>
                <w:webHidden/>
              </w:rPr>
              <w:fldChar w:fldCharType="end"/>
            </w:r>
          </w:hyperlink>
        </w:p>
        <w:p w14:paraId="4E3CD5B5" w14:textId="29869754"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79" w:history="1">
            <w:r w:rsidRPr="000A22D5">
              <w:rPr>
                <w:rStyle w:val="aff1"/>
                <w:rFonts w:ascii="ＭＳ Ｐゴシック" w:hAnsi="ＭＳ Ｐゴシック" w:cs="MS UI Gothic"/>
                <w:noProof/>
                <w:lang w:eastAsia="ja-JP"/>
              </w:rPr>
              <w:t>11.1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主要評価項目の解析</w:t>
            </w:r>
            <w:r>
              <w:rPr>
                <w:noProof/>
                <w:webHidden/>
              </w:rPr>
              <w:tab/>
            </w:r>
            <w:r>
              <w:rPr>
                <w:noProof/>
                <w:webHidden/>
              </w:rPr>
              <w:fldChar w:fldCharType="begin"/>
            </w:r>
            <w:r>
              <w:rPr>
                <w:noProof/>
                <w:webHidden/>
              </w:rPr>
              <w:instrText xml:space="preserve"> PAGEREF _Toc204940579 \h </w:instrText>
            </w:r>
            <w:r>
              <w:rPr>
                <w:noProof/>
                <w:webHidden/>
              </w:rPr>
            </w:r>
            <w:r>
              <w:rPr>
                <w:noProof/>
                <w:webHidden/>
              </w:rPr>
              <w:fldChar w:fldCharType="separate"/>
            </w:r>
            <w:r>
              <w:rPr>
                <w:noProof/>
                <w:webHidden/>
              </w:rPr>
              <w:t>19</w:t>
            </w:r>
            <w:r>
              <w:rPr>
                <w:noProof/>
                <w:webHidden/>
              </w:rPr>
              <w:fldChar w:fldCharType="end"/>
            </w:r>
          </w:hyperlink>
        </w:p>
        <w:p w14:paraId="0EDF689C" w14:textId="55C7714A"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0" w:history="1">
            <w:r w:rsidRPr="000A22D5">
              <w:rPr>
                <w:rStyle w:val="aff1"/>
                <w:rFonts w:ascii="ＭＳ Ｐゴシック" w:hAnsi="ＭＳ Ｐゴシック" w:cs="MS UI Gothic"/>
                <w:noProof/>
                <w:lang w:eastAsia="ja-JP"/>
              </w:rPr>
              <w:t>11.2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副次評価項目及び安全性評価項目、並びにサブグループの解析</w:t>
            </w:r>
            <w:r>
              <w:rPr>
                <w:noProof/>
                <w:webHidden/>
              </w:rPr>
              <w:tab/>
            </w:r>
            <w:r>
              <w:rPr>
                <w:noProof/>
                <w:webHidden/>
              </w:rPr>
              <w:fldChar w:fldCharType="begin"/>
            </w:r>
            <w:r>
              <w:rPr>
                <w:noProof/>
                <w:webHidden/>
              </w:rPr>
              <w:instrText xml:space="preserve"> PAGEREF _Toc204940580 \h </w:instrText>
            </w:r>
            <w:r>
              <w:rPr>
                <w:noProof/>
                <w:webHidden/>
              </w:rPr>
            </w:r>
            <w:r>
              <w:rPr>
                <w:noProof/>
                <w:webHidden/>
              </w:rPr>
              <w:fldChar w:fldCharType="separate"/>
            </w:r>
            <w:r>
              <w:rPr>
                <w:noProof/>
                <w:webHidden/>
              </w:rPr>
              <w:t>19</w:t>
            </w:r>
            <w:r>
              <w:rPr>
                <w:noProof/>
                <w:webHidden/>
              </w:rPr>
              <w:fldChar w:fldCharType="end"/>
            </w:r>
          </w:hyperlink>
        </w:p>
        <w:p w14:paraId="2BBCD2B5" w14:textId="6831ABDC"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1" w:history="1">
            <w:r w:rsidRPr="000A22D5">
              <w:rPr>
                <w:rStyle w:val="aff1"/>
                <w:rFonts w:ascii="ＭＳ Ｐゴシック" w:hAnsi="ＭＳ Ｐゴシック" w:cs="MS UI Gothic"/>
                <w:noProof/>
                <w:lang w:eastAsia="ja-JP"/>
              </w:rPr>
              <w:t>11.3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中間解析</w:t>
            </w:r>
            <w:r>
              <w:rPr>
                <w:noProof/>
                <w:webHidden/>
              </w:rPr>
              <w:tab/>
            </w:r>
            <w:r>
              <w:rPr>
                <w:noProof/>
                <w:webHidden/>
              </w:rPr>
              <w:fldChar w:fldCharType="begin"/>
            </w:r>
            <w:r>
              <w:rPr>
                <w:noProof/>
                <w:webHidden/>
              </w:rPr>
              <w:instrText xml:space="preserve"> PAGEREF _Toc204940581 \h </w:instrText>
            </w:r>
            <w:r>
              <w:rPr>
                <w:noProof/>
                <w:webHidden/>
              </w:rPr>
            </w:r>
            <w:r>
              <w:rPr>
                <w:noProof/>
                <w:webHidden/>
              </w:rPr>
              <w:fldChar w:fldCharType="separate"/>
            </w:r>
            <w:r>
              <w:rPr>
                <w:noProof/>
                <w:webHidden/>
              </w:rPr>
              <w:t>19</w:t>
            </w:r>
            <w:r>
              <w:rPr>
                <w:noProof/>
                <w:webHidden/>
              </w:rPr>
              <w:fldChar w:fldCharType="end"/>
            </w:r>
          </w:hyperlink>
        </w:p>
        <w:p w14:paraId="05EC3FC7" w14:textId="58F624C9"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2" w:history="1">
            <w:r w:rsidRPr="000A22D5">
              <w:rPr>
                <w:rStyle w:val="aff1"/>
                <w:rFonts w:ascii="ＭＳ Ｐゴシック" w:hAnsi="ＭＳ Ｐゴシック" w:cs="MS UI Gothic"/>
                <w:noProof/>
                <w:lang w:eastAsia="ja-JP"/>
              </w:rPr>
              <w:t>11.4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当初の解析計画を変更する場合の手順</w:t>
            </w:r>
            <w:r>
              <w:rPr>
                <w:noProof/>
                <w:webHidden/>
              </w:rPr>
              <w:tab/>
            </w:r>
            <w:r>
              <w:rPr>
                <w:noProof/>
                <w:webHidden/>
              </w:rPr>
              <w:fldChar w:fldCharType="begin"/>
            </w:r>
            <w:r>
              <w:rPr>
                <w:noProof/>
                <w:webHidden/>
              </w:rPr>
              <w:instrText xml:space="preserve"> PAGEREF _Toc204940582 \h </w:instrText>
            </w:r>
            <w:r>
              <w:rPr>
                <w:noProof/>
                <w:webHidden/>
              </w:rPr>
            </w:r>
            <w:r>
              <w:rPr>
                <w:noProof/>
                <w:webHidden/>
              </w:rPr>
              <w:fldChar w:fldCharType="separate"/>
            </w:r>
            <w:r>
              <w:rPr>
                <w:noProof/>
                <w:webHidden/>
              </w:rPr>
              <w:t>19</w:t>
            </w:r>
            <w:r>
              <w:rPr>
                <w:noProof/>
                <w:webHidden/>
              </w:rPr>
              <w:fldChar w:fldCharType="end"/>
            </w:r>
          </w:hyperlink>
        </w:p>
        <w:p w14:paraId="5357567C" w14:textId="4819E979"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3" w:history="1">
            <w:r w:rsidRPr="000A22D5">
              <w:rPr>
                <w:rStyle w:val="aff1"/>
                <w:rFonts w:ascii="ＭＳ Ｐゴシック" w:hAnsi="ＭＳ Ｐゴシック" w:cs="MS UI Gothic"/>
                <w:noProof/>
                <w:lang w:eastAsia="ja-JP"/>
              </w:rPr>
              <w:t>11.5</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最終解析</w:t>
            </w:r>
            <w:r>
              <w:rPr>
                <w:noProof/>
                <w:webHidden/>
              </w:rPr>
              <w:tab/>
            </w:r>
            <w:r>
              <w:rPr>
                <w:noProof/>
                <w:webHidden/>
              </w:rPr>
              <w:fldChar w:fldCharType="begin"/>
            </w:r>
            <w:r>
              <w:rPr>
                <w:noProof/>
                <w:webHidden/>
              </w:rPr>
              <w:instrText xml:space="preserve"> PAGEREF _Toc204940583 \h </w:instrText>
            </w:r>
            <w:r>
              <w:rPr>
                <w:noProof/>
                <w:webHidden/>
              </w:rPr>
            </w:r>
            <w:r>
              <w:rPr>
                <w:noProof/>
                <w:webHidden/>
              </w:rPr>
              <w:fldChar w:fldCharType="separate"/>
            </w:r>
            <w:r>
              <w:rPr>
                <w:noProof/>
                <w:webHidden/>
              </w:rPr>
              <w:t>19</w:t>
            </w:r>
            <w:r>
              <w:rPr>
                <w:noProof/>
                <w:webHidden/>
              </w:rPr>
              <w:fldChar w:fldCharType="end"/>
            </w:r>
          </w:hyperlink>
        </w:p>
        <w:p w14:paraId="589DBECB" w14:textId="2441F5D1"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84" w:history="1">
            <w:r w:rsidRPr="000A22D5">
              <w:rPr>
                <w:rStyle w:val="aff1"/>
                <w:rFonts w:ascii="ＭＳ Ｐゴシック" w:hAnsi="ＭＳ Ｐゴシック" w:cs="MS UI Gothic"/>
                <w:noProof/>
                <w:lang w:eastAsia="ja-JP"/>
              </w:rPr>
              <w:t>12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原資料等の閲覧</w:t>
            </w:r>
            <w:r>
              <w:rPr>
                <w:noProof/>
                <w:webHidden/>
              </w:rPr>
              <w:tab/>
            </w:r>
            <w:r>
              <w:rPr>
                <w:noProof/>
                <w:webHidden/>
              </w:rPr>
              <w:fldChar w:fldCharType="begin"/>
            </w:r>
            <w:r>
              <w:rPr>
                <w:noProof/>
                <w:webHidden/>
              </w:rPr>
              <w:instrText xml:space="preserve"> PAGEREF _Toc204940584 \h </w:instrText>
            </w:r>
            <w:r>
              <w:rPr>
                <w:noProof/>
                <w:webHidden/>
              </w:rPr>
            </w:r>
            <w:r>
              <w:rPr>
                <w:noProof/>
                <w:webHidden/>
              </w:rPr>
              <w:fldChar w:fldCharType="separate"/>
            </w:r>
            <w:r>
              <w:rPr>
                <w:noProof/>
                <w:webHidden/>
              </w:rPr>
              <w:t>20</w:t>
            </w:r>
            <w:r>
              <w:rPr>
                <w:noProof/>
                <w:webHidden/>
              </w:rPr>
              <w:fldChar w:fldCharType="end"/>
            </w:r>
          </w:hyperlink>
        </w:p>
        <w:p w14:paraId="36AD533B" w14:textId="79BB957B"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585" w:history="1">
            <w:r w:rsidRPr="000A22D5">
              <w:rPr>
                <w:rStyle w:val="aff1"/>
                <w:rFonts w:ascii="ＭＳ Ｐゴシック" w:hAnsi="ＭＳ Ｐゴシック" w:cs="MS UI Gothic"/>
                <w:noProof/>
                <w:lang w:eastAsia="ja-JP"/>
              </w:rPr>
              <w:t>13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臨床研究の対象者の保護及びその他の倫理的配慮</w:t>
            </w:r>
            <w:r>
              <w:rPr>
                <w:noProof/>
                <w:webHidden/>
              </w:rPr>
              <w:tab/>
            </w:r>
            <w:r>
              <w:rPr>
                <w:noProof/>
                <w:webHidden/>
              </w:rPr>
              <w:fldChar w:fldCharType="begin"/>
            </w:r>
            <w:r>
              <w:rPr>
                <w:noProof/>
                <w:webHidden/>
              </w:rPr>
              <w:instrText xml:space="preserve"> PAGEREF _Toc204940585 \h </w:instrText>
            </w:r>
            <w:r>
              <w:rPr>
                <w:noProof/>
                <w:webHidden/>
              </w:rPr>
            </w:r>
            <w:r>
              <w:rPr>
                <w:noProof/>
                <w:webHidden/>
              </w:rPr>
              <w:fldChar w:fldCharType="separate"/>
            </w:r>
            <w:r>
              <w:rPr>
                <w:noProof/>
                <w:webHidden/>
              </w:rPr>
              <w:t>20</w:t>
            </w:r>
            <w:r>
              <w:rPr>
                <w:noProof/>
                <w:webHidden/>
              </w:rPr>
              <w:fldChar w:fldCharType="end"/>
            </w:r>
          </w:hyperlink>
        </w:p>
        <w:p w14:paraId="325EBDF9" w14:textId="5A98DBD5"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6" w:history="1">
            <w:r w:rsidRPr="000A22D5">
              <w:rPr>
                <w:rStyle w:val="aff1"/>
                <w:rFonts w:ascii="ＭＳ Ｐゴシック" w:hAnsi="ＭＳ Ｐゴシック" w:cs="MS UI Gothic"/>
                <w:noProof/>
                <w:lang w:eastAsia="ja-JP"/>
              </w:rPr>
              <w:t>13.1　研究計画書及び同意説明文書の審査</w:t>
            </w:r>
            <w:r>
              <w:rPr>
                <w:noProof/>
                <w:webHidden/>
              </w:rPr>
              <w:tab/>
            </w:r>
            <w:r>
              <w:rPr>
                <w:noProof/>
                <w:webHidden/>
              </w:rPr>
              <w:fldChar w:fldCharType="begin"/>
            </w:r>
            <w:r>
              <w:rPr>
                <w:noProof/>
                <w:webHidden/>
              </w:rPr>
              <w:instrText xml:space="preserve"> PAGEREF _Toc204940586 \h </w:instrText>
            </w:r>
            <w:r>
              <w:rPr>
                <w:noProof/>
                <w:webHidden/>
              </w:rPr>
            </w:r>
            <w:r>
              <w:rPr>
                <w:noProof/>
                <w:webHidden/>
              </w:rPr>
              <w:fldChar w:fldCharType="separate"/>
            </w:r>
            <w:r>
              <w:rPr>
                <w:noProof/>
                <w:webHidden/>
              </w:rPr>
              <w:t>20</w:t>
            </w:r>
            <w:r>
              <w:rPr>
                <w:noProof/>
                <w:webHidden/>
              </w:rPr>
              <w:fldChar w:fldCharType="end"/>
            </w:r>
          </w:hyperlink>
        </w:p>
        <w:p w14:paraId="77AAD47E" w14:textId="03F5AFBB"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7" w:history="1">
            <w:r w:rsidRPr="000A22D5">
              <w:rPr>
                <w:rStyle w:val="aff1"/>
                <w:rFonts w:ascii="ＭＳ Ｐゴシック" w:hAnsi="ＭＳ Ｐゴシック" w:cs="MS UI Gothic"/>
                <w:noProof/>
                <w:lang w:eastAsia="ja-JP"/>
              </w:rPr>
              <w:t>13.2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臨床研究の倫理的な配慮</w:t>
            </w:r>
            <w:r>
              <w:rPr>
                <w:noProof/>
                <w:webHidden/>
              </w:rPr>
              <w:tab/>
            </w:r>
            <w:r>
              <w:rPr>
                <w:noProof/>
                <w:webHidden/>
              </w:rPr>
              <w:fldChar w:fldCharType="begin"/>
            </w:r>
            <w:r>
              <w:rPr>
                <w:noProof/>
                <w:webHidden/>
              </w:rPr>
              <w:instrText xml:space="preserve"> PAGEREF _Toc204940587 \h </w:instrText>
            </w:r>
            <w:r>
              <w:rPr>
                <w:noProof/>
                <w:webHidden/>
              </w:rPr>
            </w:r>
            <w:r>
              <w:rPr>
                <w:noProof/>
                <w:webHidden/>
              </w:rPr>
              <w:fldChar w:fldCharType="separate"/>
            </w:r>
            <w:r>
              <w:rPr>
                <w:noProof/>
                <w:webHidden/>
              </w:rPr>
              <w:t>20</w:t>
            </w:r>
            <w:r>
              <w:rPr>
                <w:noProof/>
                <w:webHidden/>
              </w:rPr>
              <w:fldChar w:fldCharType="end"/>
            </w:r>
          </w:hyperlink>
        </w:p>
        <w:p w14:paraId="6FA6DA36" w14:textId="12AB1300"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8" w:history="1">
            <w:r w:rsidRPr="000A22D5">
              <w:rPr>
                <w:rStyle w:val="aff1"/>
                <w:rFonts w:ascii="ＭＳ Ｐゴシック" w:hAnsi="ＭＳ Ｐゴシック" w:cs="MS UI Gothic"/>
                <w:noProof/>
                <w:lang w:eastAsia="ja-JP"/>
              </w:rPr>
              <w:t>13.3</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研究参加の同意取得</w:t>
            </w:r>
            <w:r>
              <w:rPr>
                <w:noProof/>
                <w:webHidden/>
              </w:rPr>
              <w:tab/>
            </w:r>
            <w:r>
              <w:rPr>
                <w:noProof/>
                <w:webHidden/>
              </w:rPr>
              <w:fldChar w:fldCharType="begin"/>
            </w:r>
            <w:r>
              <w:rPr>
                <w:noProof/>
                <w:webHidden/>
              </w:rPr>
              <w:instrText xml:space="preserve"> PAGEREF _Toc204940588 \h </w:instrText>
            </w:r>
            <w:r>
              <w:rPr>
                <w:noProof/>
                <w:webHidden/>
              </w:rPr>
            </w:r>
            <w:r>
              <w:rPr>
                <w:noProof/>
                <w:webHidden/>
              </w:rPr>
              <w:fldChar w:fldCharType="separate"/>
            </w:r>
            <w:r>
              <w:rPr>
                <w:noProof/>
                <w:webHidden/>
              </w:rPr>
              <w:t>20</w:t>
            </w:r>
            <w:r>
              <w:rPr>
                <w:noProof/>
                <w:webHidden/>
              </w:rPr>
              <w:fldChar w:fldCharType="end"/>
            </w:r>
          </w:hyperlink>
        </w:p>
        <w:p w14:paraId="6F0E2DF2" w14:textId="77308340"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89" w:history="1">
            <w:r w:rsidRPr="000A22D5">
              <w:rPr>
                <w:rStyle w:val="aff1"/>
                <w:rFonts w:ascii="ＭＳ Ｐゴシック" w:hAnsi="ＭＳ Ｐゴシック" w:cs="MS UI Gothic"/>
                <w:noProof/>
                <w:lang w:eastAsia="ja-JP"/>
              </w:rPr>
              <w:t>13.4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説明文書・同意文書・同意撤回書の作成</w:t>
            </w:r>
            <w:r>
              <w:rPr>
                <w:noProof/>
                <w:webHidden/>
              </w:rPr>
              <w:tab/>
            </w:r>
            <w:r>
              <w:rPr>
                <w:noProof/>
                <w:webHidden/>
              </w:rPr>
              <w:fldChar w:fldCharType="begin"/>
            </w:r>
            <w:r>
              <w:rPr>
                <w:noProof/>
                <w:webHidden/>
              </w:rPr>
              <w:instrText xml:space="preserve"> PAGEREF _Toc204940589 \h </w:instrText>
            </w:r>
            <w:r>
              <w:rPr>
                <w:noProof/>
                <w:webHidden/>
              </w:rPr>
            </w:r>
            <w:r>
              <w:rPr>
                <w:noProof/>
                <w:webHidden/>
              </w:rPr>
              <w:fldChar w:fldCharType="separate"/>
            </w:r>
            <w:r>
              <w:rPr>
                <w:noProof/>
                <w:webHidden/>
              </w:rPr>
              <w:t>21</w:t>
            </w:r>
            <w:r>
              <w:rPr>
                <w:noProof/>
                <w:webHidden/>
              </w:rPr>
              <w:fldChar w:fldCharType="end"/>
            </w:r>
          </w:hyperlink>
        </w:p>
        <w:p w14:paraId="0E057F26" w14:textId="70683FDA"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0" w:history="1">
            <w:r w:rsidRPr="000A22D5">
              <w:rPr>
                <w:rStyle w:val="aff1"/>
                <w:rFonts w:ascii="ＭＳ Ｐゴシック" w:hAnsi="ＭＳ Ｐゴシック" w:cs="MS UI Gothic"/>
                <w:noProof/>
                <w:lang w:eastAsia="ja-JP"/>
              </w:rPr>
              <w:t>13.5</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説明事項</w:t>
            </w:r>
            <w:r>
              <w:rPr>
                <w:noProof/>
                <w:webHidden/>
              </w:rPr>
              <w:tab/>
            </w:r>
            <w:r>
              <w:rPr>
                <w:noProof/>
                <w:webHidden/>
              </w:rPr>
              <w:fldChar w:fldCharType="begin"/>
            </w:r>
            <w:r>
              <w:rPr>
                <w:noProof/>
                <w:webHidden/>
              </w:rPr>
              <w:instrText xml:space="preserve"> PAGEREF _Toc204940590 \h </w:instrText>
            </w:r>
            <w:r>
              <w:rPr>
                <w:noProof/>
                <w:webHidden/>
              </w:rPr>
            </w:r>
            <w:r>
              <w:rPr>
                <w:noProof/>
                <w:webHidden/>
              </w:rPr>
              <w:fldChar w:fldCharType="separate"/>
            </w:r>
            <w:r>
              <w:rPr>
                <w:noProof/>
                <w:webHidden/>
              </w:rPr>
              <w:t>21</w:t>
            </w:r>
            <w:r>
              <w:rPr>
                <w:noProof/>
                <w:webHidden/>
              </w:rPr>
              <w:fldChar w:fldCharType="end"/>
            </w:r>
          </w:hyperlink>
        </w:p>
        <w:p w14:paraId="03EB8D61" w14:textId="79D0E3A0"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1" w:history="1">
            <w:r w:rsidRPr="000A22D5">
              <w:rPr>
                <w:rStyle w:val="aff1"/>
                <w:rFonts w:ascii="ＭＳ Ｐゴシック" w:hAnsi="ＭＳ Ｐゴシック" w:cs="MS UI Gothic"/>
                <w:noProof/>
                <w:lang w:eastAsia="ja-JP"/>
              </w:rPr>
              <w:t>13.6</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cs="MS UI Gothic"/>
                <w:noProof/>
                <w:lang w:eastAsia="ja-JP"/>
              </w:rPr>
              <w:t>臨床研究の対象者に同意を得る方法</w:t>
            </w:r>
            <w:r>
              <w:rPr>
                <w:noProof/>
                <w:webHidden/>
              </w:rPr>
              <w:tab/>
            </w:r>
            <w:r>
              <w:rPr>
                <w:noProof/>
                <w:webHidden/>
              </w:rPr>
              <w:fldChar w:fldCharType="begin"/>
            </w:r>
            <w:r>
              <w:rPr>
                <w:noProof/>
                <w:webHidden/>
              </w:rPr>
              <w:instrText xml:space="preserve"> PAGEREF _Toc204940591 \h </w:instrText>
            </w:r>
            <w:r>
              <w:rPr>
                <w:noProof/>
                <w:webHidden/>
              </w:rPr>
            </w:r>
            <w:r>
              <w:rPr>
                <w:noProof/>
                <w:webHidden/>
              </w:rPr>
              <w:fldChar w:fldCharType="separate"/>
            </w:r>
            <w:r>
              <w:rPr>
                <w:noProof/>
                <w:webHidden/>
              </w:rPr>
              <w:t>22</w:t>
            </w:r>
            <w:r>
              <w:rPr>
                <w:noProof/>
                <w:webHidden/>
              </w:rPr>
              <w:fldChar w:fldCharType="end"/>
            </w:r>
          </w:hyperlink>
        </w:p>
        <w:p w14:paraId="7E9B7B08" w14:textId="2DD31A20"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2" w:history="1">
            <w:r w:rsidRPr="000A22D5">
              <w:rPr>
                <w:rStyle w:val="aff1"/>
                <w:rFonts w:ascii="ＭＳ Ｐゴシック" w:hAnsi="ＭＳ Ｐゴシック" w:cs="MS UI Gothic"/>
                <w:noProof/>
                <w:lang w:eastAsia="ja-JP"/>
              </w:rPr>
              <w:t>13.7　立会人による同意文書への代筆</w:t>
            </w:r>
            <w:r>
              <w:rPr>
                <w:noProof/>
                <w:webHidden/>
              </w:rPr>
              <w:tab/>
            </w:r>
            <w:r>
              <w:rPr>
                <w:noProof/>
                <w:webHidden/>
              </w:rPr>
              <w:fldChar w:fldCharType="begin"/>
            </w:r>
            <w:r>
              <w:rPr>
                <w:noProof/>
                <w:webHidden/>
              </w:rPr>
              <w:instrText xml:space="preserve"> PAGEREF _Toc204940592 \h </w:instrText>
            </w:r>
            <w:r>
              <w:rPr>
                <w:noProof/>
                <w:webHidden/>
              </w:rPr>
            </w:r>
            <w:r>
              <w:rPr>
                <w:noProof/>
                <w:webHidden/>
              </w:rPr>
              <w:fldChar w:fldCharType="separate"/>
            </w:r>
            <w:r>
              <w:rPr>
                <w:noProof/>
                <w:webHidden/>
              </w:rPr>
              <w:t>22</w:t>
            </w:r>
            <w:r>
              <w:rPr>
                <w:noProof/>
                <w:webHidden/>
              </w:rPr>
              <w:fldChar w:fldCharType="end"/>
            </w:r>
          </w:hyperlink>
        </w:p>
        <w:p w14:paraId="2DCBD5F9" w14:textId="46174E85"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3" w:history="1">
            <w:r w:rsidRPr="000A22D5">
              <w:rPr>
                <w:rStyle w:val="aff1"/>
                <w:rFonts w:ascii="ＭＳ Ｐゴシック" w:hAnsi="ＭＳ Ｐゴシック" w:cs="MS UI Gothic"/>
                <w:noProof/>
                <w:lang w:eastAsia="ja-JP"/>
              </w:rPr>
              <w:t>13.8  代諾者の選定及び代諾者から同意を得る場合</w:t>
            </w:r>
            <w:r>
              <w:rPr>
                <w:noProof/>
                <w:webHidden/>
              </w:rPr>
              <w:tab/>
            </w:r>
            <w:r>
              <w:rPr>
                <w:noProof/>
                <w:webHidden/>
              </w:rPr>
              <w:fldChar w:fldCharType="begin"/>
            </w:r>
            <w:r>
              <w:rPr>
                <w:noProof/>
                <w:webHidden/>
              </w:rPr>
              <w:instrText xml:space="preserve"> PAGEREF _Toc204940593 \h </w:instrText>
            </w:r>
            <w:r>
              <w:rPr>
                <w:noProof/>
                <w:webHidden/>
              </w:rPr>
            </w:r>
            <w:r>
              <w:rPr>
                <w:noProof/>
                <w:webHidden/>
              </w:rPr>
              <w:fldChar w:fldCharType="separate"/>
            </w:r>
            <w:r>
              <w:rPr>
                <w:noProof/>
                <w:webHidden/>
              </w:rPr>
              <w:t>22</w:t>
            </w:r>
            <w:r>
              <w:rPr>
                <w:noProof/>
                <w:webHidden/>
              </w:rPr>
              <w:fldChar w:fldCharType="end"/>
            </w:r>
          </w:hyperlink>
        </w:p>
        <w:p w14:paraId="7FDC72DE" w14:textId="42D592F8"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4" w:history="1">
            <w:r w:rsidRPr="000A22D5">
              <w:rPr>
                <w:rStyle w:val="aff1"/>
                <w:rFonts w:ascii="ＭＳ Ｐゴシック" w:hAnsi="ＭＳ Ｐゴシック" w:cs="MS UI Gothic"/>
                <w:noProof/>
                <w:lang w:eastAsia="ja-JP"/>
              </w:rPr>
              <w:t>13.9</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未成年を臨床研究の対象者とする場合</w:t>
            </w:r>
            <w:r>
              <w:rPr>
                <w:noProof/>
                <w:webHidden/>
              </w:rPr>
              <w:tab/>
            </w:r>
            <w:r>
              <w:rPr>
                <w:noProof/>
                <w:webHidden/>
              </w:rPr>
              <w:fldChar w:fldCharType="begin"/>
            </w:r>
            <w:r>
              <w:rPr>
                <w:noProof/>
                <w:webHidden/>
              </w:rPr>
              <w:instrText xml:space="preserve"> PAGEREF _Toc204940594 \h </w:instrText>
            </w:r>
            <w:r>
              <w:rPr>
                <w:noProof/>
                <w:webHidden/>
              </w:rPr>
            </w:r>
            <w:r>
              <w:rPr>
                <w:noProof/>
                <w:webHidden/>
              </w:rPr>
              <w:fldChar w:fldCharType="separate"/>
            </w:r>
            <w:r>
              <w:rPr>
                <w:noProof/>
                <w:webHidden/>
              </w:rPr>
              <w:t>23</w:t>
            </w:r>
            <w:r>
              <w:rPr>
                <w:noProof/>
                <w:webHidden/>
              </w:rPr>
              <w:fldChar w:fldCharType="end"/>
            </w:r>
          </w:hyperlink>
        </w:p>
        <w:p w14:paraId="472F9E71" w14:textId="7F04E772"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95" w:history="1">
            <w:r w:rsidRPr="000A22D5">
              <w:rPr>
                <w:rStyle w:val="aff1"/>
                <w:rFonts w:cs="MS UI Gothic"/>
                <w:lang w:eastAsia="ja-JP"/>
              </w:rPr>
              <w:t>13.9.1　16歳以上18歳未満の未成年を臨床研究の対象者とする場合</w:t>
            </w:r>
            <w:r>
              <w:rPr>
                <w:webHidden/>
              </w:rPr>
              <w:tab/>
            </w:r>
            <w:r>
              <w:rPr>
                <w:webHidden/>
              </w:rPr>
              <w:fldChar w:fldCharType="begin"/>
            </w:r>
            <w:r>
              <w:rPr>
                <w:webHidden/>
              </w:rPr>
              <w:instrText xml:space="preserve"> PAGEREF _Toc204940595 \h </w:instrText>
            </w:r>
            <w:r>
              <w:rPr>
                <w:webHidden/>
              </w:rPr>
            </w:r>
            <w:r>
              <w:rPr>
                <w:webHidden/>
              </w:rPr>
              <w:fldChar w:fldCharType="separate"/>
            </w:r>
            <w:r>
              <w:rPr>
                <w:webHidden/>
              </w:rPr>
              <w:t>23</w:t>
            </w:r>
            <w:r>
              <w:rPr>
                <w:webHidden/>
              </w:rPr>
              <w:fldChar w:fldCharType="end"/>
            </w:r>
          </w:hyperlink>
        </w:p>
        <w:p w14:paraId="08DE2F31" w14:textId="2085C8B3"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96" w:history="1">
            <w:r w:rsidRPr="000A22D5">
              <w:rPr>
                <w:rStyle w:val="aff1"/>
                <w:rFonts w:cs="MS UI Gothic"/>
                <w:lang w:eastAsia="ja-JP"/>
              </w:rPr>
              <w:t>13.9.2  16歳未満の未成年を臨床研究の対象者とする場合</w:t>
            </w:r>
            <w:r>
              <w:rPr>
                <w:webHidden/>
              </w:rPr>
              <w:tab/>
            </w:r>
            <w:r>
              <w:rPr>
                <w:webHidden/>
              </w:rPr>
              <w:fldChar w:fldCharType="begin"/>
            </w:r>
            <w:r>
              <w:rPr>
                <w:webHidden/>
              </w:rPr>
              <w:instrText xml:space="preserve"> PAGEREF _Toc204940596 \h </w:instrText>
            </w:r>
            <w:r>
              <w:rPr>
                <w:webHidden/>
              </w:rPr>
            </w:r>
            <w:r>
              <w:rPr>
                <w:webHidden/>
              </w:rPr>
              <w:fldChar w:fldCharType="separate"/>
            </w:r>
            <w:r>
              <w:rPr>
                <w:webHidden/>
              </w:rPr>
              <w:t>23</w:t>
            </w:r>
            <w:r>
              <w:rPr>
                <w:webHidden/>
              </w:rPr>
              <w:fldChar w:fldCharType="end"/>
            </w:r>
          </w:hyperlink>
        </w:p>
        <w:p w14:paraId="4EC531FB" w14:textId="5E67C1A2"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97" w:history="1">
            <w:r w:rsidRPr="000A22D5">
              <w:rPr>
                <w:rStyle w:val="aff1"/>
                <w:rFonts w:cs="MS UI Gothic"/>
                <w:lang w:eastAsia="ja-JP"/>
              </w:rPr>
              <w:t>13.9.3  インフォームド・アセントを得る場合</w:t>
            </w:r>
            <w:r>
              <w:rPr>
                <w:webHidden/>
              </w:rPr>
              <w:tab/>
            </w:r>
            <w:r>
              <w:rPr>
                <w:webHidden/>
              </w:rPr>
              <w:fldChar w:fldCharType="begin"/>
            </w:r>
            <w:r>
              <w:rPr>
                <w:webHidden/>
              </w:rPr>
              <w:instrText xml:space="preserve"> PAGEREF _Toc204940597 \h </w:instrText>
            </w:r>
            <w:r>
              <w:rPr>
                <w:webHidden/>
              </w:rPr>
            </w:r>
            <w:r>
              <w:rPr>
                <w:webHidden/>
              </w:rPr>
              <w:fldChar w:fldCharType="separate"/>
            </w:r>
            <w:r>
              <w:rPr>
                <w:webHidden/>
              </w:rPr>
              <w:t>23</w:t>
            </w:r>
            <w:r>
              <w:rPr>
                <w:webHidden/>
              </w:rPr>
              <w:fldChar w:fldCharType="end"/>
            </w:r>
          </w:hyperlink>
        </w:p>
        <w:p w14:paraId="7E1B5973" w14:textId="360C164C"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598" w:history="1">
            <w:r w:rsidRPr="000A22D5">
              <w:rPr>
                <w:rStyle w:val="aff1"/>
                <w:rFonts w:ascii="ＭＳ Ｐゴシック" w:hAnsi="ＭＳ Ｐゴシック" w:cs="MS UI Gothic"/>
                <w:noProof/>
                <w:lang w:eastAsia="ja-JP"/>
              </w:rPr>
              <w:t>13.10</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試料・情報の二次利用</w:t>
            </w:r>
            <w:r>
              <w:rPr>
                <w:noProof/>
                <w:webHidden/>
              </w:rPr>
              <w:tab/>
            </w:r>
            <w:r>
              <w:rPr>
                <w:noProof/>
                <w:webHidden/>
              </w:rPr>
              <w:fldChar w:fldCharType="begin"/>
            </w:r>
            <w:r>
              <w:rPr>
                <w:noProof/>
                <w:webHidden/>
              </w:rPr>
              <w:instrText xml:space="preserve"> PAGEREF _Toc204940598 \h </w:instrText>
            </w:r>
            <w:r>
              <w:rPr>
                <w:noProof/>
                <w:webHidden/>
              </w:rPr>
            </w:r>
            <w:r>
              <w:rPr>
                <w:noProof/>
                <w:webHidden/>
              </w:rPr>
              <w:fldChar w:fldCharType="separate"/>
            </w:r>
            <w:r>
              <w:rPr>
                <w:noProof/>
                <w:webHidden/>
              </w:rPr>
              <w:t>24</w:t>
            </w:r>
            <w:r>
              <w:rPr>
                <w:noProof/>
                <w:webHidden/>
              </w:rPr>
              <w:fldChar w:fldCharType="end"/>
            </w:r>
          </w:hyperlink>
        </w:p>
        <w:p w14:paraId="7A4386DC" w14:textId="4F0F1AF8"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599" w:history="1">
            <w:r w:rsidRPr="000A22D5">
              <w:rPr>
                <w:rStyle w:val="aff1"/>
                <w:rFonts w:cs="MS UI Gothic"/>
                <w:lang w:eastAsia="ja-JP"/>
              </w:rPr>
              <w:t>13.10.1　試料・情報の二次利用の可能性又は他の研究機関に提供する可能性</w:t>
            </w:r>
            <w:r>
              <w:rPr>
                <w:webHidden/>
              </w:rPr>
              <w:tab/>
            </w:r>
            <w:r>
              <w:rPr>
                <w:webHidden/>
              </w:rPr>
              <w:fldChar w:fldCharType="begin"/>
            </w:r>
            <w:r>
              <w:rPr>
                <w:webHidden/>
              </w:rPr>
              <w:instrText xml:space="preserve"> PAGEREF _Toc204940599 \h </w:instrText>
            </w:r>
            <w:r>
              <w:rPr>
                <w:webHidden/>
              </w:rPr>
            </w:r>
            <w:r>
              <w:rPr>
                <w:webHidden/>
              </w:rPr>
              <w:fldChar w:fldCharType="separate"/>
            </w:r>
            <w:r>
              <w:rPr>
                <w:webHidden/>
              </w:rPr>
              <w:t>24</w:t>
            </w:r>
            <w:r>
              <w:rPr>
                <w:webHidden/>
              </w:rPr>
              <w:fldChar w:fldCharType="end"/>
            </w:r>
          </w:hyperlink>
        </w:p>
        <w:p w14:paraId="0B99B051" w14:textId="09CF4CFF"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00" w:history="1">
            <w:r w:rsidRPr="000A22D5">
              <w:rPr>
                <w:rStyle w:val="aff1"/>
                <w:rFonts w:cs="MS UI Gothic"/>
                <w:lang w:eastAsia="ja-JP"/>
              </w:rPr>
              <w:t>13.11  試料・情報の二次利用に係る手続き</w:t>
            </w:r>
            <w:r>
              <w:rPr>
                <w:webHidden/>
              </w:rPr>
              <w:tab/>
            </w:r>
            <w:r>
              <w:rPr>
                <w:webHidden/>
              </w:rPr>
              <w:fldChar w:fldCharType="begin"/>
            </w:r>
            <w:r>
              <w:rPr>
                <w:webHidden/>
              </w:rPr>
              <w:instrText xml:space="preserve"> PAGEREF _Toc204940600 \h </w:instrText>
            </w:r>
            <w:r>
              <w:rPr>
                <w:webHidden/>
              </w:rPr>
            </w:r>
            <w:r>
              <w:rPr>
                <w:webHidden/>
              </w:rPr>
              <w:fldChar w:fldCharType="separate"/>
            </w:r>
            <w:r>
              <w:rPr>
                <w:webHidden/>
              </w:rPr>
              <w:t>24</w:t>
            </w:r>
            <w:r>
              <w:rPr>
                <w:webHidden/>
              </w:rPr>
              <w:fldChar w:fldCharType="end"/>
            </w:r>
          </w:hyperlink>
        </w:p>
        <w:p w14:paraId="220DD9C9" w14:textId="7FDFC48C"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1" w:history="1">
            <w:r w:rsidRPr="000A22D5">
              <w:rPr>
                <w:rStyle w:val="aff1"/>
                <w:rFonts w:ascii="ＭＳ Ｐゴシック" w:hAnsi="ＭＳ Ｐゴシック" w:cs="MS UI Gothic"/>
                <w:noProof/>
                <w:lang w:eastAsia="ja-JP"/>
              </w:rPr>
              <w:t>13.12 同意撤回時の対応</w:t>
            </w:r>
            <w:r>
              <w:rPr>
                <w:noProof/>
                <w:webHidden/>
              </w:rPr>
              <w:tab/>
            </w:r>
            <w:r>
              <w:rPr>
                <w:noProof/>
                <w:webHidden/>
              </w:rPr>
              <w:fldChar w:fldCharType="begin"/>
            </w:r>
            <w:r>
              <w:rPr>
                <w:noProof/>
                <w:webHidden/>
              </w:rPr>
              <w:instrText xml:space="preserve"> PAGEREF _Toc204940601 \h </w:instrText>
            </w:r>
            <w:r>
              <w:rPr>
                <w:noProof/>
                <w:webHidden/>
              </w:rPr>
            </w:r>
            <w:r>
              <w:rPr>
                <w:noProof/>
                <w:webHidden/>
              </w:rPr>
              <w:fldChar w:fldCharType="separate"/>
            </w:r>
            <w:r>
              <w:rPr>
                <w:noProof/>
                <w:webHidden/>
              </w:rPr>
              <w:t>24</w:t>
            </w:r>
            <w:r>
              <w:rPr>
                <w:noProof/>
                <w:webHidden/>
              </w:rPr>
              <w:fldChar w:fldCharType="end"/>
            </w:r>
          </w:hyperlink>
        </w:p>
        <w:p w14:paraId="0868BD01" w14:textId="561FE0CD"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2" w:history="1">
            <w:r w:rsidRPr="000A22D5">
              <w:rPr>
                <w:rStyle w:val="aff1"/>
                <w:rFonts w:ascii="ＭＳ Ｐゴシック" w:hAnsi="ＭＳ Ｐゴシック" w:cs="MS UI Gothic"/>
                <w:noProof/>
                <w:lang w:eastAsia="ja-JP"/>
              </w:rPr>
              <w:t>13.13  臨床研究の対象者の意思に影響を与える情報が得られた場合</w:t>
            </w:r>
            <w:r>
              <w:rPr>
                <w:noProof/>
                <w:webHidden/>
              </w:rPr>
              <w:tab/>
            </w:r>
            <w:r>
              <w:rPr>
                <w:noProof/>
                <w:webHidden/>
              </w:rPr>
              <w:fldChar w:fldCharType="begin"/>
            </w:r>
            <w:r>
              <w:rPr>
                <w:noProof/>
                <w:webHidden/>
              </w:rPr>
              <w:instrText xml:space="preserve"> PAGEREF _Toc204940602 \h </w:instrText>
            </w:r>
            <w:r>
              <w:rPr>
                <w:noProof/>
                <w:webHidden/>
              </w:rPr>
            </w:r>
            <w:r>
              <w:rPr>
                <w:noProof/>
                <w:webHidden/>
              </w:rPr>
              <w:fldChar w:fldCharType="separate"/>
            </w:r>
            <w:r>
              <w:rPr>
                <w:noProof/>
                <w:webHidden/>
              </w:rPr>
              <w:t>24</w:t>
            </w:r>
            <w:r>
              <w:rPr>
                <w:noProof/>
                <w:webHidden/>
              </w:rPr>
              <w:fldChar w:fldCharType="end"/>
            </w:r>
          </w:hyperlink>
        </w:p>
        <w:p w14:paraId="35277FB1" w14:textId="3CB72DEE"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3" w:history="1">
            <w:r w:rsidRPr="000A22D5">
              <w:rPr>
                <w:rStyle w:val="aff1"/>
                <w:rFonts w:ascii="ＭＳ Ｐゴシック" w:hAnsi="ＭＳ Ｐゴシック" w:cs="MS UI Gothic"/>
                <w:noProof/>
                <w:lang w:eastAsia="ja-JP"/>
              </w:rPr>
              <w:t>13.14  説明文書・同意文書の改訂（改訂後の版数・作成年月日記載）</w:t>
            </w:r>
            <w:r>
              <w:rPr>
                <w:noProof/>
                <w:webHidden/>
              </w:rPr>
              <w:tab/>
            </w:r>
            <w:r>
              <w:rPr>
                <w:noProof/>
                <w:webHidden/>
              </w:rPr>
              <w:fldChar w:fldCharType="begin"/>
            </w:r>
            <w:r>
              <w:rPr>
                <w:noProof/>
                <w:webHidden/>
              </w:rPr>
              <w:instrText xml:space="preserve"> PAGEREF _Toc204940603 \h </w:instrText>
            </w:r>
            <w:r>
              <w:rPr>
                <w:noProof/>
                <w:webHidden/>
              </w:rPr>
            </w:r>
            <w:r>
              <w:rPr>
                <w:noProof/>
                <w:webHidden/>
              </w:rPr>
              <w:fldChar w:fldCharType="separate"/>
            </w:r>
            <w:r>
              <w:rPr>
                <w:noProof/>
                <w:webHidden/>
              </w:rPr>
              <w:t>25</w:t>
            </w:r>
            <w:r>
              <w:rPr>
                <w:noProof/>
                <w:webHidden/>
              </w:rPr>
              <w:fldChar w:fldCharType="end"/>
            </w:r>
          </w:hyperlink>
        </w:p>
        <w:p w14:paraId="475A8935" w14:textId="27172A48"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4" w:history="1">
            <w:r w:rsidRPr="000A22D5">
              <w:rPr>
                <w:rStyle w:val="aff1"/>
                <w:rFonts w:ascii="ＭＳ Ｐゴシック" w:hAnsi="ＭＳ Ｐゴシック" w:cs="MS UI Gothic"/>
                <w:noProof/>
                <w:lang w:eastAsia="ja-JP"/>
              </w:rPr>
              <w:t>13.15  臨床研究の対象者の秘密保持</w:t>
            </w:r>
            <w:r>
              <w:rPr>
                <w:noProof/>
                <w:webHidden/>
              </w:rPr>
              <w:tab/>
            </w:r>
            <w:r>
              <w:rPr>
                <w:noProof/>
                <w:webHidden/>
              </w:rPr>
              <w:fldChar w:fldCharType="begin"/>
            </w:r>
            <w:r>
              <w:rPr>
                <w:noProof/>
                <w:webHidden/>
              </w:rPr>
              <w:instrText xml:space="preserve"> PAGEREF _Toc204940604 \h </w:instrText>
            </w:r>
            <w:r>
              <w:rPr>
                <w:noProof/>
                <w:webHidden/>
              </w:rPr>
            </w:r>
            <w:r>
              <w:rPr>
                <w:noProof/>
                <w:webHidden/>
              </w:rPr>
              <w:fldChar w:fldCharType="separate"/>
            </w:r>
            <w:r>
              <w:rPr>
                <w:noProof/>
                <w:webHidden/>
              </w:rPr>
              <w:t>25</w:t>
            </w:r>
            <w:r>
              <w:rPr>
                <w:noProof/>
                <w:webHidden/>
              </w:rPr>
              <w:fldChar w:fldCharType="end"/>
            </w:r>
          </w:hyperlink>
        </w:p>
        <w:p w14:paraId="774EA346" w14:textId="11DA8B1A"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05" w:history="1">
            <w:r w:rsidRPr="000A22D5">
              <w:rPr>
                <w:rStyle w:val="aff1"/>
                <w:rFonts w:ascii="ＭＳ Ｐゴシック" w:hAnsi="ＭＳ Ｐゴシック" w:cs="MS UI Gothic"/>
                <w:noProof/>
                <w:lang w:eastAsia="ja-JP"/>
              </w:rPr>
              <w:t>13.16　臨床研究の対象者より同意を得ることが困難な研究（緊急状況下における救命的な臨床研究など）</w:t>
            </w:r>
            <w:r>
              <w:rPr>
                <w:noProof/>
                <w:webHidden/>
              </w:rPr>
              <w:tab/>
            </w:r>
            <w:r>
              <w:rPr>
                <w:noProof/>
                <w:webHidden/>
              </w:rPr>
              <w:fldChar w:fldCharType="begin"/>
            </w:r>
            <w:r>
              <w:rPr>
                <w:noProof/>
                <w:webHidden/>
              </w:rPr>
              <w:instrText xml:space="preserve"> PAGEREF _Toc204940605 \h </w:instrText>
            </w:r>
            <w:r>
              <w:rPr>
                <w:noProof/>
                <w:webHidden/>
              </w:rPr>
            </w:r>
            <w:r>
              <w:rPr>
                <w:noProof/>
                <w:webHidden/>
              </w:rPr>
              <w:fldChar w:fldCharType="separate"/>
            </w:r>
            <w:r>
              <w:rPr>
                <w:noProof/>
                <w:webHidden/>
              </w:rPr>
              <w:t>25</w:t>
            </w:r>
            <w:r>
              <w:rPr>
                <w:noProof/>
                <w:webHidden/>
              </w:rPr>
              <w:fldChar w:fldCharType="end"/>
            </w:r>
          </w:hyperlink>
        </w:p>
        <w:p w14:paraId="1EDA9949" w14:textId="7AFA5383"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06" w:history="1">
            <w:r w:rsidRPr="000A22D5">
              <w:rPr>
                <w:rStyle w:val="aff1"/>
                <w:rFonts w:ascii="ＭＳ Ｐゴシック" w:hAnsi="ＭＳ Ｐゴシック" w:cs="MS UI Gothic"/>
                <w:noProof/>
                <w:lang w:eastAsia="ja-JP"/>
              </w:rPr>
              <w:t>14</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品質管理及び品質保証</w:t>
            </w:r>
            <w:r>
              <w:rPr>
                <w:noProof/>
                <w:webHidden/>
              </w:rPr>
              <w:tab/>
            </w:r>
            <w:r>
              <w:rPr>
                <w:noProof/>
                <w:webHidden/>
              </w:rPr>
              <w:fldChar w:fldCharType="begin"/>
            </w:r>
            <w:r>
              <w:rPr>
                <w:noProof/>
                <w:webHidden/>
              </w:rPr>
              <w:instrText xml:space="preserve"> PAGEREF _Toc204940606 \h </w:instrText>
            </w:r>
            <w:r>
              <w:rPr>
                <w:noProof/>
                <w:webHidden/>
              </w:rPr>
            </w:r>
            <w:r>
              <w:rPr>
                <w:noProof/>
                <w:webHidden/>
              </w:rPr>
              <w:fldChar w:fldCharType="separate"/>
            </w:r>
            <w:r>
              <w:rPr>
                <w:noProof/>
                <w:webHidden/>
              </w:rPr>
              <w:t>26</w:t>
            </w:r>
            <w:r>
              <w:rPr>
                <w:noProof/>
                <w:webHidden/>
              </w:rPr>
              <w:fldChar w:fldCharType="end"/>
            </w:r>
          </w:hyperlink>
        </w:p>
        <w:p w14:paraId="43374BE1" w14:textId="18988740"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7" w:history="1">
            <w:r w:rsidRPr="000A22D5">
              <w:rPr>
                <w:rStyle w:val="aff1"/>
                <w:rFonts w:ascii="ＭＳ Ｐゴシック" w:hAnsi="ＭＳ Ｐゴシック" w:cs="MS UI Gothic"/>
                <w:noProof/>
                <w:lang w:eastAsia="ja-JP"/>
              </w:rPr>
              <w:t>14.1</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モニタリングの方法</w:t>
            </w:r>
            <w:r>
              <w:rPr>
                <w:noProof/>
                <w:webHidden/>
              </w:rPr>
              <w:tab/>
            </w:r>
            <w:r>
              <w:rPr>
                <w:noProof/>
                <w:webHidden/>
              </w:rPr>
              <w:fldChar w:fldCharType="begin"/>
            </w:r>
            <w:r>
              <w:rPr>
                <w:noProof/>
                <w:webHidden/>
              </w:rPr>
              <w:instrText xml:space="preserve"> PAGEREF _Toc204940607 \h </w:instrText>
            </w:r>
            <w:r>
              <w:rPr>
                <w:noProof/>
                <w:webHidden/>
              </w:rPr>
            </w:r>
            <w:r>
              <w:rPr>
                <w:noProof/>
                <w:webHidden/>
              </w:rPr>
              <w:fldChar w:fldCharType="separate"/>
            </w:r>
            <w:r>
              <w:rPr>
                <w:noProof/>
                <w:webHidden/>
              </w:rPr>
              <w:t>26</w:t>
            </w:r>
            <w:r>
              <w:rPr>
                <w:noProof/>
                <w:webHidden/>
              </w:rPr>
              <w:fldChar w:fldCharType="end"/>
            </w:r>
          </w:hyperlink>
        </w:p>
        <w:p w14:paraId="3B66BFB8" w14:textId="69FA6094" w:rsidR="008B7991" w:rsidRDefault="008B7991">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08" w:history="1">
            <w:r w:rsidRPr="000A22D5">
              <w:rPr>
                <w:rStyle w:val="aff1"/>
                <w:rFonts w:ascii="ＭＳ Ｐゴシック" w:hAnsi="ＭＳ Ｐゴシック" w:cs="MS UI Gothic"/>
                <w:noProof/>
                <w:lang w:eastAsia="ja-JP"/>
              </w:rPr>
              <w:t>14.2</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監査の方法（実施する場合）</w:t>
            </w:r>
            <w:r>
              <w:rPr>
                <w:noProof/>
                <w:webHidden/>
              </w:rPr>
              <w:tab/>
            </w:r>
            <w:r>
              <w:rPr>
                <w:noProof/>
                <w:webHidden/>
              </w:rPr>
              <w:fldChar w:fldCharType="begin"/>
            </w:r>
            <w:r>
              <w:rPr>
                <w:noProof/>
                <w:webHidden/>
              </w:rPr>
              <w:instrText xml:space="preserve"> PAGEREF _Toc204940608 \h </w:instrText>
            </w:r>
            <w:r>
              <w:rPr>
                <w:noProof/>
                <w:webHidden/>
              </w:rPr>
            </w:r>
            <w:r>
              <w:rPr>
                <w:noProof/>
                <w:webHidden/>
              </w:rPr>
              <w:fldChar w:fldCharType="separate"/>
            </w:r>
            <w:r>
              <w:rPr>
                <w:noProof/>
                <w:webHidden/>
              </w:rPr>
              <w:t>26</w:t>
            </w:r>
            <w:r>
              <w:rPr>
                <w:noProof/>
                <w:webHidden/>
              </w:rPr>
              <w:fldChar w:fldCharType="end"/>
            </w:r>
          </w:hyperlink>
        </w:p>
        <w:p w14:paraId="6FD5CC88" w14:textId="5C9B8618"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09" w:history="1">
            <w:r w:rsidRPr="000A22D5">
              <w:rPr>
                <w:rStyle w:val="aff1"/>
                <w:rFonts w:ascii="ＭＳ Ｐゴシック" w:hAnsi="ＭＳ Ｐゴシック" w:cs="MS UI Gothic"/>
                <w:noProof/>
                <w:lang w:eastAsia="ja-JP"/>
              </w:rPr>
              <w:t>15  記録の保管</w:t>
            </w:r>
            <w:r>
              <w:rPr>
                <w:noProof/>
                <w:webHidden/>
              </w:rPr>
              <w:tab/>
            </w:r>
            <w:r>
              <w:rPr>
                <w:noProof/>
                <w:webHidden/>
              </w:rPr>
              <w:fldChar w:fldCharType="begin"/>
            </w:r>
            <w:r>
              <w:rPr>
                <w:noProof/>
                <w:webHidden/>
              </w:rPr>
              <w:instrText xml:space="preserve"> PAGEREF _Toc204940609 \h </w:instrText>
            </w:r>
            <w:r>
              <w:rPr>
                <w:noProof/>
                <w:webHidden/>
              </w:rPr>
            </w:r>
            <w:r>
              <w:rPr>
                <w:noProof/>
                <w:webHidden/>
              </w:rPr>
              <w:fldChar w:fldCharType="separate"/>
            </w:r>
            <w:r>
              <w:rPr>
                <w:noProof/>
                <w:webHidden/>
              </w:rPr>
              <w:t>26</w:t>
            </w:r>
            <w:r>
              <w:rPr>
                <w:noProof/>
                <w:webHidden/>
              </w:rPr>
              <w:fldChar w:fldCharType="end"/>
            </w:r>
          </w:hyperlink>
        </w:p>
        <w:p w14:paraId="781483AD" w14:textId="65454645"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10" w:history="1">
            <w:r w:rsidRPr="000A22D5">
              <w:rPr>
                <w:rStyle w:val="aff1"/>
                <w:rFonts w:ascii="ＭＳ Ｐゴシック" w:hAnsi="ＭＳ Ｐゴシック" w:cs="MS UI Gothic"/>
                <w:noProof/>
                <w:lang w:eastAsia="ja-JP"/>
              </w:rPr>
              <w:t>15.1  対象記録</w:t>
            </w:r>
            <w:r>
              <w:rPr>
                <w:noProof/>
                <w:webHidden/>
              </w:rPr>
              <w:tab/>
            </w:r>
            <w:r>
              <w:rPr>
                <w:noProof/>
                <w:webHidden/>
              </w:rPr>
              <w:fldChar w:fldCharType="begin"/>
            </w:r>
            <w:r>
              <w:rPr>
                <w:noProof/>
                <w:webHidden/>
              </w:rPr>
              <w:instrText xml:space="preserve"> PAGEREF _Toc204940610 \h </w:instrText>
            </w:r>
            <w:r>
              <w:rPr>
                <w:noProof/>
                <w:webHidden/>
              </w:rPr>
            </w:r>
            <w:r>
              <w:rPr>
                <w:noProof/>
                <w:webHidden/>
              </w:rPr>
              <w:fldChar w:fldCharType="separate"/>
            </w:r>
            <w:r>
              <w:rPr>
                <w:noProof/>
                <w:webHidden/>
              </w:rPr>
              <w:t>26</w:t>
            </w:r>
            <w:r>
              <w:rPr>
                <w:noProof/>
                <w:webHidden/>
              </w:rPr>
              <w:fldChar w:fldCharType="end"/>
            </w:r>
          </w:hyperlink>
        </w:p>
        <w:p w14:paraId="460C70DE" w14:textId="4B2BFE23"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11" w:history="1">
            <w:r w:rsidRPr="000A22D5">
              <w:rPr>
                <w:rStyle w:val="aff1"/>
                <w:rFonts w:cs="MS UI Gothic"/>
                <w:lang w:eastAsia="ja-JP"/>
              </w:rPr>
              <w:t>15.1.1 記録の保管期間・場所</w:t>
            </w:r>
            <w:r>
              <w:rPr>
                <w:webHidden/>
              </w:rPr>
              <w:tab/>
            </w:r>
            <w:r>
              <w:rPr>
                <w:webHidden/>
              </w:rPr>
              <w:fldChar w:fldCharType="begin"/>
            </w:r>
            <w:r>
              <w:rPr>
                <w:webHidden/>
              </w:rPr>
              <w:instrText xml:space="preserve"> PAGEREF _Toc204940611 \h </w:instrText>
            </w:r>
            <w:r>
              <w:rPr>
                <w:webHidden/>
              </w:rPr>
            </w:r>
            <w:r>
              <w:rPr>
                <w:webHidden/>
              </w:rPr>
              <w:fldChar w:fldCharType="separate"/>
            </w:r>
            <w:r>
              <w:rPr>
                <w:webHidden/>
              </w:rPr>
              <w:t>27</w:t>
            </w:r>
            <w:r>
              <w:rPr>
                <w:webHidden/>
              </w:rPr>
              <w:fldChar w:fldCharType="end"/>
            </w:r>
          </w:hyperlink>
        </w:p>
        <w:p w14:paraId="6652D993" w14:textId="2044570E"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12" w:history="1">
            <w:r w:rsidRPr="000A22D5">
              <w:rPr>
                <w:rStyle w:val="aff1"/>
                <w:rFonts w:cs="MS UI Gothic"/>
                <w:lang w:eastAsia="ja-JP"/>
              </w:rPr>
              <w:t>15.1.2 情報等の廃棄方法</w:t>
            </w:r>
            <w:r>
              <w:rPr>
                <w:webHidden/>
              </w:rPr>
              <w:tab/>
            </w:r>
            <w:r>
              <w:rPr>
                <w:webHidden/>
              </w:rPr>
              <w:fldChar w:fldCharType="begin"/>
            </w:r>
            <w:r>
              <w:rPr>
                <w:webHidden/>
              </w:rPr>
              <w:instrText xml:space="preserve"> PAGEREF _Toc204940612 \h </w:instrText>
            </w:r>
            <w:r>
              <w:rPr>
                <w:webHidden/>
              </w:rPr>
            </w:r>
            <w:r>
              <w:rPr>
                <w:webHidden/>
              </w:rPr>
              <w:fldChar w:fldCharType="separate"/>
            </w:r>
            <w:r>
              <w:rPr>
                <w:webHidden/>
              </w:rPr>
              <w:t>27</w:t>
            </w:r>
            <w:r>
              <w:rPr>
                <w:webHidden/>
              </w:rPr>
              <w:fldChar w:fldCharType="end"/>
            </w:r>
          </w:hyperlink>
        </w:p>
        <w:p w14:paraId="1371CFF2" w14:textId="59091ECE"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13" w:history="1">
            <w:r w:rsidRPr="000A22D5">
              <w:rPr>
                <w:rStyle w:val="aff1"/>
                <w:rFonts w:cs="MS UI Gothic"/>
                <w:iCs/>
                <w:lang w:eastAsia="ja-JP"/>
              </w:rPr>
              <w:t xml:space="preserve">15.1.3 </w:t>
            </w:r>
            <w:r w:rsidRPr="000A22D5">
              <w:rPr>
                <w:rStyle w:val="aff1"/>
                <w:bCs/>
                <w:iCs/>
                <w:lang w:eastAsia="ja-JP"/>
              </w:rPr>
              <w:t>利用目的に他機関に試料・情報提供することが含まれている場合はその旨（ゲノムデータを取得する場合はその旨）</w:t>
            </w:r>
            <w:r>
              <w:rPr>
                <w:webHidden/>
              </w:rPr>
              <w:tab/>
            </w:r>
            <w:r>
              <w:rPr>
                <w:webHidden/>
              </w:rPr>
              <w:fldChar w:fldCharType="begin"/>
            </w:r>
            <w:r>
              <w:rPr>
                <w:webHidden/>
              </w:rPr>
              <w:instrText xml:space="preserve"> PAGEREF _Toc204940613 \h </w:instrText>
            </w:r>
            <w:r>
              <w:rPr>
                <w:webHidden/>
              </w:rPr>
            </w:r>
            <w:r>
              <w:rPr>
                <w:webHidden/>
              </w:rPr>
              <w:fldChar w:fldCharType="separate"/>
            </w:r>
            <w:r>
              <w:rPr>
                <w:webHidden/>
              </w:rPr>
              <w:t>27</w:t>
            </w:r>
            <w:r>
              <w:rPr>
                <w:webHidden/>
              </w:rPr>
              <w:fldChar w:fldCharType="end"/>
            </w:r>
          </w:hyperlink>
        </w:p>
        <w:p w14:paraId="10432DD7" w14:textId="7E730FD3"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14" w:history="1">
            <w:r w:rsidRPr="000A22D5">
              <w:rPr>
                <w:rStyle w:val="aff1"/>
                <w:rFonts w:cs="MS UI Gothic"/>
                <w:lang w:eastAsia="ja-JP"/>
              </w:rPr>
              <w:t>15.1.4 試料の保管方法・保管期間・廃棄方法</w:t>
            </w:r>
            <w:r>
              <w:rPr>
                <w:webHidden/>
              </w:rPr>
              <w:tab/>
            </w:r>
            <w:r>
              <w:rPr>
                <w:webHidden/>
              </w:rPr>
              <w:fldChar w:fldCharType="begin"/>
            </w:r>
            <w:r>
              <w:rPr>
                <w:webHidden/>
              </w:rPr>
              <w:instrText xml:space="preserve"> PAGEREF _Toc204940614 \h </w:instrText>
            </w:r>
            <w:r>
              <w:rPr>
                <w:webHidden/>
              </w:rPr>
            </w:r>
            <w:r>
              <w:rPr>
                <w:webHidden/>
              </w:rPr>
              <w:fldChar w:fldCharType="separate"/>
            </w:r>
            <w:r>
              <w:rPr>
                <w:webHidden/>
              </w:rPr>
              <w:t>27</w:t>
            </w:r>
            <w:r>
              <w:rPr>
                <w:webHidden/>
              </w:rPr>
              <w:fldChar w:fldCharType="end"/>
            </w:r>
          </w:hyperlink>
        </w:p>
        <w:p w14:paraId="7C424A0C" w14:textId="041B9D80"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15" w:history="1">
            <w:r w:rsidRPr="000A22D5">
              <w:rPr>
                <w:rStyle w:val="aff1"/>
                <w:rFonts w:ascii="ＭＳ Ｐゴシック" w:hAnsi="ＭＳ Ｐゴシック" w:cs="MS UI Gothic"/>
                <w:noProof/>
                <w:lang w:eastAsia="ja-JP"/>
              </w:rPr>
              <w:t>16　臨床研究の実施に係る金銭の支払い及び補償</w:t>
            </w:r>
            <w:r>
              <w:rPr>
                <w:noProof/>
                <w:webHidden/>
              </w:rPr>
              <w:tab/>
            </w:r>
            <w:r>
              <w:rPr>
                <w:noProof/>
                <w:webHidden/>
              </w:rPr>
              <w:fldChar w:fldCharType="begin"/>
            </w:r>
            <w:r>
              <w:rPr>
                <w:noProof/>
                <w:webHidden/>
              </w:rPr>
              <w:instrText xml:space="preserve"> PAGEREF _Toc204940615 \h </w:instrText>
            </w:r>
            <w:r>
              <w:rPr>
                <w:noProof/>
                <w:webHidden/>
              </w:rPr>
            </w:r>
            <w:r>
              <w:rPr>
                <w:noProof/>
                <w:webHidden/>
              </w:rPr>
              <w:fldChar w:fldCharType="separate"/>
            </w:r>
            <w:r>
              <w:rPr>
                <w:noProof/>
                <w:webHidden/>
              </w:rPr>
              <w:t>27</w:t>
            </w:r>
            <w:r>
              <w:rPr>
                <w:noProof/>
                <w:webHidden/>
              </w:rPr>
              <w:fldChar w:fldCharType="end"/>
            </w:r>
          </w:hyperlink>
        </w:p>
        <w:p w14:paraId="161FB05D" w14:textId="717F2215"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16" w:history="1">
            <w:r w:rsidRPr="000A22D5">
              <w:rPr>
                <w:rStyle w:val="aff1"/>
                <w:rFonts w:ascii="ＭＳ Ｐゴシック" w:hAnsi="ＭＳ Ｐゴシック" w:cs="MS UI Gothic"/>
                <w:noProof/>
                <w:lang w:eastAsia="ja-JP"/>
              </w:rPr>
              <w:t>17</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臨床研究に関する情報の公表</w:t>
            </w:r>
            <w:r>
              <w:rPr>
                <w:noProof/>
                <w:webHidden/>
              </w:rPr>
              <w:tab/>
            </w:r>
            <w:r>
              <w:rPr>
                <w:noProof/>
                <w:webHidden/>
              </w:rPr>
              <w:fldChar w:fldCharType="begin"/>
            </w:r>
            <w:r>
              <w:rPr>
                <w:noProof/>
                <w:webHidden/>
              </w:rPr>
              <w:instrText xml:space="preserve"> PAGEREF _Toc204940616 \h </w:instrText>
            </w:r>
            <w:r>
              <w:rPr>
                <w:noProof/>
                <w:webHidden/>
              </w:rPr>
            </w:r>
            <w:r>
              <w:rPr>
                <w:noProof/>
                <w:webHidden/>
              </w:rPr>
              <w:fldChar w:fldCharType="separate"/>
            </w:r>
            <w:r>
              <w:rPr>
                <w:noProof/>
                <w:webHidden/>
              </w:rPr>
              <w:t>28</w:t>
            </w:r>
            <w:r>
              <w:rPr>
                <w:noProof/>
                <w:webHidden/>
              </w:rPr>
              <w:fldChar w:fldCharType="end"/>
            </w:r>
          </w:hyperlink>
        </w:p>
        <w:p w14:paraId="58BD98F4" w14:textId="2C7C7FD0"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17" w:history="1">
            <w:r w:rsidRPr="000A22D5">
              <w:rPr>
                <w:rStyle w:val="aff1"/>
                <w:rFonts w:ascii="ＭＳ Ｐゴシック" w:hAnsi="ＭＳ Ｐゴシック" w:cs="MS UI Gothic"/>
                <w:noProof/>
                <w:lang w:eastAsia="ja-JP"/>
              </w:rPr>
              <w:t>17.1　公表の方法</w:t>
            </w:r>
            <w:r>
              <w:rPr>
                <w:noProof/>
                <w:webHidden/>
              </w:rPr>
              <w:tab/>
            </w:r>
            <w:r>
              <w:rPr>
                <w:noProof/>
                <w:webHidden/>
              </w:rPr>
              <w:fldChar w:fldCharType="begin"/>
            </w:r>
            <w:r>
              <w:rPr>
                <w:noProof/>
                <w:webHidden/>
              </w:rPr>
              <w:instrText xml:space="preserve"> PAGEREF _Toc204940617 \h </w:instrText>
            </w:r>
            <w:r>
              <w:rPr>
                <w:noProof/>
                <w:webHidden/>
              </w:rPr>
            </w:r>
            <w:r>
              <w:rPr>
                <w:noProof/>
                <w:webHidden/>
              </w:rPr>
              <w:fldChar w:fldCharType="separate"/>
            </w:r>
            <w:r>
              <w:rPr>
                <w:noProof/>
                <w:webHidden/>
              </w:rPr>
              <w:t>28</w:t>
            </w:r>
            <w:r>
              <w:rPr>
                <w:noProof/>
                <w:webHidden/>
              </w:rPr>
              <w:fldChar w:fldCharType="end"/>
            </w:r>
          </w:hyperlink>
        </w:p>
        <w:p w14:paraId="7CA1B92E" w14:textId="1B85E727"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18" w:history="1">
            <w:r w:rsidRPr="000A22D5">
              <w:rPr>
                <w:rStyle w:val="aff1"/>
                <w:rFonts w:ascii="ＭＳ Ｐゴシック" w:hAnsi="ＭＳ Ｐゴシック" w:cs="MS UI Gothic"/>
                <w:noProof/>
                <w:lang w:eastAsia="ja-JP"/>
              </w:rPr>
              <w:t>17.2　資金提供を受けた医薬品等製造販売業者等と臨床研究の結果に関する公表内容及び時期に関する取り決めがある場合にはその内容</w:t>
            </w:r>
            <w:r>
              <w:rPr>
                <w:noProof/>
                <w:webHidden/>
              </w:rPr>
              <w:tab/>
            </w:r>
            <w:r>
              <w:rPr>
                <w:noProof/>
                <w:webHidden/>
              </w:rPr>
              <w:fldChar w:fldCharType="begin"/>
            </w:r>
            <w:r>
              <w:rPr>
                <w:noProof/>
                <w:webHidden/>
              </w:rPr>
              <w:instrText xml:space="preserve"> PAGEREF _Toc204940618 \h </w:instrText>
            </w:r>
            <w:r>
              <w:rPr>
                <w:noProof/>
                <w:webHidden/>
              </w:rPr>
            </w:r>
            <w:r>
              <w:rPr>
                <w:noProof/>
                <w:webHidden/>
              </w:rPr>
              <w:fldChar w:fldCharType="separate"/>
            </w:r>
            <w:r>
              <w:rPr>
                <w:noProof/>
                <w:webHidden/>
              </w:rPr>
              <w:t>28</w:t>
            </w:r>
            <w:r>
              <w:rPr>
                <w:noProof/>
                <w:webHidden/>
              </w:rPr>
              <w:fldChar w:fldCharType="end"/>
            </w:r>
          </w:hyperlink>
        </w:p>
        <w:p w14:paraId="634A132B" w14:textId="045C30A8"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19" w:history="1">
            <w:r w:rsidRPr="000A22D5">
              <w:rPr>
                <w:rStyle w:val="aff1"/>
                <w:rFonts w:ascii="ＭＳ Ｐゴシック" w:hAnsi="ＭＳ Ｐゴシック" w:cs="MS UI Gothic"/>
                <w:noProof/>
                <w:lang w:eastAsia="ja-JP"/>
              </w:rPr>
              <w:t>18</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臨床研究の実施期間と患者登録期間</w:t>
            </w:r>
            <w:r>
              <w:rPr>
                <w:noProof/>
                <w:webHidden/>
              </w:rPr>
              <w:tab/>
            </w:r>
            <w:r>
              <w:rPr>
                <w:noProof/>
                <w:webHidden/>
              </w:rPr>
              <w:fldChar w:fldCharType="begin"/>
            </w:r>
            <w:r>
              <w:rPr>
                <w:noProof/>
                <w:webHidden/>
              </w:rPr>
              <w:instrText xml:space="preserve"> PAGEREF _Toc204940619 \h </w:instrText>
            </w:r>
            <w:r>
              <w:rPr>
                <w:noProof/>
                <w:webHidden/>
              </w:rPr>
            </w:r>
            <w:r>
              <w:rPr>
                <w:noProof/>
                <w:webHidden/>
              </w:rPr>
              <w:fldChar w:fldCharType="separate"/>
            </w:r>
            <w:r>
              <w:rPr>
                <w:noProof/>
                <w:webHidden/>
              </w:rPr>
              <w:t>28</w:t>
            </w:r>
            <w:r>
              <w:rPr>
                <w:noProof/>
                <w:webHidden/>
              </w:rPr>
              <w:fldChar w:fldCharType="end"/>
            </w:r>
          </w:hyperlink>
        </w:p>
        <w:p w14:paraId="2BCE4365" w14:textId="646FCBD3"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20" w:history="1">
            <w:r w:rsidRPr="000A22D5">
              <w:rPr>
                <w:rStyle w:val="aff1"/>
                <w:rFonts w:ascii="ＭＳ Ｐゴシック" w:hAnsi="ＭＳ Ｐゴシック" w:cs="MS UI Gothic"/>
                <w:noProof/>
                <w:lang w:eastAsia="ja-JP"/>
              </w:rPr>
              <w:t>19</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臨床研究の適切な実施のために必要な事項</w:t>
            </w:r>
            <w:r>
              <w:rPr>
                <w:noProof/>
                <w:webHidden/>
              </w:rPr>
              <w:tab/>
            </w:r>
            <w:r>
              <w:rPr>
                <w:noProof/>
                <w:webHidden/>
              </w:rPr>
              <w:fldChar w:fldCharType="begin"/>
            </w:r>
            <w:r>
              <w:rPr>
                <w:noProof/>
                <w:webHidden/>
              </w:rPr>
              <w:instrText xml:space="preserve"> PAGEREF _Toc204940620 \h </w:instrText>
            </w:r>
            <w:r>
              <w:rPr>
                <w:noProof/>
                <w:webHidden/>
              </w:rPr>
            </w:r>
            <w:r>
              <w:rPr>
                <w:noProof/>
                <w:webHidden/>
              </w:rPr>
              <w:fldChar w:fldCharType="separate"/>
            </w:r>
            <w:r>
              <w:rPr>
                <w:noProof/>
                <w:webHidden/>
              </w:rPr>
              <w:t>28</w:t>
            </w:r>
            <w:r>
              <w:rPr>
                <w:noProof/>
                <w:webHidden/>
              </w:rPr>
              <w:fldChar w:fldCharType="end"/>
            </w:r>
          </w:hyperlink>
        </w:p>
        <w:p w14:paraId="22FC4D50" w14:textId="7262B8E7" w:rsidR="008B7991" w:rsidRDefault="008B7991">
          <w:pPr>
            <w:pStyle w:val="25"/>
            <w:tabs>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204940621" w:history="1">
            <w:r w:rsidRPr="000A22D5">
              <w:rPr>
                <w:rStyle w:val="aff1"/>
                <w:rFonts w:ascii="ＭＳ Ｐゴシック" w:hAnsi="ＭＳ Ｐゴシック" w:cs="MS UI Gothic"/>
                <w:noProof/>
                <w:lang w:eastAsia="ja-JP"/>
              </w:rPr>
              <w:t>19.1　利益相反に関する事項</w:t>
            </w:r>
            <w:r>
              <w:rPr>
                <w:noProof/>
                <w:webHidden/>
              </w:rPr>
              <w:tab/>
            </w:r>
            <w:r>
              <w:rPr>
                <w:noProof/>
                <w:webHidden/>
              </w:rPr>
              <w:fldChar w:fldCharType="begin"/>
            </w:r>
            <w:r>
              <w:rPr>
                <w:noProof/>
                <w:webHidden/>
              </w:rPr>
              <w:instrText xml:space="preserve"> PAGEREF _Toc204940621 \h </w:instrText>
            </w:r>
            <w:r>
              <w:rPr>
                <w:noProof/>
                <w:webHidden/>
              </w:rPr>
            </w:r>
            <w:r>
              <w:rPr>
                <w:noProof/>
                <w:webHidden/>
              </w:rPr>
              <w:fldChar w:fldCharType="separate"/>
            </w:r>
            <w:r>
              <w:rPr>
                <w:noProof/>
                <w:webHidden/>
              </w:rPr>
              <w:t>28</w:t>
            </w:r>
            <w:r>
              <w:rPr>
                <w:noProof/>
                <w:webHidden/>
              </w:rPr>
              <w:fldChar w:fldCharType="end"/>
            </w:r>
          </w:hyperlink>
        </w:p>
        <w:p w14:paraId="442EC4D0" w14:textId="03637516"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22" w:history="1">
            <w:r w:rsidRPr="000A22D5">
              <w:rPr>
                <w:rStyle w:val="aff1"/>
                <w:rFonts w:cs="MS UI Gothic"/>
                <w:lang w:eastAsia="ja-JP"/>
              </w:rPr>
              <w:t>19.1.1</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bCs/>
                <w:lang w:eastAsia="ja-JP"/>
              </w:rPr>
              <w:t>研究資金等の提供組織等名称（公的研究費/企業等がある場合）</w:t>
            </w:r>
            <w:r>
              <w:rPr>
                <w:webHidden/>
              </w:rPr>
              <w:tab/>
            </w:r>
            <w:r>
              <w:rPr>
                <w:webHidden/>
              </w:rPr>
              <w:fldChar w:fldCharType="begin"/>
            </w:r>
            <w:r>
              <w:rPr>
                <w:webHidden/>
              </w:rPr>
              <w:instrText xml:space="preserve"> PAGEREF _Toc204940622 \h </w:instrText>
            </w:r>
            <w:r>
              <w:rPr>
                <w:webHidden/>
              </w:rPr>
            </w:r>
            <w:r>
              <w:rPr>
                <w:webHidden/>
              </w:rPr>
              <w:fldChar w:fldCharType="separate"/>
            </w:r>
            <w:r>
              <w:rPr>
                <w:webHidden/>
              </w:rPr>
              <w:t>28</w:t>
            </w:r>
            <w:r>
              <w:rPr>
                <w:webHidden/>
              </w:rPr>
              <w:fldChar w:fldCharType="end"/>
            </w:r>
          </w:hyperlink>
        </w:p>
        <w:p w14:paraId="514135BB" w14:textId="302979D0" w:rsidR="008B7991" w:rsidRDefault="008B7991">
          <w:pPr>
            <w:pStyle w:val="31"/>
            <w:rPr>
              <w:rFonts w:asciiTheme="minorHAnsi" w:eastAsiaTheme="minorEastAsia" w:hAnsiTheme="minorHAnsi" w:cstheme="minorBidi"/>
              <w:b w:val="0"/>
              <w:color w:val="auto"/>
              <w:kern w:val="2"/>
              <w:sz w:val="21"/>
              <w:szCs w:val="24"/>
              <w:lang w:eastAsia="ja-JP"/>
              <w14:ligatures w14:val="standardContextual"/>
            </w:rPr>
          </w:pPr>
          <w:hyperlink w:anchor="_Toc204940623" w:history="1">
            <w:r w:rsidRPr="000A22D5">
              <w:rPr>
                <w:rStyle w:val="aff1"/>
                <w:rFonts w:cs="MS UI Gothic"/>
                <w:lang w:eastAsia="ja-JP"/>
              </w:rPr>
              <w:t>19.1.2</w:t>
            </w:r>
            <w:r>
              <w:rPr>
                <w:rFonts w:asciiTheme="minorHAnsi" w:eastAsiaTheme="minorEastAsia" w:hAnsiTheme="minorHAnsi" w:cstheme="minorBidi"/>
                <w:b w:val="0"/>
                <w:color w:val="auto"/>
                <w:kern w:val="2"/>
                <w:sz w:val="21"/>
                <w:szCs w:val="24"/>
                <w:lang w:eastAsia="ja-JP"/>
                <w14:ligatures w14:val="standardContextual"/>
              </w:rPr>
              <w:tab/>
            </w:r>
            <w:r w:rsidRPr="000A22D5">
              <w:rPr>
                <w:rStyle w:val="aff1"/>
                <w:rFonts w:cs="MS UI Gothic"/>
                <w:lang w:eastAsia="ja-JP"/>
              </w:rPr>
              <w:t>利益相反の管理</w:t>
            </w:r>
            <w:r>
              <w:rPr>
                <w:webHidden/>
              </w:rPr>
              <w:tab/>
            </w:r>
            <w:r>
              <w:rPr>
                <w:webHidden/>
              </w:rPr>
              <w:fldChar w:fldCharType="begin"/>
            </w:r>
            <w:r>
              <w:rPr>
                <w:webHidden/>
              </w:rPr>
              <w:instrText xml:space="preserve"> PAGEREF _Toc204940623 \h </w:instrText>
            </w:r>
            <w:r>
              <w:rPr>
                <w:webHidden/>
              </w:rPr>
            </w:r>
            <w:r>
              <w:rPr>
                <w:webHidden/>
              </w:rPr>
              <w:fldChar w:fldCharType="separate"/>
            </w:r>
            <w:r>
              <w:rPr>
                <w:webHidden/>
              </w:rPr>
              <w:t>28</w:t>
            </w:r>
            <w:r>
              <w:rPr>
                <w:webHidden/>
              </w:rPr>
              <w:fldChar w:fldCharType="end"/>
            </w:r>
          </w:hyperlink>
        </w:p>
        <w:p w14:paraId="4DB71C6D" w14:textId="35561A47" w:rsidR="008B7991" w:rsidRDefault="008B7991">
          <w:pPr>
            <w:pStyle w:val="11"/>
            <w:rPr>
              <w:rFonts w:asciiTheme="minorHAnsi" w:eastAsiaTheme="minorEastAsia" w:hAnsiTheme="minorHAnsi"/>
              <w:b w:val="0"/>
              <w:noProof/>
              <w:color w:val="auto"/>
              <w:kern w:val="2"/>
              <w:sz w:val="21"/>
              <w:szCs w:val="24"/>
              <w:lang w:eastAsia="ja-JP"/>
              <w14:ligatures w14:val="standardContextual"/>
            </w:rPr>
          </w:pPr>
          <w:hyperlink w:anchor="_Toc204940624" w:history="1">
            <w:r w:rsidRPr="000A22D5">
              <w:rPr>
                <w:rStyle w:val="aff1"/>
                <w:rFonts w:ascii="ＭＳ Ｐゴシック" w:hAnsi="ＭＳ Ｐゴシック" w:cs="MS UI Gothic"/>
                <w:noProof/>
                <w:lang w:eastAsia="ja-JP"/>
              </w:rPr>
              <w:t>20</w:t>
            </w:r>
            <w:r>
              <w:rPr>
                <w:rFonts w:asciiTheme="minorHAnsi" w:eastAsiaTheme="minorEastAsia" w:hAnsiTheme="minorHAnsi"/>
                <w:b w:val="0"/>
                <w:noProof/>
                <w:color w:val="auto"/>
                <w:kern w:val="2"/>
                <w:sz w:val="21"/>
                <w:szCs w:val="24"/>
                <w:lang w:eastAsia="ja-JP"/>
                <w14:ligatures w14:val="standardContextual"/>
              </w:rPr>
              <w:tab/>
            </w:r>
            <w:r w:rsidRPr="000A22D5">
              <w:rPr>
                <w:rStyle w:val="aff1"/>
                <w:rFonts w:ascii="ＭＳ Ｐゴシック" w:hAnsi="ＭＳ Ｐゴシック" w:cs="MS UI Gothic"/>
                <w:noProof/>
                <w:lang w:eastAsia="ja-JP"/>
              </w:rPr>
              <w:t>参考文献</w:t>
            </w:r>
            <w:r>
              <w:rPr>
                <w:noProof/>
                <w:webHidden/>
              </w:rPr>
              <w:tab/>
            </w:r>
            <w:r>
              <w:rPr>
                <w:noProof/>
                <w:webHidden/>
              </w:rPr>
              <w:fldChar w:fldCharType="begin"/>
            </w:r>
            <w:r>
              <w:rPr>
                <w:noProof/>
                <w:webHidden/>
              </w:rPr>
              <w:instrText xml:space="preserve"> PAGEREF _Toc204940624 \h </w:instrText>
            </w:r>
            <w:r>
              <w:rPr>
                <w:noProof/>
                <w:webHidden/>
              </w:rPr>
            </w:r>
            <w:r>
              <w:rPr>
                <w:noProof/>
                <w:webHidden/>
              </w:rPr>
              <w:fldChar w:fldCharType="separate"/>
            </w:r>
            <w:r>
              <w:rPr>
                <w:noProof/>
                <w:webHidden/>
              </w:rPr>
              <w:t>29</w:t>
            </w:r>
            <w:r>
              <w:rPr>
                <w:noProof/>
                <w:webHidden/>
              </w:rPr>
              <w:fldChar w:fldCharType="end"/>
            </w:r>
          </w:hyperlink>
        </w:p>
        <w:p w14:paraId="0DB4B204" w14:textId="04CA651B" w:rsidR="00F63BAA" w:rsidRDefault="00F63BAA" w:rsidP="006F257F">
          <w:pPr>
            <w:rPr>
              <w:b/>
              <w:bCs/>
              <w:lang w:val="ja-JP"/>
            </w:rPr>
          </w:pPr>
          <w:r>
            <w:rPr>
              <w:b/>
              <w:bCs/>
              <w:lang w:val="ja-JP"/>
            </w:rPr>
            <w:fldChar w:fldCharType="end"/>
          </w:r>
        </w:p>
      </w:sdtContent>
    </w:sdt>
    <w:bookmarkStart w:id="4" w:name="_Toc102727071" w:displacedByCustomXml="prev"/>
    <w:bookmarkStart w:id="5" w:name="_Toc39479553" w:displacedByCustomXml="prev"/>
    <w:bookmarkStart w:id="6" w:name="_Toc35335542" w:displacedByCustomXml="prev"/>
    <w:bookmarkStart w:id="7" w:name="_Toc535912825" w:displacedByCustomXml="prev"/>
    <w:p w14:paraId="67607370" w14:textId="77777777" w:rsidR="003F2A4F" w:rsidRDefault="003F2A4F" w:rsidP="006F257F">
      <w:pPr>
        <w:rPr>
          <w:b/>
          <w:bCs/>
          <w:lang w:val="ja-JP" w:eastAsia="ja-JP"/>
        </w:rPr>
      </w:pPr>
    </w:p>
    <w:p w14:paraId="7D48EDCD" w14:textId="77777777" w:rsidR="00F63BAA" w:rsidRDefault="00F63BAA" w:rsidP="00806A4B">
      <w:pPr>
        <w:pStyle w:val="1"/>
        <w:numPr>
          <w:ilvl w:val="0"/>
          <w:numId w:val="13"/>
        </w:numPr>
        <w:rPr>
          <w:rFonts w:eastAsia="ＭＳ Ｐゴシック" w:cs="MS UI Gothic"/>
          <w:lang w:eastAsia="ja-JP"/>
        </w:rPr>
      </w:pPr>
      <w:bookmarkStart w:id="8" w:name="_Toc204940516"/>
      <w:r>
        <w:rPr>
          <w:rFonts w:eastAsia="ＭＳ Ｐゴシック" w:cs="MS UI Gothic" w:hint="eastAsia"/>
          <w:lang w:eastAsia="ja-JP"/>
        </w:rPr>
        <w:lastRenderedPageBreak/>
        <w:t>研究</w:t>
      </w:r>
      <w:r w:rsidRPr="112F2C12">
        <w:rPr>
          <w:rFonts w:eastAsia="ＭＳ Ｐゴシック" w:cs="MS UI Gothic"/>
          <w:lang w:eastAsia="ja-JP"/>
        </w:rPr>
        <w:t>計画書の概要</w:t>
      </w:r>
      <w:bookmarkEnd w:id="7"/>
      <w:bookmarkEnd w:id="6"/>
      <w:bookmarkEnd w:id="5"/>
      <w:bookmarkEnd w:id="4"/>
      <w:bookmarkEnd w:id="8"/>
    </w:p>
    <w:p w14:paraId="71D7D47B" w14:textId="77777777" w:rsidR="00F63BAA" w:rsidRPr="004C287C" w:rsidRDefault="00F63BAA" w:rsidP="004C287C">
      <w:pPr>
        <w:spacing w:after="0" w:line="240" w:lineRule="auto"/>
        <w:rPr>
          <w:rFonts w:ascii="ＭＳ Ｐゴシック" w:eastAsia="ＭＳ Ｐゴシック" w:hAnsi="ＭＳ Ｐゴシック"/>
          <w:sz w:val="21"/>
          <w:szCs w:val="21"/>
          <w:lang w:eastAsia="ja-JP"/>
        </w:rPr>
      </w:pPr>
    </w:p>
    <w:tbl>
      <w:tblPr>
        <w:tblStyle w:val="aff8"/>
        <w:tblW w:w="10515" w:type="dxa"/>
        <w:tblInd w:w="240" w:type="dxa"/>
        <w:tblLayout w:type="fixed"/>
        <w:tblLook w:val="04A0" w:firstRow="1" w:lastRow="0" w:firstColumn="1" w:lastColumn="0" w:noHBand="0" w:noVBand="1"/>
      </w:tblPr>
      <w:tblGrid>
        <w:gridCol w:w="1845"/>
        <w:gridCol w:w="8670"/>
      </w:tblGrid>
      <w:tr w:rsidR="00F63BAA" w:rsidRPr="00C91D60" w14:paraId="79E4BA5C" w14:textId="77777777" w:rsidTr="00E511FB">
        <w:trPr>
          <w:trHeight w:val="1133"/>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7FFF76C7" w14:textId="77777777" w:rsidR="00F63BAA" w:rsidRPr="00F71312" w:rsidRDefault="00F63BAA" w:rsidP="00FA0E05">
            <w:pPr>
              <w:ind w:right="164"/>
              <w:outlineLvl w:val="9"/>
              <w:rPr>
                <w:rFonts w:eastAsia="ＭＳ Ｐゴシック" w:cs="ＭＳ Ｐゴシック"/>
                <w:szCs w:val="24"/>
              </w:rPr>
            </w:pPr>
            <w:bookmarkStart w:id="9" w:name="_Toc155710615"/>
            <w:bookmarkStart w:id="10" w:name="_Toc155713922"/>
            <w:bookmarkStart w:id="11" w:name="_Toc155715586"/>
            <w:bookmarkStart w:id="12" w:name="_Toc159505439"/>
            <w:proofErr w:type="spellStart"/>
            <w:r w:rsidRPr="00F71312">
              <w:rPr>
                <w:rFonts w:eastAsia="ＭＳ Ｐゴシック" w:cs="ＭＳ Ｐゴシック"/>
                <w:szCs w:val="24"/>
              </w:rPr>
              <w:t>デザイン</w:t>
            </w:r>
            <w:proofErr w:type="spellEnd"/>
            <w:r w:rsidRPr="00F71312">
              <w:rPr>
                <w:rFonts w:eastAsia="ＭＳ Ｐゴシック" w:cs="ＭＳ Ｐゴシック"/>
                <w:szCs w:val="24"/>
              </w:rPr>
              <w:t>：</w:t>
            </w:r>
            <w:bookmarkEnd w:id="9"/>
            <w:bookmarkEnd w:id="10"/>
            <w:bookmarkEnd w:id="11"/>
            <w:bookmarkEnd w:id="12"/>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067CB97E" w14:textId="77777777" w:rsidR="00F63BAA" w:rsidRPr="00C91D60" w:rsidRDefault="00F63BAA" w:rsidP="00FA0E05">
            <w:pPr>
              <w:ind w:right="164"/>
              <w:outlineLvl w:val="9"/>
              <w:rPr>
                <w:rFonts w:ascii="ＭＳ Ｐゴシック" w:eastAsia="ＭＳ Ｐゴシック" w:hAnsi="ＭＳ Ｐゴシック" w:cs="ＭＳ Ｐゴシック"/>
                <w:i/>
                <w:iCs/>
                <w:color w:val="0070C0"/>
                <w:szCs w:val="24"/>
                <w:lang w:eastAsia="ja-JP"/>
              </w:rPr>
            </w:pPr>
            <w:commentRangeStart w:id="13"/>
            <w:r w:rsidRPr="00C91D60">
              <w:rPr>
                <w:rFonts w:ascii="ＭＳ Ｐゴシック" w:eastAsia="ＭＳ Ｐゴシック" w:hAnsi="ＭＳ Ｐゴシック" w:hint="eastAsia"/>
                <w:i/>
                <w:iCs/>
                <w:color w:val="0070C0"/>
                <w:szCs w:val="24"/>
                <w:lang w:eastAsia="ja-JP"/>
              </w:rPr>
              <w:t>記載</w:t>
            </w:r>
            <w:commentRangeEnd w:id="13"/>
            <w:r w:rsidR="00E61A5C">
              <w:rPr>
                <w:rStyle w:val="a5"/>
                <w:rFonts w:eastAsiaTheme="minorEastAsia" w:cstheme="minorBidi"/>
              </w:rPr>
              <w:commentReference w:id="13"/>
            </w:r>
          </w:p>
        </w:tc>
      </w:tr>
      <w:tr w:rsidR="00F63BAA" w:rsidRPr="00C91D60" w14:paraId="6D3A839A" w14:textId="77777777" w:rsidTr="0BE2B8CD">
        <w:trPr>
          <w:trHeight w:val="1112"/>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56CE6656" w14:textId="77777777" w:rsidR="00F63BAA" w:rsidRPr="00F71312" w:rsidRDefault="00F63BAA" w:rsidP="00FA0E05">
            <w:pPr>
              <w:ind w:right="164"/>
              <w:outlineLvl w:val="9"/>
              <w:rPr>
                <w:rFonts w:eastAsia="ＭＳ Ｐゴシック" w:cs="ＭＳ Ｐゴシック"/>
                <w:szCs w:val="24"/>
              </w:rPr>
            </w:pPr>
            <w:bookmarkStart w:id="14" w:name="_Toc155710620"/>
            <w:bookmarkStart w:id="15" w:name="_Toc155713927"/>
            <w:bookmarkStart w:id="16" w:name="_Toc155715591"/>
            <w:bookmarkStart w:id="17" w:name="_Toc159505444"/>
            <w:proofErr w:type="spellStart"/>
            <w:r w:rsidRPr="00F71312">
              <w:rPr>
                <w:rFonts w:eastAsia="ＭＳ Ｐゴシック" w:cs="ＭＳ Ｐゴシック"/>
                <w:szCs w:val="24"/>
              </w:rPr>
              <w:t>期間</w:t>
            </w:r>
            <w:proofErr w:type="spellEnd"/>
            <w:r w:rsidRPr="00F71312">
              <w:rPr>
                <w:rFonts w:eastAsia="ＭＳ Ｐゴシック" w:cs="ＭＳ Ｐゴシック"/>
                <w:szCs w:val="24"/>
              </w:rPr>
              <w:t>：</w:t>
            </w:r>
            <w:bookmarkEnd w:id="14"/>
            <w:bookmarkEnd w:id="15"/>
            <w:bookmarkEnd w:id="16"/>
            <w:bookmarkEnd w:id="17"/>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4738E874" w14:textId="77777777" w:rsidR="00F63BAA" w:rsidRPr="00C91D60" w:rsidRDefault="00F63BAA" w:rsidP="00FA0E05">
            <w:pPr>
              <w:ind w:right="164"/>
              <w:outlineLvl w:val="9"/>
              <w:rPr>
                <w:rFonts w:ascii="ＭＳ Ｐゴシック" w:eastAsia="ＭＳ Ｐゴシック" w:hAnsi="ＭＳ Ｐゴシック" w:cs="ＭＳ Ｐゴシック"/>
                <w:i/>
                <w:iCs/>
                <w:color w:val="0070C0"/>
                <w:szCs w:val="24"/>
                <w:lang w:eastAsia="ja-JP"/>
              </w:rPr>
            </w:pPr>
            <w:r w:rsidRPr="00C91D60">
              <w:rPr>
                <w:rFonts w:ascii="ＭＳ Ｐゴシック" w:eastAsia="ＭＳ Ｐゴシック" w:hAnsi="ＭＳ Ｐゴシック" w:hint="eastAsia"/>
                <w:i/>
                <w:iCs/>
                <w:color w:val="0070C0"/>
                <w:szCs w:val="24"/>
                <w:lang w:eastAsia="ja-JP"/>
              </w:rPr>
              <w:t>記載</w:t>
            </w:r>
          </w:p>
        </w:tc>
      </w:tr>
      <w:tr w:rsidR="00F63BAA" w:rsidRPr="00C91D60" w14:paraId="2AD43670" w14:textId="77777777" w:rsidTr="005845A9">
        <w:trPr>
          <w:trHeight w:val="1108"/>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78D7A680" w14:textId="77777777" w:rsidR="00F63BAA" w:rsidRPr="00F71312" w:rsidRDefault="00F63BAA" w:rsidP="00FA0E05">
            <w:pPr>
              <w:ind w:right="164"/>
              <w:outlineLvl w:val="9"/>
              <w:rPr>
                <w:rFonts w:eastAsia="ＭＳ Ｐゴシック" w:cs="ＭＳ Ｐゴシック"/>
                <w:szCs w:val="24"/>
              </w:rPr>
            </w:pPr>
            <w:bookmarkStart w:id="18" w:name="_Toc155710622"/>
            <w:bookmarkStart w:id="19" w:name="_Toc155713929"/>
            <w:bookmarkStart w:id="20" w:name="_Toc155715593"/>
            <w:bookmarkStart w:id="21" w:name="_Toc159505446"/>
            <w:proofErr w:type="spellStart"/>
            <w:r w:rsidRPr="00F71312">
              <w:rPr>
                <w:rFonts w:eastAsia="ＭＳ Ｐゴシック" w:cs="ＭＳ Ｐゴシック"/>
                <w:szCs w:val="24"/>
              </w:rPr>
              <w:t>症例数</w:t>
            </w:r>
            <w:proofErr w:type="spellEnd"/>
            <w:r w:rsidRPr="00F71312">
              <w:rPr>
                <w:rFonts w:eastAsia="ＭＳ Ｐゴシック" w:cs="ＭＳ Ｐゴシック"/>
                <w:szCs w:val="24"/>
              </w:rPr>
              <w:t>：</w:t>
            </w:r>
            <w:bookmarkEnd w:id="18"/>
            <w:bookmarkEnd w:id="19"/>
            <w:bookmarkEnd w:id="20"/>
            <w:bookmarkEnd w:id="21"/>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041B6A93" w14:textId="77777777" w:rsidR="00F63BAA" w:rsidRPr="00F71312" w:rsidRDefault="00F63BAA" w:rsidP="00FA0E05">
            <w:pPr>
              <w:ind w:right="164"/>
              <w:outlineLvl w:val="9"/>
              <w:rPr>
                <w:rFonts w:eastAsia="ＭＳ Ｐゴシック" w:cs="ＭＳ Ｐゴシック"/>
                <w:szCs w:val="24"/>
                <w:lang w:eastAsia="ja-JP"/>
              </w:rPr>
            </w:pPr>
            <w:bookmarkStart w:id="22" w:name="_Toc155710623"/>
            <w:bookmarkStart w:id="23" w:name="_Toc155713930"/>
            <w:bookmarkStart w:id="24" w:name="_Toc155715594"/>
            <w:bookmarkStart w:id="25" w:name="_Toc159505447"/>
            <w:r w:rsidRPr="00F71312">
              <w:rPr>
                <w:rFonts w:eastAsia="ＭＳ Ｐゴシック" w:cs="ＭＳ Ｐゴシック"/>
                <w:szCs w:val="24"/>
                <w:lang w:eastAsia="ja-JP"/>
              </w:rPr>
              <w:t>各研究の具体的な症例数は、サブプロトコルに詳述される。</w:t>
            </w:r>
            <w:bookmarkEnd w:id="22"/>
            <w:bookmarkEnd w:id="23"/>
            <w:bookmarkEnd w:id="24"/>
            <w:bookmarkEnd w:id="25"/>
          </w:p>
        </w:tc>
      </w:tr>
      <w:tr w:rsidR="00F63BAA" w:rsidRPr="00C91D60" w14:paraId="19B2428F" w14:textId="77777777" w:rsidTr="0BE2B8CD">
        <w:trPr>
          <w:trHeight w:val="1124"/>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2A392089" w14:textId="77777777" w:rsidR="00F63BAA" w:rsidRPr="00F71312" w:rsidRDefault="00F63BAA" w:rsidP="00FA0E05">
            <w:pPr>
              <w:ind w:right="164"/>
              <w:outlineLvl w:val="9"/>
              <w:rPr>
                <w:rFonts w:eastAsia="ＭＳ Ｐゴシック" w:cs="ＭＳ Ｐゴシック"/>
                <w:szCs w:val="24"/>
              </w:rPr>
            </w:pPr>
            <w:bookmarkStart w:id="26" w:name="_Toc155710624"/>
            <w:bookmarkStart w:id="27" w:name="_Toc155713931"/>
            <w:bookmarkStart w:id="28" w:name="_Toc155715595"/>
            <w:bookmarkStart w:id="29" w:name="_Toc159505448"/>
            <w:proofErr w:type="spellStart"/>
            <w:r w:rsidRPr="00F71312">
              <w:rPr>
                <w:rFonts w:eastAsia="ＭＳ Ｐゴシック" w:cs="ＭＳ Ｐゴシック"/>
                <w:szCs w:val="24"/>
              </w:rPr>
              <w:t>対象集団</w:t>
            </w:r>
            <w:proofErr w:type="spellEnd"/>
            <w:r w:rsidRPr="00F71312">
              <w:rPr>
                <w:rFonts w:eastAsia="ＭＳ Ｐゴシック" w:cs="ＭＳ Ｐゴシック"/>
                <w:szCs w:val="24"/>
              </w:rPr>
              <w:t>：</w:t>
            </w:r>
            <w:bookmarkEnd w:id="26"/>
            <w:bookmarkEnd w:id="27"/>
            <w:bookmarkEnd w:id="28"/>
            <w:bookmarkEnd w:id="29"/>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6CA1E3EF" w14:textId="77777777" w:rsidR="00F63BAA" w:rsidRPr="00C91D60" w:rsidRDefault="00F63BAA" w:rsidP="00FA0E05">
            <w:pPr>
              <w:ind w:right="164"/>
              <w:outlineLvl w:val="9"/>
              <w:rPr>
                <w:rFonts w:ascii="ＭＳ Ｐゴシック" w:eastAsia="ＭＳ Ｐゴシック" w:hAnsi="ＭＳ Ｐゴシック" w:cs="ＭＳ Ｐゴシック"/>
                <w:i/>
                <w:iCs/>
                <w:color w:val="0070C0"/>
                <w:szCs w:val="24"/>
                <w:lang w:eastAsia="ja-JP"/>
              </w:rPr>
            </w:pPr>
            <w:r w:rsidRPr="00C91D60">
              <w:rPr>
                <w:rFonts w:ascii="ＭＳ Ｐゴシック" w:eastAsia="ＭＳ Ｐゴシック" w:hAnsi="ＭＳ Ｐゴシック" w:hint="eastAsia"/>
                <w:i/>
                <w:iCs/>
                <w:color w:val="0070C0"/>
                <w:szCs w:val="24"/>
                <w:lang w:eastAsia="ja-JP"/>
              </w:rPr>
              <w:t>記載</w:t>
            </w:r>
          </w:p>
        </w:tc>
      </w:tr>
      <w:tr w:rsidR="00F63BAA" w:rsidRPr="00C91D60" w14:paraId="3C7D10B7" w14:textId="77777777" w:rsidTr="0BE2B8CD">
        <w:trPr>
          <w:trHeight w:val="1253"/>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66B02FCE" w14:textId="77777777" w:rsidR="00F63BAA" w:rsidRPr="00F71312" w:rsidRDefault="00F63BAA" w:rsidP="00FA0E05">
            <w:pPr>
              <w:ind w:right="164"/>
              <w:outlineLvl w:val="9"/>
              <w:rPr>
                <w:rFonts w:eastAsia="ＭＳ Ｐゴシック" w:cs="ＭＳ Ｐゴシック"/>
                <w:szCs w:val="24"/>
              </w:rPr>
            </w:pPr>
            <w:bookmarkStart w:id="30" w:name="_Toc155710626"/>
            <w:bookmarkStart w:id="31" w:name="_Toc155713933"/>
            <w:bookmarkStart w:id="32" w:name="_Toc155715597"/>
            <w:bookmarkStart w:id="33" w:name="_Toc159505450"/>
            <w:proofErr w:type="spellStart"/>
            <w:r w:rsidRPr="00F71312">
              <w:rPr>
                <w:rFonts w:eastAsia="ＭＳ Ｐゴシック" w:cs="ＭＳ Ｐゴシック"/>
                <w:szCs w:val="24"/>
              </w:rPr>
              <w:t>層別化</w:t>
            </w:r>
            <w:proofErr w:type="spellEnd"/>
            <w:r w:rsidRPr="00F71312">
              <w:rPr>
                <w:rFonts w:eastAsia="ＭＳ Ｐゴシック" w:cs="ＭＳ Ｐゴシック"/>
                <w:szCs w:val="24"/>
              </w:rPr>
              <w:t>：</w:t>
            </w:r>
            <w:bookmarkEnd w:id="30"/>
            <w:bookmarkEnd w:id="31"/>
            <w:bookmarkEnd w:id="32"/>
            <w:bookmarkEnd w:id="33"/>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1026D319" w14:textId="77777777" w:rsidR="00F63BAA" w:rsidRPr="00C91D60" w:rsidRDefault="00F63BAA" w:rsidP="00FA0E05">
            <w:pPr>
              <w:ind w:right="164"/>
              <w:outlineLvl w:val="9"/>
              <w:rPr>
                <w:rFonts w:ascii="ＭＳ Ｐゴシック" w:eastAsia="ＭＳ Ｐゴシック" w:hAnsi="ＭＳ Ｐゴシック" w:cs="ＭＳ Ｐゴシック"/>
                <w:i/>
                <w:iCs/>
                <w:color w:val="0070C0"/>
                <w:szCs w:val="24"/>
                <w:lang w:eastAsia="ja-JP"/>
              </w:rPr>
            </w:pPr>
            <w:r w:rsidRPr="00C91D60">
              <w:rPr>
                <w:rFonts w:ascii="ＭＳ Ｐゴシック" w:eastAsia="ＭＳ Ｐゴシック" w:hAnsi="ＭＳ Ｐゴシック" w:hint="eastAsia"/>
                <w:i/>
                <w:iCs/>
                <w:color w:val="0070C0"/>
                <w:szCs w:val="24"/>
                <w:lang w:eastAsia="ja-JP"/>
              </w:rPr>
              <w:t>記載</w:t>
            </w:r>
          </w:p>
        </w:tc>
      </w:tr>
      <w:tr w:rsidR="00F63BAA" w:rsidRPr="00C91D60" w14:paraId="00467B79" w14:textId="77777777" w:rsidTr="0BE2B8CD">
        <w:trPr>
          <w:trHeight w:val="1258"/>
        </w:trPr>
        <w:tc>
          <w:tcPr>
            <w:tcW w:w="1845" w:type="dxa"/>
            <w:tcBorders>
              <w:top w:val="single" w:sz="8" w:space="0" w:color="auto"/>
              <w:left w:val="single" w:sz="8" w:space="0" w:color="auto"/>
              <w:bottom w:val="single" w:sz="8" w:space="0" w:color="auto"/>
              <w:right w:val="single" w:sz="8" w:space="0" w:color="auto"/>
            </w:tcBorders>
            <w:tcMar>
              <w:left w:w="108" w:type="dxa"/>
              <w:right w:w="108" w:type="dxa"/>
            </w:tcMar>
          </w:tcPr>
          <w:p w14:paraId="24F723E2" w14:textId="77777777" w:rsidR="00F63BAA" w:rsidRPr="00F71312" w:rsidRDefault="00F63BAA" w:rsidP="00FA0E05">
            <w:pPr>
              <w:ind w:right="164"/>
              <w:outlineLvl w:val="9"/>
              <w:rPr>
                <w:rFonts w:eastAsia="ＭＳ Ｐゴシック" w:cs="ＭＳ Ｐゴシック"/>
                <w:szCs w:val="24"/>
              </w:rPr>
            </w:pPr>
            <w:bookmarkStart w:id="34" w:name="_Toc155710628"/>
            <w:bookmarkStart w:id="35" w:name="_Toc155713935"/>
            <w:bookmarkStart w:id="36" w:name="_Toc155715599"/>
            <w:bookmarkStart w:id="37" w:name="_Toc159505452"/>
            <w:proofErr w:type="spellStart"/>
            <w:r w:rsidRPr="00F71312">
              <w:rPr>
                <w:rFonts w:eastAsia="ＭＳ Ｐゴシック" w:cs="ＭＳ Ｐゴシック"/>
                <w:szCs w:val="24"/>
              </w:rPr>
              <w:t>レジメン</w:t>
            </w:r>
            <w:proofErr w:type="spellEnd"/>
            <w:r w:rsidRPr="00F71312">
              <w:rPr>
                <w:rFonts w:eastAsia="ＭＳ Ｐゴシック" w:cs="ＭＳ Ｐゴシック"/>
                <w:szCs w:val="24"/>
              </w:rPr>
              <w:t>：</w:t>
            </w:r>
            <w:bookmarkEnd w:id="34"/>
            <w:bookmarkEnd w:id="35"/>
            <w:bookmarkEnd w:id="36"/>
            <w:bookmarkEnd w:id="37"/>
          </w:p>
        </w:tc>
        <w:tc>
          <w:tcPr>
            <w:tcW w:w="8670" w:type="dxa"/>
            <w:tcBorders>
              <w:top w:val="single" w:sz="8" w:space="0" w:color="auto"/>
              <w:left w:val="single" w:sz="8" w:space="0" w:color="auto"/>
              <w:bottom w:val="single" w:sz="8" w:space="0" w:color="auto"/>
              <w:right w:val="single" w:sz="8" w:space="0" w:color="auto"/>
            </w:tcBorders>
            <w:tcMar>
              <w:left w:w="108" w:type="dxa"/>
              <w:right w:w="108" w:type="dxa"/>
            </w:tcMar>
          </w:tcPr>
          <w:p w14:paraId="3828620E" w14:textId="77777777" w:rsidR="00F63BAA" w:rsidRPr="00C91D60" w:rsidRDefault="00F63BAA" w:rsidP="00FA0E05">
            <w:pPr>
              <w:ind w:right="164"/>
              <w:outlineLvl w:val="9"/>
              <w:rPr>
                <w:rFonts w:ascii="ＭＳ Ｐゴシック" w:eastAsia="ＭＳ Ｐゴシック" w:hAnsi="ＭＳ Ｐゴシック" w:cs="ＭＳ Ｐゴシック"/>
                <w:i/>
                <w:iCs/>
                <w:color w:val="0070C0"/>
                <w:szCs w:val="24"/>
                <w:lang w:eastAsia="ja-JP"/>
              </w:rPr>
            </w:pPr>
            <w:r w:rsidRPr="00C91D60">
              <w:rPr>
                <w:rFonts w:ascii="ＭＳ Ｐゴシック" w:eastAsia="ＭＳ Ｐゴシック" w:hAnsi="ＭＳ Ｐゴシック" w:hint="eastAsia"/>
                <w:i/>
                <w:iCs/>
                <w:color w:val="0070C0"/>
                <w:szCs w:val="24"/>
                <w:lang w:eastAsia="ja-JP"/>
              </w:rPr>
              <w:t>記載</w:t>
            </w:r>
          </w:p>
        </w:tc>
      </w:tr>
    </w:tbl>
    <w:p w14:paraId="0BB19E57" w14:textId="77777777" w:rsidR="00F63BAA" w:rsidRPr="00762745" w:rsidRDefault="00F63BAA" w:rsidP="00EB7EBE">
      <w:pPr>
        <w:rPr>
          <w:rFonts w:ascii="ＭＳ Ｐゴシック" w:eastAsia="ＭＳ Ｐゴシック" w:hAnsi="ＭＳ Ｐゴシック"/>
          <w:sz w:val="21"/>
          <w:szCs w:val="21"/>
          <w:lang w:eastAsia="ja-JP"/>
        </w:rPr>
      </w:pPr>
    </w:p>
    <w:p w14:paraId="38141A9D" w14:textId="77777777" w:rsidR="00F63BAA" w:rsidRPr="00762745" w:rsidRDefault="00F63BAA" w:rsidP="00EB7EBE">
      <w:pPr>
        <w:rPr>
          <w:rFonts w:ascii="ＭＳ Ｐゴシック" w:eastAsia="ＭＳ Ｐゴシック" w:hAnsi="ＭＳ Ｐゴシック"/>
          <w:sz w:val="21"/>
          <w:szCs w:val="21"/>
          <w:lang w:eastAsia="ja-JP"/>
        </w:rPr>
      </w:pPr>
      <w:r w:rsidRPr="00762745">
        <w:rPr>
          <w:rFonts w:ascii="ＭＳ Ｐゴシック" w:eastAsia="ＭＳ Ｐゴシック" w:hAnsi="ＭＳ Ｐゴシック"/>
          <w:sz w:val="21"/>
          <w:szCs w:val="21"/>
          <w:lang w:eastAsia="ja-JP"/>
        </w:rPr>
        <w:br w:type="page"/>
      </w:r>
    </w:p>
    <w:p w14:paraId="764DDCE9" w14:textId="77777777" w:rsidR="00F63BAA" w:rsidRPr="00DB7EB4" w:rsidRDefault="00F63BAA" w:rsidP="007D186F">
      <w:pPr>
        <w:pStyle w:val="1"/>
        <w:numPr>
          <w:ilvl w:val="0"/>
          <w:numId w:val="13"/>
        </w:numPr>
        <w:rPr>
          <w:rFonts w:eastAsia="ＭＳ Ｐゴシック" w:cs="MS UI Gothic"/>
          <w:lang w:eastAsia="ja-JP"/>
        </w:rPr>
      </w:pPr>
      <w:bookmarkStart w:id="38" w:name="_Toc39479557"/>
      <w:bookmarkStart w:id="39" w:name="_Toc102727072"/>
      <w:bookmarkStart w:id="40" w:name="_Toc204940517"/>
      <w:r w:rsidRPr="112F2C12">
        <w:rPr>
          <w:rFonts w:eastAsia="ＭＳ Ｐゴシック" w:cs="MS UI Gothic"/>
          <w:lang w:eastAsia="ja-JP"/>
        </w:rPr>
        <w:lastRenderedPageBreak/>
        <w:t>緒言</w:t>
      </w:r>
      <w:bookmarkEnd w:id="38"/>
      <w:bookmarkEnd w:id="39"/>
      <w:bookmarkEnd w:id="40"/>
    </w:p>
    <w:p w14:paraId="2420DBB8" w14:textId="77777777" w:rsidR="00F63BAA" w:rsidRPr="00B02DB7" w:rsidRDefault="00F63BAA" w:rsidP="00B02DB7">
      <w:pPr>
        <w:pStyle w:val="2"/>
        <w:numPr>
          <w:ilvl w:val="1"/>
          <w:numId w:val="13"/>
        </w:numPr>
        <w:ind w:left="567"/>
        <w:rPr>
          <w:rFonts w:eastAsia="ＭＳ Ｐゴシック" w:cs="MS UI Gothic"/>
          <w:lang w:eastAsia="ja-JP"/>
        </w:rPr>
      </w:pPr>
      <w:bookmarkStart w:id="41" w:name="_Toc102727073"/>
      <w:bookmarkStart w:id="42" w:name="_Toc39479558"/>
      <w:bookmarkStart w:id="43" w:name="_Toc204940518"/>
      <w:bookmarkEnd w:id="41"/>
      <w:r>
        <w:rPr>
          <w:rFonts w:eastAsia="ＭＳ Ｐゴシック" w:cs="MS UI Gothic" w:hint="eastAsia"/>
          <w:lang w:eastAsia="ja-JP"/>
        </w:rPr>
        <w:t>臨床研究</w:t>
      </w:r>
      <w:r w:rsidRPr="008E4BBE">
        <w:rPr>
          <w:rFonts w:eastAsia="ＭＳ Ｐゴシック" w:cs="MS UI Gothic" w:hint="eastAsia"/>
          <w:lang w:eastAsia="ja-JP"/>
        </w:rPr>
        <w:t>の実施根拠</w:t>
      </w:r>
      <w:bookmarkEnd w:id="42"/>
      <w:bookmarkEnd w:id="43"/>
    </w:p>
    <w:p w14:paraId="1B99EC1A" w14:textId="77777777" w:rsidR="00F63BAA" w:rsidRPr="00C91D60" w:rsidRDefault="00F63BAA" w:rsidP="005D390F">
      <w:pPr>
        <w:rPr>
          <w:rFonts w:ascii="ＭＳ Ｐゴシック" w:eastAsia="ＭＳ Ｐゴシック" w:hAnsi="ＭＳ Ｐゴシック"/>
          <w:i/>
          <w:iCs/>
          <w:color w:val="0070C0"/>
          <w:sz w:val="22"/>
          <w:lang w:eastAsia="ja-JP"/>
        </w:rPr>
      </w:pPr>
      <w:bookmarkStart w:id="44" w:name="_Hlk181263628"/>
      <w:commentRangeStart w:id="45"/>
      <w:r w:rsidRPr="00C91D60">
        <w:rPr>
          <w:rFonts w:ascii="ＭＳ Ｐゴシック" w:eastAsia="ＭＳ Ｐゴシック" w:hAnsi="ＭＳ Ｐゴシック" w:hint="eastAsia"/>
          <w:i/>
          <w:iCs/>
          <w:color w:val="0070C0"/>
          <w:sz w:val="22"/>
          <w:lang w:eastAsia="ja-JP"/>
        </w:rPr>
        <w:t>記載</w:t>
      </w:r>
      <w:commentRangeEnd w:id="45"/>
      <w:r w:rsidR="004655E6">
        <w:rPr>
          <w:rStyle w:val="a5"/>
        </w:rPr>
        <w:commentReference w:id="45"/>
      </w:r>
    </w:p>
    <w:p w14:paraId="7B035524" w14:textId="77777777" w:rsidR="00F63BAA" w:rsidRPr="00762745" w:rsidRDefault="00F63BAA" w:rsidP="00762745">
      <w:pPr>
        <w:spacing w:after="0" w:line="240" w:lineRule="auto"/>
        <w:rPr>
          <w:rFonts w:ascii="ＭＳ Ｐゴシック" w:eastAsia="ＭＳ Ｐゴシック" w:hAnsi="ＭＳ Ｐゴシック" w:cs="MS UI Gothic"/>
          <w:sz w:val="21"/>
          <w:szCs w:val="21"/>
          <w:lang w:eastAsia="ja-JP"/>
        </w:rPr>
      </w:pPr>
    </w:p>
    <w:p w14:paraId="49E65305" w14:textId="77777777" w:rsidR="00F63BAA" w:rsidRPr="00C91D60" w:rsidRDefault="00F63BAA" w:rsidP="006151C0">
      <w:pPr>
        <w:tabs>
          <w:tab w:val="left" w:pos="720"/>
        </w:tabs>
        <w:spacing w:line="240" w:lineRule="auto"/>
        <w:rPr>
          <w:rFonts w:ascii="ＭＳ Ｐゴシック" w:eastAsia="ＭＳ Ｐゴシック" w:hAnsi="ＭＳ Ｐゴシック" w:cs="MS UI Gothic"/>
          <w:lang w:eastAsia="ja-JP"/>
        </w:rPr>
      </w:pPr>
      <w:r w:rsidRPr="00C91D60">
        <w:rPr>
          <w:rFonts w:ascii="ＭＳ Ｐゴシック" w:eastAsia="ＭＳ Ｐゴシック" w:hAnsi="ＭＳ Ｐゴシック" w:cs="MS UI Gothic"/>
          <w:lang w:eastAsia="ja-JP"/>
        </w:rPr>
        <w:t>本コアプロトコルでは、プラットフォームの一環として実施される臨床研究の科学的及び運用上の枠組みを定義する。各研究の具体的なデザイン及び実施については、サブプロトコルに記載する。原則として、サブプロトコルに規定された科学的及び運営上の決定事項が本コアプロトコルと一致しない場合、サブプロトコルを優先する。</w:t>
      </w:r>
      <w:bookmarkStart w:id="46" w:name="_Toc39479559"/>
      <w:bookmarkStart w:id="47" w:name="_Toc102727074"/>
    </w:p>
    <w:bookmarkEnd w:id="44"/>
    <w:p w14:paraId="240BB3EB" w14:textId="77777777" w:rsidR="00F63BAA" w:rsidRPr="00D30978" w:rsidRDefault="00F63BAA" w:rsidP="005D390F">
      <w:pPr>
        <w:spacing w:after="0" w:line="240" w:lineRule="auto"/>
        <w:rPr>
          <w:rFonts w:ascii="ＭＳ Ｐゴシック" w:eastAsia="ＭＳ Ｐゴシック" w:hAnsi="ＭＳ Ｐゴシック"/>
          <w:sz w:val="21"/>
          <w:szCs w:val="21"/>
          <w:lang w:eastAsia="ja-JP"/>
        </w:rPr>
      </w:pPr>
    </w:p>
    <w:p w14:paraId="700214B0" w14:textId="1E543EB8" w:rsidR="00F63BAA" w:rsidRDefault="00F63BAA" w:rsidP="005D390F">
      <w:pPr>
        <w:rPr>
          <w:rFonts w:ascii="ＭＳ Ｐゴシック" w:eastAsia="ＭＳ Ｐゴシック" w:hAnsi="ＭＳ Ｐゴシック"/>
          <w:i/>
          <w:iCs/>
          <w:color w:val="0070C0"/>
          <w:sz w:val="22"/>
          <w:lang w:eastAsia="ja-JP"/>
        </w:rPr>
      </w:pPr>
      <w:bookmarkStart w:id="48" w:name="_Toc102727079"/>
      <w:bookmarkStart w:id="49" w:name="_Ref104537494"/>
      <w:bookmarkEnd w:id="46"/>
      <w:bookmarkEnd w:id="47"/>
      <w:commentRangeStart w:id="50"/>
      <w:r w:rsidRPr="00C91D60">
        <w:rPr>
          <w:rFonts w:ascii="ＭＳ Ｐゴシック" w:eastAsia="ＭＳ Ｐゴシック" w:hAnsi="ＭＳ Ｐゴシック" w:hint="eastAsia"/>
          <w:i/>
          <w:iCs/>
          <w:color w:val="0070C0"/>
          <w:sz w:val="22"/>
          <w:lang w:eastAsia="ja-JP"/>
        </w:rPr>
        <w:t>記載</w:t>
      </w:r>
      <w:commentRangeEnd w:id="50"/>
      <w:r w:rsidR="00E61A5C">
        <w:rPr>
          <w:rStyle w:val="a5"/>
        </w:rPr>
        <w:commentReference w:id="50"/>
      </w:r>
    </w:p>
    <w:p w14:paraId="03EE266A" w14:textId="77777777" w:rsidR="00827703" w:rsidRPr="00762745" w:rsidRDefault="00827703" w:rsidP="00827703">
      <w:pPr>
        <w:spacing w:after="0" w:line="240" w:lineRule="auto"/>
        <w:rPr>
          <w:rFonts w:ascii="ＭＳ Ｐゴシック" w:eastAsia="ＭＳ Ｐゴシック" w:hAnsi="ＭＳ Ｐゴシック" w:cs="MS UI Gothic"/>
          <w:sz w:val="21"/>
          <w:szCs w:val="21"/>
          <w:lang w:eastAsia="ja-JP"/>
        </w:rPr>
      </w:pPr>
    </w:p>
    <w:p w14:paraId="193AFE81" w14:textId="5DADC537" w:rsidR="00827703" w:rsidRPr="00827703" w:rsidRDefault="1B8AE333" w:rsidP="00827703">
      <w:pPr>
        <w:pStyle w:val="aff"/>
        <w:numPr>
          <w:ilvl w:val="2"/>
          <w:numId w:val="15"/>
        </w:numPr>
        <w:tabs>
          <w:tab w:val="left" w:pos="720"/>
        </w:tabs>
        <w:ind w:left="510"/>
        <w:outlineLvl w:val="2"/>
        <w:rPr>
          <w:rFonts w:ascii="ＭＳ Ｐゴシック" w:eastAsia="ＭＳ Ｐゴシック" w:hAnsi="ＭＳ Ｐゴシック" w:cs="MS UI Gothic"/>
          <w:b/>
          <w:bCs/>
          <w:lang w:eastAsia="ja-JP"/>
        </w:rPr>
      </w:pPr>
      <w:bookmarkStart w:id="51" w:name="_Toc204940519"/>
      <w:r w:rsidRPr="1B5981B3">
        <w:rPr>
          <w:rFonts w:ascii="ＭＳ Ｐゴシック" w:eastAsia="ＭＳ Ｐゴシック" w:hAnsi="ＭＳ Ｐゴシック" w:cs="MS UI Gothic"/>
          <w:b/>
          <w:bCs/>
          <w:lang w:eastAsia="ja-JP"/>
        </w:rPr>
        <w:t>疾患</w:t>
      </w:r>
      <w:r w:rsidR="00D60C33">
        <w:rPr>
          <w:rFonts w:ascii="ＭＳ Ｐゴシック" w:eastAsia="ＭＳ Ｐゴシック" w:hAnsi="ＭＳ Ｐゴシック" w:cs="MS UI Gothic" w:hint="eastAsia"/>
          <w:b/>
          <w:bCs/>
          <w:lang w:eastAsia="ja-JP"/>
        </w:rPr>
        <w:t>もしくは臨床像</w:t>
      </w:r>
      <w:r w:rsidR="00827703" w:rsidRPr="1B5981B3">
        <w:rPr>
          <w:rFonts w:ascii="ＭＳ Ｐゴシック" w:eastAsia="ＭＳ Ｐゴシック" w:hAnsi="ＭＳ Ｐゴシック" w:cs="MS UI Gothic"/>
          <w:b/>
          <w:bCs/>
          <w:lang w:eastAsia="ja-JP"/>
        </w:rPr>
        <w:t>の自然経過及びリスク因子</w:t>
      </w:r>
      <w:bookmarkEnd w:id="51"/>
    </w:p>
    <w:p w14:paraId="32B5FC7D" w14:textId="77777777" w:rsidR="00F63BAA" w:rsidRPr="00C91D60" w:rsidRDefault="00F63BAA" w:rsidP="005D390F">
      <w:pPr>
        <w:rPr>
          <w:rFonts w:ascii="ＭＳ Ｐゴシック" w:eastAsia="ＭＳ Ｐゴシック" w:hAnsi="ＭＳ Ｐゴシック"/>
          <w:i/>
          <w:iCs/>
          <w:color w:val="0070C0"/>
          <w:sz w:val="22"/>
          <w:lang w:eastAsia="ja-JP"/>
        </w:rPr>
      </w:pPr>
      <w:r w:rsidRPr="00C91D60">
        <w:rPr>
          <w:rFonts w:ascii="ＭＳ Ｐゴシック" w:eastAsia="ＭＳ Ｐゴシック" w:hAnsi="ＭＳ Ｐゴシック" w:hint="eastAsia"/>
          <w:i/>
          <w:iCs/>
          <w:color w:val="0070C0"/>
          <w:sz w:val="22"/>
          <w:lang w:eastAsia="ja-JP"/>
        </w:rPr>
        <w:t>記載</w:t>
      </w:r>
    </w:p>
    <w:p w14:paraId="0AA40B00" w14:textId="77777777" w:rsidR="00F63BAA" w:rsidRPr="00762745" w:rsidRDefault="00F63BAA" w:rsidP="005D390F">
      <w:pPr>
        <w:spacing w:after="0" w:line="240" w:lineRule="auto"/>
        <w:rPr>
          <w:rFonts w:ascii="ＭＳ Ｐゴシック" w:eastAsia="ＭＳ Ｐゴシック" w:hAnsi="ＭＳ Ｐゴシック" w:cs="MS UI Gothic"/>
          <w:sz w:val="21"/>
          <w:szCs w:val="21"/>
          <w:lang w:eastAsia="ja-JP"/>
        </w:rPr>
      </w:pPr>
    </w:p>
    <w:p w14:paraId="5246AC55" w14:textId="260DC2AC" w:rsidR="00F63BAA" w:rsidRPr="00C91D60" w:rsidRDefault="00A811FC" w:rsidP="0099120B">
      <w:pPr>
        <w:pStyle w:val="aff"/>
        <w:numPr>
          <w:ilvl w:val="2"/>
          <w:numId w:val="15"/>
        </w:numPr>
        <w:tabs>
          <w:tab w:val="left" w:pos="720"/>
        </w:tabs>
        <w:ind w:left="510"/>
        <w:outlineLvl w:val="2"/>
        <w:rPr>
          <w:rFonts w:ascii="ＭＳ Ｐゴシック" w:eastAsia="ＭＳ Ｐゴシック" w:hAnsi="ＭＳ Ｐゴシック" w:cs="MS UI Gothic"/>
          <w:b/>
          <w:bCs/>
          <w:lang w:eastAsia="ja-JP"/>
        </w:rPr>
      </w:pPr>
      <w:bookmarkStart w:id="52" w:name="_Toc204940520"/>
      <w:r w:rsidRPr="4B93A21D">
        <w:rPr>
          <w:rFonts w:ascii="ＭＳ Ｐゴシック" w:eastAsia="ＭＳ Ｐゴシック" w:hAnsi="ＭＳ Ｐゴシック" w:cs="MS UI Gothic"/>
          <w:b/>
          <w:bCs/>
          <w:i/>
          <w:iCs/>
          <w:color w:val="0070C0"/>
          <w:shd w:val="clear" w:color="auto" w:fill="BFBFBF" w:themeFill="background1" w:themeFillShade="BF"/>
          <w:lang w:eastAsia="ja-JP"/>
        </w:rPr>
        <w:t>疾患名または症候群名</w:t>
      </w:r>
      <w:r w:rsidR="00F63BAA" w:rsidRPr="0099120B">
        <w:rPr>
          <w:rFonts w:ascii="ＭＳ Ｐゴシック" w:eastAsia="ＭＳ Ｐゴシック" w:hAnsi="ＭＳ Ｐゴシック" w:cs="MS UI Gothic"/>
          <w:b/>
          <w:bCs/>
          <w:color w:val="0070C0"/>
          <w:lang w:eastAsia="ja-JP"/>
        </w:rPr>
        <w:t>患者の入院</w:t>
      </w:r>
      <w:bookmarkEnd w:id="52"/>
    </w:p>
    <w:p w14:paraId="531D039D" w14:textId="11BB44B3" w:rsidR="00F63BAA" w:rsidRPr="004655E6" w:rsidRDefault="00F63BAA" w:rsidP="37BEE605">
      <w:pPr>
        <w:rPr>
          <w:rFonts w:ascii="ＭＳ Ｐゴシック" w:eastAsia="ＭＳ Ｐゴシック" w:hAnsi="ＭＳ Ｐゴシック"/>
          <w:i/>
          <w:iCs/>
          <w:color w:val="0070C0"/>
          <w:szCs w:val="24"/>
          <w:lang w:eastAsia="ja-JP"/>
        </w:rPr>
      </w:pPr>
      <w:r w:rsidRPr="004655E6">
        <w:rPr>
          <w:rFonts w:ascii="ＭＳ Ｐゴシック" w:eastAsia="ＭＳ Ｐゴシック" w:hAnsi="ＭＳ Ｐゴシック"/>
          <w:i/>
          <w:iCs/>
          <w:color w:val="0070C0"/>
          <w:szCs w:val="24"/>
          <w:lang w:eastAsia="ja-JP"/>
        </w:rPr>
        <w:t>記載</w:t>
      </w:r>
      <w:r w:rsidR="004655E6">
        <w:rPr>
          <w:rFonts w:ascii="ＭＳ Ｐゴシック" w:eastAsia="ＭＳ Ｐゴシック" w:hAnsi="ＭＳ Ｐゴシック" w:hint="eastAsia"/>
          <w:i/>
          <w:iCs/>
          <w:color w:val="0070C0"/>
          <w:szCs w:val="24"/>
          <w:lang w:eastAsia="ja-JP"/>
        </w:rPr>
        <w:t>(入院適応やその適応の判断基準となる重症度の定義など)</w:t>
      </w:r>
      <w:r w:rsidR="004655E6" w:rsidRPr="004655E6" w:rsidDel="004655E6">
        <w:rPr>
          <w:rFonts w:ascii="ＭＳ Ｐゴシック" w:eastAsia="ＭＳ Ｐゴシック" w:hAnsi="ＭＳ Ｐゴシック"/>
          <w:color w:val="0070C0"/>
          <w:szCs w:val="24"/>
          <w:lang w:eastAsia="ja-JP"/>
        </w:rPr>
        <w:t xml:space="preserve"> </w:t>
      </w:r>
    </w:p>
    <w:p w14:paraId="1A98FDEA" w14:textId="34E81D8C" w:rsidR="00F63BAA" w:rsidRPr="00C91D60" w:rsidRDefault="00F63BAA" w:rsidP="005D390F">
      <w:pPr>
        <w:rPr>
          <w:rFonts w:ascii="ＭＳ Ｐゴシック" w:eastAsia="ＭＳ Ｐゴシック" w:hAnsi="ＭＳ Ｐゴシック"/>
          <w:i/>
          <w:iCs/>
          <w:color w:val="0070C0"/>
          <w:sz w:val="22"/>
          <w:lang w:eastAsia="ja-JP"/>
        </w:rPr>
      </w:pPr>
    </w:p>
    <w:p w14:paraId="7A51C3A9" w14:textId="1896BB5F" w:rsidR="00F63BAA" w:rsidRPr="00E511FB" w:rsidRDefault="00A811FC" w:rsidP="4B93A21D">
      <w:pPr>
        <w:pStyle w:val="aff"/>
        <w:numPr>
          <w:ilvl w:val="3"/>
          <w:numId w:val="14"/>
        </w:numPr>
        <w:tabs>
          <w:tab w:val="left" w:pos="709"/>
        </w:tabs>
        <w:rPr>
          <w:rFonts w:ascii="ＭＳ Ｐゴシック" w:eastAsia="ＭＳ Ｐゴシック" w:hAnsi="ＭＳ Ｐゴシック" w:cs="MS UI Gothic"/>
          <w:b/>
          <w:bCs/>
          <w:lang w:eastAsia="ja-JP"/>
        </w:rPr>
      </w:pPr>
      <w:r w:rsidRPr="1B5981B3">
        <w:rPr>
          <w:rFonts w:ascii="ＭＳ Ｐゴシック" w:eastAsia="ＭＳ Ｐゴシック" w:hAnsi="ＭＳ Ｐゴシック" w:cs="MS UI Gothic"/>
          <w:b/>
          <w:bCs/>
          <w:i/>
          <w:iCs/>
          <w:color w:val="0070C0"/>
          <w:shd w:val="clear" w:color="auto" w:fill="BFBFBF" w:themeFill="background1" w:themeFillShade="BF"/>
          <w:lang w:eastAsia="ja-JP"/>
        </w:rPr>
        <w:t>疾患名または症候群名</w:t>
      </w:r>
      <w:r w:rsidR="00F63BAA" w:rsidRPr="00E511FB">
        <w:rPr>
          <w:rFonts w:ascii="ＭＳ Ｐゴシック" w:eastAsia="ＭＳ Ｐゴシック" w:hAnsi="ＭＳ Ｐゴシック" w:cs="MS UI Gothic"/>
          <w:b/>
          <w:bCs/>
          <w:lang w:eastAsia="ja-JP"/>
        </w:rPr>
        <w:t>に対する現在の治療戦略</w:t>
      </w:r>
    </w:p>
    <w:p w14:paraId="2DCC1971" w14:textId="77777777" w:rsidR="00F63BAA" w:rsidRPr="00C91D60" w:rsidRDefault="00F63BAA" w:rsidP="005C0763">
      <w:pPr>
        <w:rPr>
          <w:rFonts w:ascii="ＭＳ Ｐゴシック" w:eastAsia="ＭＳ Ｐゴシック" w:hAnsi="ＭＳ Ｐゴシック"/>
          <w:i/>
          <w:iCs/>
          <w:color w:val="0070C0"/>
          <w:sz w:val="22"/>
          <w:lang w:eastAsia="ja-JP"/>
        </w:rPr>
      </w:pPr>
      <w:r w:rsidRPr="00C91D60">
        <w:rPr>
          <w:rFonts w:ascii="ＭＳ Ｐゴシック" w:eastAsia="ＭＳ Ｐゴシック" w:hAnsi="ＭＳ Ｐゴシック" w:hint="eastAsia"/>
          <w:i/>
          <w:iCs/>
          <w:color w:val="0070C0"/>
          <w:sz w:val="22"/>
          <w:lang w:eastAsia="ja-JP"/>
        </w:rPr>
        <w:t>記載</w:t>
      </w:r>
    </w:p>
    <w:p w14:paraId="09F8BF06" w14:textId="77777777" w:rsidR="00F63BAA" w:rsidRPr="00762745" w:rsidRDefault="00F63BAA" w:rsidP="005D390F">
      <w:pPr>
        <w:spacing w:after="0" w:line="240" w:lineRule="auto"/>
        <w:rPr>
          <w:rFonts w:ascii="ＭＳ Ｐゴシック" w:eastAsia="ＭＳ Ｐゴシック" w:hAnsi="ＭＳ Ｐゴシック" w:cs="MS UI Gothic"/>
          <w:sz w:val="21"/>
          <w:szCs w:val="21"/>
          <w:lang w:eastAsia="ja-JP"/>
        </w:rPr>
      </w:pPr>
    </w:p>
    <w:p w14:paraId="26C4FAC9" w14:textId="77777777" w:rsidR="00F63BAA" w:rsidRDefault="00F63BAA" w:rsidP="00D80C48">
      <w:pPr>
        <w:pStyle w:val="2"/>
        <w:numPr>
          <w:ilvl w:val="1"/>
          <w:numId w:val="13"/>
        </w:numPr>
        <w:ind w:left="567"/>
        <w:rPr>
          <w:rFonts w:ascii="ＭＳ Ｐゴシック" w:eastAsia="ＭＳ Ｐゴシック" w:hAnsi="ＭＳ Ｐゴシック" w:cs="MS UI Gothic"/>
          <w:szCs w:val="28"/>
          <w:lang w:eastAsia="ja-JP"/>
        </w:rPr>
      </w:pPr>
      <w:bookmarkStart w:id="53" w:name="_Toc204940521"/>
      <w:r>
        <w:rPr>
          <w:rFonts w:ascii="ＭＳ Ｐゴシック" w:eastAsia="ＭＳ Ｐゴシック" w:hAnsi="ＭＳ Ｐゴシック" w:cs="MS UI Gothic" w:hint="eastAsia"/>
          <w:szCs w:val="28"/>
          <w:lang w:eastAsia="ja-JP"/>
        </w:rPr>
        <w:t>背景</w:t>
      </w:r>
      <w:bookmarkEnd w:id="53"/>
    </w:p>
    <w:p w14:paraId="02FD2C5B" w14:textId="77777777" w:rsidR="00AC3750" w:rsidRPr="00AC3750" w:rsidRDefault="00AC3750" w:rsidP="00AC3750">
      <w:pPr>
        <w:rPr>
          <w:rFonts w:ascii="ＭＳ Ｐゴシック" w:eastAsia="ＭＳ Ｐゴシック" w:hAnsi="ＭＳ Ｐゴシック"/>
          <w:i/>
          <w:iCs/>
          <w:color w:val="0070C0"/>
          <w:sz w:val="22"/>
          <w:lang w:eastAsia="ja-JP"/>
        </w:rPr>
      </w:pPr>
      <w:r w:rsidRPr="00AC3750">
        <w:rPr>
          <w:rFonts w:ascii="ＭＳ Ｐゴシック" w:eastAsia="ＭＳ Ｐゴシック" w:hAnsi="ＭＳ Ｐゴシック" w:hint="eastAsia"/>
          <w:i/>
          <w:iCs/>
          <w:color w:val="0070C0"/>
          <w:sz w:val="22"/>
          <w:lang w:eastAsia="ja-JP"/>
        </w:rPr>
        <w:t>記載</w:t>
      </w:r>
    </w:p>
    <w:p w14:paraId="22597B5A" w14:textId="77777777" w:rsidR="00AC3750" w:rsidRPr="00762745" w:rsidRDefault="00AC3750" w:rsidP="00AC3750">
      <w:pPr>
        <w:spacing w:after="0" w:line="240" w:lineRule="auto"/>
        <w:rPr>
          <w:rFonts w:ascii="ＭＳ Ｐゴシック" w:eastAsia="ＭＳ Ｐゴシック" w:hAnsi="ＭＳ Ｐゴシック" w:cs="MS UI Gothic"/>
          <w:sz w:val="21"/>
          <w:szCs w:val="21"/>
          <w:lang w:eastAsia="ja-JP"/>
        </w:rPr>
      </w:pPr>
    </w:p>
    <w:p w14:paraId="6DD5ADEF" w14:textId="77777777" w:rsidR="00F63BAA" w:rsidRPr="00C91D60" w:rsidRDefault="00F63BAA" w:rsidP="00D80C48">
      <w:pPr>
        <w:pStyle w:val="2"/>
        <w:numPr>
          <w:ilvl w:val="1"/>
          <w:numId w:val="13"/>
        </w:numPr>
        <w:ind w:left="567"/>
        <w:rPr>
          <w:rFonts w:ascii="ＭＳ Ｐゴシック" w:eastAsia="ＭＳ Ｐゴシック" w:hAnsi="ＭＳ Ｐゴシック" w:cs="MS UI Gothic"/>
          <w:szCs w:val="28"/>
          <w:lang w:eastAsia="ja-JP"/>
        </w:rPr>
      </w:pPr>
      <w:bookmarkStart w:id="54" w:name="_Toc204940522"/>
      <w:r w:rsidRPr="00C91D60">
        <w:rPr>
          <w:rFonts w:ascii="ＭＳ Ｐゴシック" w:eastAsia="ＭＳ Ｐゴシック" w:hAnsi="ＭＳ Ｐゴシック" w:cs="MS UI Gothic"/>
          <w:szCs w:val="28"/>
          <w:lang w:eastAsia="ja-JP"/>
        </w:rPr>
        <w:t>被験薬及びその他の介入</w:t>
      </w:r>
      <w:bookmarkStart w:id="55" w:name="_Toc35335550"/>
      <w:bookmarkStart w:id="56" w:name="_Toc39479568"/>
      <w:bookmarkEnd w:id="48"/>
      <w:bookmarkEnd w:id="49"/>
      <w:bookmarkEnd w:id="54"/>
    </w:p>
    <w:p w14:paraId="397E9D84" w14:textId="77777777" w:rsidR="00F63BAA" w:rsidRPr="00F71312" w:rsidRDefault="00F63BAA" w:rsidP="00580B42">
      <w:pPr>
        <w:pStyle w:val="Default"/>
        <w:rPr>
          <w:rFonts w:ascii="Arial" w:eastAsia="ＭＳ Ｐゴシック" w:hAnsi="Arial" w:cs="ＭＳ Ｐゴシック"/>
          <w:color w:val="auto"/>
          <w:lang w:eastAsia="ja-JP"/>
        </w:rPr>
      </w:pPr>
      <w:bookmarkStart w:id="57" w:name="_Hlk181263916"/>
      <w:r w:rsidRPr="00F71312">
        <w:rPr>
          <w:rFonts w:ascii="Arial" w:eastAsia="ＭＳ Ｐゴシック" w:hAnsi="Arial" w:cs="ＭＳ Ｐゴシック"/>
          <w:color w:val="auto"/>
          <w:lang w:eastAsia="ja-JP"/>
        </w:rPr>
        <w:t>本プラットフォームで用いる被験薬については、それぞれサブプロトコルに記載する</w:t>
      </w:r>
      <w:bookmarkStart w:id="58" w:name="_Hlk43103925"/>
      <w:bookmarkEnd w:id="55"/>
      <w:bookmarkEnd w:id="56"/>
    </w:p>
    <w:bookmarkEnd w:id="58"/>
    <w:p w14:paraId="496D95D0" w14:textId="77777777" w:rsidR="00F63BAA" w:rsidRPr="00AC3750" w:rsidRDefault="00F63BAA" w:rsidP="00AC3750">
      <w:pPr>
        <w:pStyle w:val="a6"/>
        <w:spacing w:after="0" w:line="240" w:lineRule="auto"/>
        <w:rPr>
          <w:rFonts w:ascii="ＭＳ Ｐゴシック" w:eastAsia="ＭＳ Ｐゴシック" w:hAnsi="ＭＳ Ｐゴシック"/>
          <w:i/>
          <w:iCs/>
          <w:color w:val="0070C0"/>
          <w:sz w:val="24"/>
          <w:szCs w:val="24"/>
          <w:lang w:eastAsia="ja-JP"/>
        </w:rPr>
      </w:pPr>
      <w:r w:rsidRPr="00AC3750">
        <w:rPr>
          <w:rFonts w:ascii="ＭＳ Ｐゴシック" w:eastAsia="ＭＳ Ｐゴシック" w:hAnsi="ＭＳ Ｐゴシック" w:cs="MS UI Gothic" w:hint="eastAsia"/>
          <w:i/>
          <w:iCs/>
          <w:color w:val="0070C0"/>
          <w:sz w:val="24"/>
          <w:szCs w:val="24"/>
          <w:lang w:eastAsia="ja-JP"/>
        </w:rPr>
        <w:t>「例文」</w:t>
      </w:r>
      <w:r w:rsidRPr="00AC3750">
        <w:rPr>
          <w:rFonts w:ascii="ＭＳ Ｐゴシック" w:eastAsia="ＭＳ Ｐゴシック" w:hAnsi="ＭＳ Ｐゴシック" w:cs="MS UI Gothic"/>
          <w:i/>
          <w:iCs/>
          <w:color w:val="0070C0"/>
          <w:sz w:val="24"/>
          <w:szCs w:val="24"/>
          <w:lang w:eastAsia="ja-JP"/>
        </w:rPr>
        <w:t>本コアプロトコルの実施に際して、複数の薬剤が併用される可能性がある。また、本プラットフォーム研究で実施された1件の臨床研究で効果的であると特定された薬剤が、その後、標準治療に組み込まれる可能性もある（許容可能な安全性及び十分な供給体制がある場合）</w:t>
      </w:r>
    </w:p>
    <w:p w14:paraId="0C1923A2" w14:textId="77777777" w:rsidR="00F63BAA" w:rsidRPr="00AC3750" w:rsidRDefault="00F63BAA" w:rsidP="00580B42">
      <w:pPr>
        <w:tabs>
          <w:tab w:val="left" w:pos="720"/>
        </w:tabs>
        <w:spacing w:line="240" w:lineRule="auto"/>
        <w:rPr>
          <w:rFonts w:ascii="ＭＳ Ｐゴシック" w:eastAsia="ＭＳ Ｐゴシック" w:hAnsi="ＭＳ Ｐゴシック" w:cs="MS UI Gothic"/>
          <w:lang w:eastAsia="ja-JP"/>
        </w:rPr>
      </w:pPr>
      <w:r w:rsidRPr="00C91D60">
        <w:rPr>
          <w:rFonts w:ascii="ＭＳ Ｐゴシック" w:eastAsia="ＭＳ Ｐゴシック" w:hAnsi="ＭＳ Ｐゴシック" w:cs="MS UI Gothic"/>
          <w:lang w:eastAsia="ja-JP"/>
        </w:rPr>
        <w:t>用量、投与、供給及び配布、比較対照のプラセボに関する情報、並びに選択／除外基準及び安全性モニタリングなど、本研究実施計画書で研究対象とする各被験薬を評価する臨床研究における特別な考慮事項に関する情報は、合理的に予測されるベネフィット及びリスク、用量設定の根拠なども含めて、サブプロトコルに概説する。サブプロトコルには、本コアプロトコルに概説された研究手順で、特定</w:t>
      </w:r>
      <w:r w:rsidRPr="00AC3750">
        <w:rPr>
          <w:rFonts w:ascii="ＭＳ Ｐゴシック" w:eastAsia="ＭＳ Ｐゴシック" w:hAnsi="ＭＳ Ｐゴシック" w:cs="MS UI Gothic"/>
          <w:lang w:eastAsia="ja-JP"/>
        </w:rPr>
        <w:t>の研究では逸脱する必要がある手順があれば、それも記載する。各研究の同意説明文書には、研究対象の介入に伴う潜在的なリスク又はベネフィットをすべて記載する。</w:t>
      </w:r>
    </w:p>
    <w:bookmarkEnd w:id="57"/>
    <w:p w14:paraId="2D063E85" w14:textId="77777777" w:rsidR="00CC3682" w:rsidRPr="00762745" w:rsidRDefault="00CC3682" w:rsidP="00762745">
      <w:pPr>
        <w:spacing w:after="0" w:line="240" w:lineRule="auto"/>
        <w:rPr>
          <w:rFonts w:ascii="ＭＳ Ｐゴシック" w:eastAsia="ＭＳ Ｐゴシック" w:hAnsi="ＭＳ Ｐゴシック" w:cs="MS UI Gothic"/>
          <w:sz w:val="21"/>
          <w:szCs w:val="21"/>
          <w:lang w:eastAsia="ja-JP"/>
        </w:rPr>
      </w:pPr>
    </w:p>
    <w:p w14:paraId="6F6867B7" w14:textId="77777777" w:rsidR="00AC3750" w:rsidRPr="00AC3750" w:rsidRDefault="00AC3750" w:rsidP="00AC3750">
      <w:pPr>
        <w:tabs>
          <w:tab w:val="left" w:pos="720"/>
        </w:tabs>
        <w:spacing w:after="0" w:line="240" w:lineRule="auto"/>
        <w:rPr>
          <w:rFonts w:ascii="ＭＳ Ｐゴシック" w:eastAsia="ＭＳ Ｐゴシック" w:hAnsi="ＭＳ Ｐゴシック"/>
          <w:lang w:eastAsia="ja-JP"/>
        </w:rPr>
      </w:pPr>
    </w:p>
    <w:p w14:paraId="63993C3F" w14:textId="38216DA3" w:rsidR="00CC3682" w:rsidRPr="003F046B" w:rsidRDefault="00CC3682" w:rsidP="37BEE605">
      <w:pPr>
        <w:pStyle w:val="aff"/>
        <w:numPr>
          <w:ilvl w:val="2"/>
          <w:numId w:val="15"/>
        </w:numPr>
        <w:tabs>
          <w:tab w:val="left" w:pos="720"/>
        </w:tabs>
        <w:ind w:left="510"/>
        <w:outlineLvl w:val="2"/>
        <w:rPr>
          <w:rFonts w:ascii="ＭＳ Ｐゴシック" w:eastAsia="ＭＳ Ｐゴシック" w:hAnsi="ＭＳ Ｐゴシック" w:cs="MS UI Gothic"/>
          <w:b/>
          <w:bCs/>
          <w:i/>
          <w:iCs/>
          <w:color w:val="0070C0"/>
          <w:lang w:eastAsia="ja-JP"/>
        </w:rPr>
      </w:pPr>
      <w:bookmarkStart w:id="59" w:name="_Toc204940523"/>
      <w:r w:rsidRPr="37BEE605">
        <w:rPr>
          <w:rFonts w:ascii="ＭＳ Ｐゴシック" w:eastAsia="ＭＳ Ｐゴシック" w:hAnsi="ＭＳ Ｐゴシック" w:cs="MS UI Gothic"/>
          <w:b/>
          <w:bCs/>
          <w:i/>
          <w:iCs/>
          <w:color w:val="0070C0"/>
          <w:shd w:val="clear" w:color="auto" w:fill="BFBFBF" w:themeFill="background1" w:themeFillShade="BF"/>
          <w:lang w:eastAsia="ja-JP"/>
        </w:rPr>
        <w:t>薬　剤　名　等</w:t>
      </w:r>
      <w:r w:rsidR="00273095" w:rsidRPr="003F046B">
        <w:rPr>
          <w:rFonts w:ascii="ＭＳ Ｐゴシック" w:eastAsia="ＭＳ Ｐゴシック" w:hAnsi="ＭＳ Ｐゴシック" w:cs="MS UI Gothic" w:hint="eastAsia"/>
          <w:i/>
          <w:iCs/>
          <w:color w:val="0070C0"/>
          <w:lang w:eastAsia="ja-JP"/>
        </w:rPr>
        <w:t>「例文」</w:t>
      </w:r>
      <w:bookmarkStart w:id="60" w:name="_Toc159505464"/>
      <w:r w:rsidR="00273095" w:rsidRPr="003F046B">
        <w:rPr>
          <w:rFonts w:ascii="Arial" w:eastAsia="ＭＳ Ｐゴシック" w:hAnsi="Arial" w:cs="MS UI Gothic" w:hint="eastAsia"/>
          <w:i/>
          <w:iCs/>
          <w:color w:val="0070C0"/>
          <w:lang w:eastAsia="ja-JP"/>
        </w:rPr>
        <w:t>抗ウイルス薬</w:t>
      </w:r>
      <w:bookmarkEnd w:id="59"/>
      <w:bookmarkEnd w:id="60"/>
    </w:p>
    <w:p w14:paraId="6690BA2C" w14:textId="36AE1910" w:rsidR="00273095" w:rsidRPr="003F046B" w:rsidRDefault="00273095" w:rsidP="00273095">
      <w:pPr>
        <w:rPr>
          <w:rFonts w:ascii="ＭＳ Ｐゴシック" w:eastAsia="ＭＳ Ｐゴシック" w:hAnsi="ＭＳ Ｐゴシック" w:cs="MS UI Gothic"/>
          <w:b/>
          <w:bCs/>
          <w:i/>
          <w:iCs/>
          <w:color w:val="0070C0"/>
          <w:szCs w:val="24"/>
          <w:lang w:eastAsia="ja-JP"/>
        </w:rPr>
      </w:pPr>
      <w:bookmarkStart w:id="61" w:name="_Toc102727081"/>
      <w:r w:rsidRPr="003F046B">
        <w:rPr>
          <w:rFonts w:ascii="ＭＳ Ｐゴシック" w:eastAsia="ＭＳ Ｐゴシック" w:hAnsi="ＭＳ Ｐゴシック" w:hint="eastAsia"/>
          <w:i/>
          <w:iCs/>
          <w:color w:val="0070C0"/>
          <w:szCs w:val="24"/>
          <w:lang w:eastAsia="ja-JP"/>
        </w:rPr>
        <w:t>「例文」</w:t>
      </w:r>
      <w:r w:rsidRPr="003F046B">
        <w:rPr>
          <w:rFonts w:ascii="ＭＳ Ｐゴシック" w:eastAsia="ＭＳ Ｐゴシック" w:hAnsi="ＭＳ Ｐゴシック" w:cs="MS UI Gothic" w:hint="eastAsia"/>
          <w:i/>
          <w:iCs/>
          <w:color w:val="0070C0"/>
          <w:szCs w:val="24"/>
          <w:lang w:eastAsia="ja-JP"/>
        </w:rPr>
        <w:t>本プラットフォームで使用をする抗ウイルス薬は、少なくともデータによって、</w:t>
      </w:r>
      <w:r w:rsidRPr="003F046B">
        <w:rPr>
          <w:rFonts w:ascii="ＭＳ Ｐゴシック" w:eastAsia="ＭＳ Ｐゴシック" w:hAnsi="ＭＳ Ｐゴシック" w:cs="MS UI Gothic"/>
          <w:i/>
          <w:iCs/>
          <w:color w:val="0070C0"/>
          <w:szCs w:val="24"/>
          <w:lang w:eastAsia="ja-JP"/>
        </w:rPr>
        <w:t>in vitro</w:t>
      </w:r>
      <w:r w:rsidRPr="003F046B">
        <w:rPr>
          <w:rFonts w:ascii="ＭＳ Ｐゴシック" w:eastAsia="ＭＳ Ｐゴシック" w:hAnsi="ＭＳ Ｐゴシック" w:cs="MS UI Gothic" w:hint="eastAsia"/>
          <w:i/>
          <w:iCs/>
          <w:color w:val="0070C0"/>
          <w:szCs w:val="24"/>
          <w:lang w:eastAsia="ja-JP"/>
        </w:rPr>
        <w:t>でウイルスの複製を阻害する能力、及び</w:t>
      </w:r>
      <w:r w:rsidRPr="003F046B">
        <w:rPr>
          <w:rFonts w:ascii="ＭＳ Ｐゴシック" w:eastAsia="ＭＳ Ｐゴシック" w:hAnsi="ＭＳ Ｐゴシック" w:cs="MS UI Gothic"/>
          <w:i/>
          <w:iCs/>
          <w:color w:val="0070C0"/>
          <w:szCs w:val="24"/>
          <w:lang w:eastAsia="ja-JP"/>
        </w:rPr>
        <w:t>1</w:t>
      </w:r>
      <w:r w:rsidRPr="003F046B">
        <w:rPr>
          <w:rFonts w:ascii="ＭＳ Ｐゴシック" w:eastAsia="ＭＳ Ｐゴシック" w:hAnsi="ＭＳ Ｐゴシック" w:cs="MS UI Gothic" w:hint="eastAsia"/>
          <w:i/>
          <w:iCs/>
          <w:color w:val="0070C0"/>
          <w:szCs w:val="24"/>
          <w:lang w:eastAsia="ja-JP"/>
        </w:rPr>
        <w:t>種以上の適切な動物モデルで疾患進行を減少させる能力が裏付けられているものとする。</w:t>
      </w:r>
    </w:p>
    <w:p w14:paraId="594326BD" w14:textId="77777777" w:rsidR="00273095" w:rsidRPr="003F046B" w:rsidRDefault="00273095" w:rsidP="00273095">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cs="MS UI Gothic" w:hint="eastAsia"/>
          <w:i/>
          <w:iCs/>
          <w:color w:val="0070C0"/>
          <w:szCs w:val="24"/>
          <w:lang w:eastAsia="ja-JP"/>
        </w:rPr>
        <w:t>効果的な抗ウイルス薬であっても、ウイルスに薬剤耐性が生じることがある。耐性ウイルスの選択速度は、ウイルスの種類、そのような変異が生じ得るウイルスゲノムの位置（より保存されており、他と比較して複製に不可欠な位置）、ウイルス抑制の効果と速度、治療期間、及び複製を制御する宿主の能力に依存する。そのため、本プラットフォームで検討する際に薬剤への耐性の発生可能性を判定すること、さらに生体検体を採取して耐性の発生を検討することに対して追加のリソースを投資することが妥当かどうかを判定することが可能である必要がある。これは各研究の開始前に検討する。</w:t>
      </w:r>
    </w:p>
    <w:p w14:paraId="00320B10" w14:textId="77777777" w:rsidR="00273095" w:rsidRPr="003F046B" w:rsidRDefault="00273095" w:rsidP="00273095">
      <w:pPr>
        <w:rPr>
          <w:rFonts w:ascii="ＭＳ Ｐゴシック" w:eastAsia="ＭＳ Ｐゴシック" w:hAnsi="ＭＳ Ｐゴシック" w:cs="MS UI Gothic"/>
          <w:i/>
          <w:iCs/>
          <w:color w:val="0070C0"/>
          <w:szCs w:val="24"/>
          <w:lang w:eastAsia="ja-JP"/>
        </w:rPr>
      </w:pPr>
      <w:r w:rsidRPr="003F046B">
        <w:rPr>
          <w:rFonts w:ascii="ＭＳ Ｐゴシック" w:eastAsia="ＭＳ Ｐゴシック" w:hAnsi="ＭＳ Ｐゴシック" w:cs="MS UI Gothic" w:hint="eastAsia"/>
          <w:i/>
          <w:iCs/>
          <w:color w:val="0070C0"/>
          <w:szCs w:val="24"/>
          <w:lang w:eastAsia="ja-JP"/>
        </w:rPr>
        <w:t>抗ウイルス薬を評価する研究では、プラセボ又は他の抗ウイルス薬と比較して被験薬の優越性を評価する場合がある。時期（感染の経過のどの時点で開始するか）、併用療法（</w:t>
      </w:r>
      <w:r w:rsidRPr="003F046B">
        <w:rPr>
          <w:rFonts w:ascii="ＭＳ Ｐゴシック" w:eastAsia="ＭＳ Ｐゴシック" w:hAnsi="ＭＳ Ｐゴシック" w:cs="MS UI Gothic"/>
          <w:i/>
          <w:iCs/>
          <w:color w:val="0070C0"/>
          <w:szCs w:val="24"/>
          <w:lang w:eastAsia="ja-JP"/>
        </w:rPr>
        <w:t>1</w:t>
      </w:r>
      <w:r w:rsidRPr="003F046B">
        <w:rPr>
          <w:rFonts w:ascii="ＭＳ Ｐゴシック" w:eastAsia="ＭＳ Ｐゴシック" w:hAnsi="ＭＳ Ｐゴシック" w:cs="MS UI Gothic" w:hint="eastAsia"/>
          <w:i/>
          <w:iCs/>
          <w:color w:val="0070C0"/>
          <w:szCs w:val="24"/>
          <w:lang w:eastAsia="ja-JP"/>
        </w:rPr>
        <w:t>剤又は複数の薬剤の併用）の探索、抗ウイルス薬の使用期間又は投与経路に関する戦略的な疑問も評価する場合がある。個別の薬剤に関する検討課題は、サブプロトコルに記載する場合がある。</w:t>
      </w:r>
    </w:p>
    <w:p w14:paraId="5C019669" w14:textId="77777777" w:rsidR="00CC3682" w:rsidRPr="00762745" w:rsidRDefault="00CC3682" w:rsidP="005C0763">
      <w:pPr>
        <w:spacing w:after="0" w:line="240" w:lineRule="auto"/>
        <w:rPr>
          <w:rFonts w:ascii="ＭＳ Ｐゴシック" w:eastAsia="ＭＳ Ｐゴシック" w:hAnsi="ＭＳ Ｐゴシック" w:cs="MS UI Gothic"/>
          <w:sz w:val="21"/>
          <w:szCs w:val="21"/>
          <w:lang w:eastAsia="ja-JP"/>
        </w:rPr>
      </w:pPr>
    </w:p>
    <w:p w14:paraId="43F421EC" w14:textId="027BF06D" w:rsidR="00CC3682" w:rsidRPr="00C23D0C" w:rsidRDefault="00CC3682" w:rsidP="37BEE605">
      <w:pPr>
        <w:pStyle w:val="aff"/>
        <w:numPr>
          <w:ilvl w:val="2"/>
          <w:numId w:val="15"/>
        </w:numPr>
        <w:tabs>
          <w:tab w:val="left" w:pos="720"/>
        </w:tabs>
        <w:ind w:left="510"/>
        <w:outlineLvl w:val="2"/>
        <w:rPr>
          <w:rFonts w:ascii="ＭＳ Ｐゴシック" w:eastAsia="ＭＳ Ｐゴシック" w:hAnsi="ＭＳ Ｐゴシック" w:cs="MS UI Gothic"/>
          <w:b/>
          <w:bCs/>
          <w:i/>
          <w:iCs/>
          <w:color w:val="0070C0"/>
          <w:lang w:eastAsia="ja-JP"/>
        </w:rPr>
      </w:pPr>
      <w:bookmarkStart w:id="62" w:name="_Toc204940524"/>
      <w:bookmarkEnd w:id="61"/>
      <w:r w:rsidRPr="37BEE605">
        <w:rPr>
          <w:rFonts w:ascii="ＭＳ Ｐゴシック" w:eastAsia="ＭＳ Ｐゴシック" w:hAnsi="ＭＳ Ｐゴシック" w:cs="MS UI Gothic"/>
          <w:b/>
          <w:bCs/>
          <w:i/>
          <w:iCs/>
          <w:color w:val="0070C0"/>
          <w:shd w:val="clear" w:color="auto" w:fill="BFBFBF" w:themeFill="background1" w:themeFillShade="BF"/>
          <w:lang w:eastAsia="ja-JP"/>
        </w:rPr>
        <w:t>療　法　名　等</w:t>
      </w:r>
      <w:r w:rsidR="00C23D0C" w:rsidRPr="003F046B">
        <w:rPr>
          <w:rFonts w:ascii="ＭＳ Ｐゴシック" w:eastAsia="ＭＳ Ｐゴシック" w:hAnsi="ＭＳ Ｐゴシック" w:cs="MS UI Gothic" w:hint="eastAsia"/>
          <w:b/>
          <w:bCs/>
          <w:i/>
          <w:iCs/>
          <w:color w:val="0070C0"/>
          <w:lang w:eastAsia="ja-JP"/>
        </w:rPr>
        <w:t>「例文」</w:t>
      </w:r>
      <w:bookmarkStart w:id="63" w:name="_Toc159505465"/>
      <w:r w:rsidR="00C23D0C" w:rsidRPr="003F046B">
        <w:rPr>
          <w:rFonts w:ascii="Arial" w:eastAsia="ＭＳ Ｐゴシック" w:hAnsi="Arial" w:cs="MS UI Gothic" w:hint="eastAsia"/>
          <w:i/>
          <w:iCs/>
          <w:color w:val="0070C0"/>
          <w:lang w:eastAsia="ja-JP"/>
        </w:rPr>
        <w:t>微生物を標的とした受動免疫療法</w:t>
      </w:r>
      <w:bookmarkEnd w:id="62"/>
      <w:bookmarkEnd w:id="63"/>
    </w:p>
    <w:p w14:paraId="3F60916B" w14:textId="4283C439" w:rsidR="00C23D0C" w:rsidRPr="003F046B" w:rsidRDefault="00C23D0C" w:rsidP="00C23D0C">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hint="eastAsia"/>
          <w:i/>
          <w:iCs/>
          <w:color w:val="0070C0"/>
          <w:szCs w:val="24"/>
          <w:lang w:eastAsia="ja-JP"/>
        </w:rPr>
        <w:t>「例文」</w:t>
      </w:r>
      <w:r w:rsidRPr="003F046B">
        <w:rPr>
          <w:rFonts w:ascii="ＭＳ Ｐゴシック" w:eastAsia="ＭＳ Ｐゴシック" w:hAnsi="ＭＳ Ｐゴシック" w:cs="MS UI Gothic" w:hint="eastAsia"/>
          <w:i/>
          <w:iCs/>
          <w:color w:val="0070C0"/>
          <w:szCs w:val="24"/>
          <w:lang w:eastAsia="ja-JP"/>
        </w:rPr>
        <w:t>抗体依存的な防御及び／又は排除と相関する明確な自然免疫がある感染症については、このような抗体を高い抗体価で含む医薬品又は同様の特性を有する医薬品を迅速に開発可能である。これらは「受動」免疫療法であり、その固有活性は患者の免疫系に依存しない。</w:t>
      </w:r>
    </w:p>
    <w:p w14:paraId="76B78538" w14:textId="77777777" w:rsidR="00C23D0C" w:rsidRPr="003F046B" w:rsidRDefault="00C23D0C" w:rsidP="00C23D0C">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cs="MS UI Gothic" w:hint="eastAsia"/>
          <w:i/>
          <w:iCs/>
          <w:color w:val="0070C0"/>
          <w:szCs w:val="24"/>
          <w:lang w:eastAsia="ja-JP"/>
        </w:rPr>
        <w:t>このような医薬品には、主に</w:t>
      </w:r>
      <w:r w:rsidRPr="003F046B">
        <w:rPr>
          <w:rFonts w:ascii="ＭＳ Ｐゴシック" w:eastAsia="ＭＳ Ｐゴシック" w:hAnsi="ＭＳ Ｐゴシック" w:cs="MS UI Gothic"/>
          <w:i/>
          <w:iCs/>
          <w:color w:val="0070C0"/>
          <w:szCs w:val="24"/>
          <w:lang w:eastAsia="ja-JP"/>
        </w:rPr>
        <w:t>2</w:t>
      </w:r>
      <w:r w:rsidRPr="003F046B">
        <w:rPr>
          <w:rFonts w:ascii="ＭＳ Ｐゴシック" w:eastAsia="ＭＳ Ｐゴシック" w:hAnsi="ＭＳ Ｐゴシック" w:cs="MS UI Gothic" w:hint="eastAsia"/>
          <w:i/>
          <w:iCs/>
          <w:color w:val="0070C0"/>
          <w:szCs w:val="24"/>
          <w:lang w:eastAsia="ja-JP"/>
        </w:rPr>
        <w:t>つのアプローチがある。</w:t>
      </w:r>
    </w:p>
    <w:p w14:paraId="797E9CE4" w14:textId="5ABCB19B" w:rsidR="00C23D0C" w:rsidRPr="003F046B" w:rsidRDefault="00C23D0C" w:rsidP="00C23D0C">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cs="MS UI Gothic"/>
          <w:i/>
          <w:iCs/>
          <w:color w:val="0070C0"/>
          <w:szCs w:val="24"/>
          <w:lang w:eastAsia="ja-JP"/>
        </w:rPr>
        <w:t>1</w:t>
      </w:r>
      <w:r w:rsidRPr="003F046B">
        <w:rPr>
          <w:rFonts w:ascii="ＭＳ Ｐゴシック" w:eastAsia="ＭＳ Ｐゴシック" w:hAnsi="ＭＳ Ｐゴシック" w:cs="MS UI Gothic" w:hint="eastAsia"/>
          <w:i/>
          <w:iCs/>
          <w:color w:val="0070C0"/>
          <w:szCs w:val="24"/>
          <w:lang w:eastAsia="ja-JP"/>
        </w:rPr>
        <w:t>つ目のアプローチは製剤を完全に検査室内で開発するもので、モノクローナル抗体や抗体に類似した機能を果たす他の分子などが挙げられる。回復期患者からクローンを採取し、採取したクローンのうち、効果的な中和能を有する抗体価が高いクローンを特定して増殖させる。抗体の</w:t>
      </w:r>
      <w:r w:rsidRPr="003F046B">
        <w:rPr>
          <w:rFonts w:ascii="ＭＳ Ｐゴシック" w:eastAsia="ＭＳ Ｐゴシック" w:hAnsi="ＭＳ Ｐゴシック" w:cs="MS UI Gothic"/>
          <w:i/>
          <w:iCs/>
          <w:color w:val="0070C0"/>
          <w:szCs w:val="24"/>
          <w:lang w:eastAsia="ja-JP"/>
        </w:rPr>
        <w:t>Fc</w:t>
      </w:r>
      <w:r w:rsidRPr="003F046B">
        <w:rPr>
          <w:rFonts w:ascii="ＭＳ Ｐゴシック" w:eastAsia="ＭＳ Ｐゴシック" w:hAnsi="ＭＳ Ｐゴシック" w:cs="MS UI Gothic" w:hint="eastAsia"/>
          <w:i/>
          <w:iCs/>
          <w:color w:val="0070C0"/>
          <w:szCs w:val="24"/>
          <w:lang w:eastAsia="ja-JP"/>
        </w:rPr>
        <w:t>領域を遺伝子改変することで、天然の</w:t>
      </w:r>
      <w:r w:rsidRPr="003F046B">
        <w:rPr>
          <w:rFonts w:ascii="ＭＳ Ｐゴシック" w:eastAsia="ＭＳ Ｐゴシック" w:hAnsi="ＭＳ Ｐゴシック" w:cs="MS UI Gothic"/>
          <w:i/>
          <w:iCs/>
          <w:color w:val="0070C0"/>
          <w:szCs w:val="24"/>
          <w:lang w:eastAsia="ja-JP"/>
        </w:rPr>
        <w:t>Fc</w:t>
      </w:r>
      <w:r w:rsidRPr="003F046B">
        <w:rPr>
          <w:rFonts w:ascii="ＭＳ Ｐゴシック" w:eastAsia="ＭＳ Ｐゴシック" w:hAnsi="ＭＳ Ｐゴシック" w:cs="MS UI Gothic" w:hint="eastAsia"/>
          <w:i/>
          <w:iCs/>
          <w:color w:val="0070C0"/>
          <w:szCs w:val="24"/>
          <w:lang w:eastAsia="ja-JP"/>
        </w:rPr>
        <w:t>機能を低下させたり、モノクローナル抗体の半減期を延長させたりすることもある。抗体と同様の中和を誘導できる他の技術の一例として、</w:t>
      </w:r>
      <w:proofErr w:type="spellStart"/>
      <w:r w:rsidRPr="003F046B">
        <w:rPr>
          <w:rFonts w:ascii="ＭＳ Ｐゴシック" w:eastAsia="ＭＳ Ｐゴシック" w:hAnsi="ＭＳ Ｐゴシック" w:cs="MS UI Gothic"/>
          <w:i/>
          <w:iCs/>
          <w:color w:val="0070C0"/>
          <w:szCs w:val="24"/>
          <w:lang w:eastAsia="ja-JP"/>
        </w:rPr>
        <w:t>DARPin</w:t>
      </w:r>
      <w:proofErr w:type="spellEnd"/>
      <w:r w:rsidRPr="003F046B">
        <w:rPr>
          <w:rFonts w:ascii="ＭＳ Ｐゴシック" w:eastAsia="ＭＳ Ｐゴシック" w:hAnsi="ＭＳ Ｐゴシック" w:cs="MS UI Gothic" w:hint="eastAsia"/>
          <w:i/>
          <w:iCs/>
          <w:color w:val="0070C0"/>
          <w:szCs w:val="24"/>
          <w:lang w:eastAsia="ja-JP"/>
        </w:rPr>
        <w:t>技術が挙げられる。</w:t>
      </w:r>
    </w:p>
    <w:p w14:paraId="0955D83C" w14:textId="13F67621" w:rsidR="00C23D0C" w:rsidRPr="003F046B" w:rsidRDefault="00C23D0C" w:rsidP="00C23D0C">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cs="MS UI Gothic" w:hint="eastAsia"/>
          <w:i/>
          <w:iCs/>
          <w:color w:val="0070C0"/>
          <w:szCs w:val="24"/>
          <w:lang w:eastAsia="ja-JP"/>
        </w:rPr>
        <w:t>微生物標的免疫療法開発のもう</w:t>
      </w:r>
      <w:r w:rsidRPr="003F046B">
        <w:rPr>
          <w:rFonts w:ascii="ＭＳ Ｐゴシック" w:eastAsia="ＭＳ Ｐゴシック" w:hAnsi="ＭＳ Ｐゴシック" w:cs="MS UI Gothic"/>
          <w:i/>
          <w:iCs/>
          <w:color w:val="0070C0"/>
          <w:szCs w:val="24"/>
          <w:lang w:eastAsia="ja-JP"/>
        </w:rPr>
        <w:t>1</w:t>
      </w:r>
      <w:r w:rsidRPr="003F046B">
        <w:rPr>
          <w:rFonts w:ascii="ＭＳ Ｐゴシック" w:eastAsia="ＭＳ Ｐゴシック" w:hAnsi="ＭＳ Ｐゴシック" w:cs="MS UI Gothic" w:hint="eastAsia"/>
          <w:i/>
          <w:iCs/>
          <w:color w:val="0070C0"/>
          <w:szCs w:val="24"/>
          <w:lang w:eastAsia="ja-JP"/>
        </w:rPr>
        <w:t>つのアプローチは、プラスマフェレシスを用いて回復期患者の血漿から抗体を回収するものである。ワクチンを接種したドナーを用いることにより、回復期患者から回収した中和抗体より高い力価の中和抗体を回収できる可能性がある。プラスマフェレシスにより採取した抗体を、その後精製、純化する場合もある。このような製剤は総じて高度免疫グロブリン静注製剤（</w:t>
      </w:r>
      <w:proofErr w:type="spellStart"/>
      <w:r w:rsidRPr="003F046B">
        <w:rPr>
          <w:rFonts w:ascii="ＭＳ Ｐゴシック" w:eastAsia="ＭＳ Ｐゴシック" w:hAnsi="ＭＳ Ｐゴシック" w:cs="MS UI Gothic"/>
          <w:i/>
          <w:iCs/>
          <w:color w:val="0070C0"/>
          <w:szCs w:val="24"/>
          <w:lang w:eastAsia="ja-JP"/>
        </w:rPr>
        <w:t>hIVIG</w:t>
      </w:r>
      <w:proofErr w:type="spellEnd"/>
      <w:r w:rsidRPr="003F046B">
        <w:rPr>
          <w:rFonts w:ascii="ＭＳ Ｐゴシック" w:eastAsia="ＭＳ Ｐゴシック" w:hAnsi="ＭＳ Ｐゴシック" w:cs="MS UI Gothic" w:hint="eastAsia"/>
          <w:i/>
          <w:iCs/>
          <w:color w:val="0070C0"/>
          <w:szCs w:val="24"/>
          <w:lang w:eastAsia="ja-JP"/>
        </w:rPr>
        <w:t>）と呼ばれる。</w:t>
      </w:r>
    </w:p>
    <w:p w14:paraId="07C6242B" w14:textId="3D551D96" w:rsidR="00CC3682" w:rsidRPr="003F046B" w:rsidRDefault="00C23D0C" w:rsidP="00C23D0C">
      <w:pPr>
        <w:rPr>
          <w:rFonts w:ascii="ＭＳ Ｐゴシック" w:eastAsia="ＭＳ Ｐゴシック" w:hAnsi="ＭＳ Ｐゴシック"/>
          <w:i/>
          <w:iCs/>
          <w:color w:val="0070C0"/>
          <w:szCs w:val="24"/>
          <w:lang w:eastAsia="ja-JP"/>
        </w:rPr>
      </w:pPr>
      <w:r w:rsidRPr="003F046B">
        <w:rPr>
          <w:rFonts w:ascii="ＭＳ Ｐゴシック" w:eastAsia="ＭＳ Ｐゴシック" w:hAnsi="ＭＳ Ｐゴシック" w:cs="MS UI Gothic" w:hint="eastAsia"/>
          <w:i/>
          <w:iCs/>
          <w:color w:val="0070C0"/>
          <w:szCs w:val="24"/>
          <w:lang w:eastAsia="ja-JP"/>
        </w:rPr>
        <w:t>微生物標的免疫療法を検討する臨床研究では、特定の免疫療法の有効性及び安全性を評価する場合や投与及び使用開始時期に関する戦略的課題を検討する場合がある。</w:t>
      </w:r>
    </w:p>
    <w:p w14:paraId="57663965" w14:textId="77777777" w:rsidR="00CC3682" w:rsidRPr="00762745" w:rsidRDefault="00CC3682" w:rsidP="005C0763">
      <w:pPr>
        <w:spacing w:after="0" w:line="240" w:lineRule="auto"/>
        <w:rPr>
          <w:rFonts w:ascii="ＭＳ Ｐゴシック" w:eastAsia="ＭＳ Ｐゴシック" w:hAnsi="ＭＳ Ｐゴシック" w:cs="MS UI Gothic"/>
          <w:sz w:val="21"/>
          <w:szCs w:val="21"/>
          <w:lang w:eastAsia="ja-JP"/>
        </w:rPr>
      </w:pPr>
    </w:p>
    <w:p w14:paraId="07B4C53E" w14:textId="77777777" w:rsidR="00CC3682" w:rsidRPr="00AC3750" w:rsidRDefault="00CC3682" w:rsidP="007D186F">
      <w:pPr>
        <w:pStyle w:val="1"/>
        <w:numPr>
          <w:ilvl w:val="0"/>
          <w:numId w:val="13"/>
        </w:numPr>
        <w:rPr>
          <w:rFonts w:ascii="ＭＳ Ｐゴシック" w:eastAsia="ＭＳ Ｐゴシック" w:hAnsi="ＭＳ Ｐゴシック" w:cs="MS UI Gothic"/>
          <w:lang w:eastAsia="ja-JP"/>
        </w:rPr>
      </w:pPr>
      <w:bookmarkStart w:id="64" w:name="_Toc39479569"/>
      <w:bookmarkStart w:id="65" w:name="_Toc102727084"/>
      <w:bookmarkStart w:id="66" w:name="_Toc204940525"/>
      <w:r w:rsidRPr="00AC3750">
        <w:rPr>
          <w:rFonts w:ascii="ＭＳ Ｐゴシック" w:eastAsia="ＭＳ Ｐゴシック" w:hAnsi="ＭＳ Ｐゴシック" w:cs="MS UI Gothic" w:hint="eastAsia"/>
          <w:lang w:eastAsia="ja-JP"/>
        </w:rPr>
        <w:lastRenderedPageBreak/>
        <w:t>リスク／ベネフィット評価</w:t>
      </w:r>
      <w:bookmarkEnd w:id="64"/>
      <w:bookmarkEnd w:id="65"/>
      <w:bookmarkEnd w:id="66"/>
    </w:p>
    <w:p w14:paraId="3CFF7E11" w14:textId="25F0D894" w:rsidR="00CC3682" w:rsidRPr="003F046B" w:rsidRDefault="00CC3682" w:rsidP="00D80C48">
      <w:pPr>
        <w:pStyle w:val="2"/>
        <w:numPr>
          <w:ilvl w:val="1"/>
          <w:numId w:val="13"/>
        </w:numPr>
        <w:ind w:left="567"/>
        <w:rPr>
          <w:rFonts w:ascii="ＭＳ Ｐゴシック" w:eastAsia="ＭＳ Ｐゴシック" w:hAnsi="ＭＳ Ｐゴシック" w:cs="MS UI Gothic"/>
          <w:sz w:val="24"/>
          <w:szCs w:val="24"/>
          <w:lang w:eastAsia="ja-JP"/>
        </w:rPr>
      </w:pPr>
      <w:bookmarkStart w:id="67" w:name="_Toc535912833"/>
      <w:bookmarkStart w:id="68" w:name="_Toc35335552"/>
      <w:bookmarkStart w:id="69" w:name="_Toc39479570"/>
      <w:bookmarkStart w:id="70" w:name="_Toc102727085"/>
      <w:bookmarkStart w:id="71" w:name="_Toc204940526"/>
      <w:r w:rsidRPr="003F046B">
        <w:rPr>
          <w:rFonts w:ascii="ＭＳ Ｐゴシック" w:eastAsia="ＭＳ Ｐゴシック" w:hAnsi="ＭＳ Ｐゴシック" w:cs="MS UI Gothic"/>
          <w:sz w:val="24"/>
          <w:szCs w:val="24"/>
          <w:lang w:eastAsia="ja-JP"/>
        </w:rPr>
        <w:t>既知の潜在的リスク</w:t>
      </w:r>
      <w:bookmarkEnd w:id="67"/>
      <w:bookmarkEnd w:id="68"/>
      <w:bookmarkEnd w:id="69"/>
      <w:bookmarkEnd w:id="70"/>
      <w:bookmarkEnd w:id="71"/>
    </w:p>
    <w:p w14:paraId="297A7152" w14:textId="5E37FEAE" w:rsidR="007D4809" w:rsidRPr="00E511FB" w:rsidRDefault="007D4809" w:rsidP="1B5981B3">
      <w:pPr>
        <w:tabs>
          <w:tab w:val="left" w:pos="720"/>
        </w:tabs>
        <w:rPr>
          <w:rFonts w:ascii="ＭＳ Ｐゴシック" w:eastAsia="ＭＳ Ｐゴシック" w:hAnsi="ＭＳ Ｐゴシック" w:cs="MS UI Gothic"/>
          <w:i/>
          <w:iCs/>
          <w:color w:val="0070C0"/>
          <w:lang w:eastAsia="ja-JP"/>
        </w:rPr>
      </w:pPr>
      <w:bookmarkStart w:id="72" w:name="_Toc102727086"/>
      <w:r w:rsidRPr="1B5981B3">
        <w:rPr>
          <w:rFonts w:ascii="ＭＳ Ｐゴシック" w:eastAsia="ＭＳ Ｐゴシック" w:hAnsi="ＭＳ Ｐゴシック" w:cs="MS UI Gothic"/>
          <w:i/>
          <w:iCs/>
          <w:color w:val="0070C0"/>
          <w:lang w:eastAsia="ja-JP"/>
        </w:rPr>
        <w:t>「例文」本プラットフォームの臨床研究への参加に伴う潜在的リスクは、研究対象の介入に関連するリスクであり、サブプロトコルに記載する。その他のリスクとして、採血及び静脈内（IV）カテーテル留置（特定の研究で必要な場合）などが挙げられる。</w:t>
      </w:r>
    </w:p>
    <w:p w14:paraId="3DE55896" w14:textId="77777777" w:rsidR="007D4809" w:rsidRPr="00762745" w:rsidRDefault="007D4809" w:rsidP="007D4809">
      <w:pPr>
        <w:spacing w:after="0" w:line="240" w:lineRule="auto"/>
        <w:rPr>
          <w:rFonts w:ascii="ＭＳ Ｐゴシック" w:eastAsia="ＭＳ Ｐゴシック" w:hAnsi="ＭＳ Ｐゴシック" w:cs="MS UI Gothic"/>
          <w:sz w:val="21"/>
          <w:szCs w:val="21"/>
          <w:lang w:eastAsia="ja-JP"/>
        </w:rPr>
      </w:pPr>
    </w:p>
    <w:p w14:paraId="228438C7" w14:textId="77777777" w:rsidR="00CC3682" w:rsidRPr="00AC3750" w:rsidRDefault="007D4809"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73" w:name="_Toc204940527"/>
      <w:r w:rsidRPr="00AC3750">
        <w:rPr>
          <w:rFonts w:ascii="ＭＳ Ｐゴシック" w:eastAsia="ＭＳ Ｐゴシック" w:hAnsi="ＭＳ Ｐゴシック" w:cs="MS UI Gothic"/>
          <w:b/>
          <w:lang w:eastAsia="ja-JP"/>
        </w:rPr>
        <w:t>採血及び静脈内カテーテル留置のリスク</w:t>
      </w:r>
      <w:bookmarkEnd w:id="72"/>
      <w:bookmarkEnd w:id="73"/>
    </w:p>
    <w:p w14:paraId="7024EFBD" w14:textId="694BAC7C" w:rsidR="00F63BAA" w:rsidRPr="00AC3750" w:rsidRDefault="00F63BAA" w:rsidP="005C0763">
      <w:pPr>
        <w:spacing w:after="0" w:line="240" w:lineRule="auto"/>
        <w:rPr>
          <w:rFonts w:ascii="ＭＳ Ｐゴシック" w:eastAsia="ＭＳ Ｐゴシック" w:hAnsi="ＭＳ Ｐゴシック" w:cs="MS UI Gothic"/>
          <w:i/>
          <w:iCs/>
          <w:color w:val="0070C0"/>
          <w:lang w:eastAsia="ja-JP"/>
        </w:rPr>
      </w:pPr>
      <w:bookmarkStart w:id="74" w:name="_Toc102727087"/>
      <w:r w:rsidRPr="00AC3750">
        <w:rPr>
          <w:rFonts w:ascii="ＭＳ Ｐゴシック" w:eastAsia="ＭＳ Ｐゴシック" w:hAnsi="ＭＳ Ｐゴシック" w:cs="MS UI Gothic" w:hint="eastAsia"/>
          <w:i/>
          <w:iCs/>
          <w:color w:val="0070C0"/>
          <w:lang w:eastAsia="ja-JP"/>
        </w:rPr>
        <w:t>「例文」採血により一過性の不快感や失神が生じることがある。失神は通常一過性であり、臨床研究の対象者を横にして下肢を挙上させることで管理する。採血部位に内出血が生じることがあるが、採血後数分間にわたって採血部位を圧迫することで、予防又は軽減可能である。静脈内カテーテル留置により、留置部位の疼痛、静脈炎、血腫形成、及び注入液の漏出が生じることがある。頻度は低いがより重大な合併症として血流感染や局所感染などが挙げられる。無菌（滅菌）法を用いることで、採血部位又はカテーテル留置部位から感染が生じる可能性を低減できる。</w:t>
      </w:r>
    </w:p>
    <w:p w14:paraId="44089481" w14:textId="77777777" w:rsidR="00AC3750" w:rsidRPr="00762745" w:rsidRDefault="00AC3750" w:rsidP="005C0763">
      <w:pPr>
        <w:spacing w:after="0" w:line="240" w:lineRule="auto"/>
        <w:rPr>
          <w:rFonts w:ascii="ＭＳ Ｐゴシック" w:eastAsia="ＭＳ Ｐゴシック" w:hAnsi="ＭＳ Ｐゴシック" w:cs="MS UI Gothic"/>
          <w:sz w:val="21"/>
          <w:szCs w:val="21"/>
          <w:lang w:eastAsia="ja-JP"/>
        </w:rPr>
      </w:pPr>
    </w:p>
    <w:p w14:paraId="214F34DF" w14:textId="77777777" w:rsidR="00AC3750" w:rsidRPr="00762745" w:rsidRDefault="00AC3750" w:rsidP="00AC3750">
      <w:pPr>
        <w:spacing w:after="0" w:line="240" w:lineRule="auto"/>
        <w:rPr>
          <w:rFonts w:ascii="ＭＳ Ｐゴシック" w:eastAsia="ＭＳ Ｐゴシック" w:hAnsi="ＭＳ Ｐゴシック" w:cs="MS UI Gothic"/>
          <w:sz w:val="21"/>
          <w:szCs w:val="21"/>
          <w:lang w:eastAsia="ja-JP"/>
        </w:rPr>
      </w:pPr>
      <w:bookmarkStart w:id="75" w:name="_Toc39479571"/>
      <w:bookmarkStart w:id="76" w:name="_Toc102727088"/>
      <w:bookmarkEnd w:id="74"/>
    </w:p>
    <w:p w14:paraId="70C4A44E" w14:textId="4F8FF9AD" w:rsidR="00CC3682" w:rsidRPr="000124EA" w:rsidRDefault="00AC3750" w:rsidP="37BEE605">
      <w:pPr>
        <w:pStyle w:val="aff"/>
        <w:numPr>
          <w:ilvl w:val="2"/>
          <w:numId w:val="15"/>
        </w:numPr>
        <w:tabs>
          <w:tab w:val="left" w:pos="720"/>
        </w:tabs>
        <w:ind w:left="510"/>
        <w:outlineLvl w:val="2"/>
        <w:rPr>
          <w:rFonts w:ascii="ＭＳ Ｐゴシック" w:eastAsia="ＭＳ Ｐゴシック" w:hAnsi="ＭＳ Ｐゴシック" w:cs="MS UI Gothic"/>
          <w:b/>
          <w:bCs/>
          <w:lang w:eastAsia="ja-JP"/>
        </w:rPr>
      </w:pPr>
      <w:bookmarkStart w:id="77" w:name="_Toc204940528"/>
      <w:r w:rsidRPr="000124EA">
        <w:rPr>
          <w:rFonts w:ascii="ＭＳ Ｐゴシック" w:eastAsia="ＭＳ Ｐゴシック" w:hAnsi="ＭＳ Ｐゴシック" w:cs="MS UI Gothic"/>
          <w:b/>
          <w:bCs/>
          <w:lang w:eastAsia="ja-JP"/>
        </w:rPr>
        <w:t>プライバシーに対するリスク</w:t>
      </w:r>
      <w:bookmarkEnd w:id="75"/>
      <w:bookmarkEnd w:id="76"/>
      <w:bookmarkEnd w:id="77"/>
    </w:p>
    <w:p w14:paraId="42E03E52" w14:textId="4ADD75DF" w:rsidR="00CC3682" w:rsidRPr="00C91D60" w:rsidRDefault="00CC3682" w:rsidP="008E5D5D">
      <w:pPr>
        <w:tabs>
          <w:tab w:val="left" w:pos="720"/>
        </w:tabs>
        <w:spacing w:line="240" w:lineRule="auto"/>
        <w:rPr>
          <w:rFonts w:ascii="ＭＳ Ｐゴシック" w:eastAsia="ＭＳ Ｐゴシック" w:hAnsi="ＭＳ Ｐゴシック" w:cs="MS UI Gothic"/>
          <w:b/>
          <w:bCs/>
          <w:szCs w:val="24"/>
          <w:lang w:eastAsia="ja-JP"/>
        </w:rPr>
      </w:pPr>
      <w:r w:rsidRPr="00C91D60">
        <w:rPr>
          <w:rFonts w:ascii="ＭＳ Ｐゴシック" w:eastAsia="ＭＳ Ｐゴシック" w:hAnsi="ＭＳ Ｐゴシック" w:cs="MS UI Gothic" w:hint="eastAsia"/>
          <w:b/>
          <w:bCs/>
          <w:szCs w:val="24"/>
          <w:lang w:eastAsia="ja-JP"/>
        </w:rPr>
        <w:t>3</w:t>
      </w:r>
      <w:r w:rsidRPr="00C91D60">
        <w:rPr>
          <w:rFonts w:ascii="ＭＳ Ｐゴシック" w:eastAsia="ＭＳ Ｐゴシック" w:hAnsi="ＭＳ Ｐゴシック" w:cs="MS UI Gothic"/>
          <w:b/>
          <w:bCs/>
          <w:szCs w:val="24"/>
          <w:lang w:eastAsia="ja-JP"/>
        </w:rPr>
        <w:t>.1.</w:t>
      </w:r>
      <w:r w:rsidR="000B397B">
        <w:rPr>
          <w:rFonts w:ascii="ＭＳ Ｐゴシック" w:eastAsia="ＭＳ Ｐゴシック" w:hAnsi="ＭＳ Ｐゴシック" w:cs="MS UI Gothic" w:hint="eastAsia"/>
          <w:b/>
          <w:bCs/>
          <w:szCs w:val="24"/>
          <w:lang w:eastAsia="ja-JP"/>
        </w:rPr>
        <w:t>2</w:t>
      </w:r>
      <w:r w:rsidRPr="00C91D60">
        <w:rPr>
          <w:rFonts w:ascii="ＭＳ Ｐゴシック" w:eastAsia="ＭＳ Ｐゴシック" w:hAnsi="ＭＳ Ｐゴシック" w:cs="MS UI Gothic"/>
          <w:b/>
          <w:bCs/>
          <w:szCs w:val="24"/>
          <w:lang w:eastAsia="ja-JP"/>
        </w:rPr>
        <w:t>.1</w:t>
      </w:r>
      <w:r w:rsidRPr="00C91D60">
        <w:rPr>
          <w:rFonts w:ascii="ＭＳ Ｐゴシック" w:eastAsia="ＭＳ Ｐゴシック" w:hAnsi="ＭＳ Ｐゴシック" w:cs="MS UI Gothic"/>
          <w:b/>
          <w:szCs w:val="24"/>
          <w:lang w:eastAsia="ja-JP"/>
        </w:rPr>
        <w:t xml:space="preserve"> </w:t>
      </w:r>
      <w:r w:rsidRPr="00C91D60">
        <w:rPr>
          <w:rFonts w:ascii="ＭＳ Ｐゴシック" w:eastAsia="ＭＳ Ｐゴシック" w:hAnsi="ＭＳ Ｐゴシック" w:cs="MS UI Gothic" w:hint="eastAsia"/>
          <w:b/>
          <w:szCs w:val="24"/>
          <w:lang w:eastAsia="ja-JP"/>
        </w:rPr>
        <w:t>個人情報の取り扱い</w:t>
      </w:r>
    </w:p>
    <w:p w14:paraId="2FC39E8A" w14:textId="77777777" w:rsidR="00CC3682" w:rsidRPr="00C91D60" w:rsidRDefault="00CC3682" w:rsidP="00580B42">
      <w:pPr>
        <w:tabs>
          <w:tab w:val="left" w:pos="720"/>
        </w:tabs>
        <w:spacing w:line="240" w:lineRule="auto"/>
        <w:rPr>
          <w:rFonts w:ascii="ＭＳ Ｐゴシック" w:eastAsia="ＭＳ Ｐゴシック" w:hAnsi="ＭＳ Ｐゴシック" w:cs="MS UI Gothic"/>
          <w:szCs w:val="24"/>
          <w:lang w:eastAsia="ja-JP"/>
        </w:rPr>
      </w:pPr>
      <w:r w:rsidRPr="00C91D60">
        <w:rPr>
          <w:rFonts w:ascii="ＭＳ Ｐゴシック" w:eastAsia="ＭＳ Ｐゴシック" w:hAnsi="ＭＳ Ｐゴシック" w:cs="MS UI Gothic" w:hint="eastAsia"/>
          <w:szCs w:val="24"/>
          <w:lang w:eastAsia="ja-JP"/>
        </w:rPr>
        <w:t>本研究に従事する者（外部関係者も含む）は、臨床研究の対象者の個人情報等の保護について適用される「個人情報の保護に関する法律」（平成</w:t>
      </w:r>
      <w:r w:rsidRPr="00C91D60">
        <w:rPr>
          <w:rFonts w:ascii="ＭＳ Ｐゴシック" w:eastAsia="ＭＳ Ｐゴシック" w:hAnsi="ＭＳ Ｐゴシック" w:cs="MS UI Gothic"/>
          <w:szCs w:val="24"/>
          <w:lang w:eastAsia="ja-JP"/>
        </w:rPr>
        <w:t>15</w:t>
      </w:r>
      <w:r w:rsidRPr="00C91D60">
        <w:rPr>
          <w:rFonts w:ascii="ＭＳ Ｐゴシック" w:eastAsia="ＭＳ Ｐゴシック" w:hAnsi="ＭＳ Ｐゴシック" w:cs="MS UI Gothic" w:hint="eastAsia"/>
          <w:szCs w:val="24"/>
          <w:lang w:eastAsia="ja-JP"/>
        </w:rPr>
        <w:t>年</w:t>
      </w:r>
      <w:r w:rsidRPr="00C91D60">
        <w:rPr>
          <w:rFonts w:ascii="ＭＳ Ｐゴシック" w:eastAsia="ＭＳ Ｐゴシック" w:hAnsi="ＭＳ Ｐゴシック" w:cs="MS UI Gothic"/>
          <w:szCs w:val="24"/>
          <w:lang w:eastAsia="ja-JP"/>
        </w:rPr>
        <w:t>5</w:t>
      </w:r>
      <w:r w:rsidRPr="00C91D60">
        <w:rPr>
          <w:rFonts w:ascii="ＭＳ Ｐゴシック" w:eastAsia="ＭＳ Ｐゴシック" w:hAnsi="ＭＳ Ｐゴシック" w:cs="MS UI Gothic" w:hint="eastAsia"/>
          <w:szCs w:val="24"/>
          <w:lang w:eastAsia="ja-JP"/>
        </w:rPr>
        <w:t>月</w:t>
      </w:r>
      <w:r w:rsidRPr="00C91D60">
        <w:rPr>
          <w:rFonts w:ascii="ＭＳ Ｐゴシック" w:eastAsia="ＭＳ Ｐゴシック" w:hAnsi="ＭＳ Ｐゴシック" w:cs="MS UI Gothic"/>
          <w:szCs w:val="24"/>
          <w:lang w:eastAsia="ja-JP"/>
        </w:rPr>
        <w:t>30</w:t>
      </w:r>
      <w:r w:rsidRPr="00C91D60">
        <w:rPr>
          <w:rFonts w:ascii="ＭＳ Ｐゴシック" w:eastAsia="ＭＳ Ｐゴシック" w:hAnsi="ＭＳ Ｐゴシック" w:cs="MS UI Gothic" w:hint="eastAsia"/>
          <w:szCs w:val="24"/>
          <w:lang w:eastAsia="ja-JP"/>
        </w:rPr>
        <w:t>日法律第</w:t>
      </w:r>
      <w:r w:rsidRPr="00C91D60">
        <w:rPr>
          <w:rFonts w:ascii="ＭＳ Ｐゴシック" w:eastAsia="ＭＳ Ｐゴシック" w:hAnsi="ＭＳ Ｐゴシック" w:cs="MS UI Gothic"/>
          <w:szCs w:val="24"/>
          <w:lang w:eastAsia="ja-JP"/>
        </w:rPr>
        <w:t>57</w:t>
      </w:r>
      <w:r w:rsidRPr="00C91D60">
        <w:rPr>
          <w:rFonts w:ascii="ＭＳ Ｐゴシック" w:eastAsia="ＭＳ Ｐゴシック" w:hAnsi="ＭＳ Ｐゴシック" w:cs="MS UI Gothic" w:hint="eastAsia"/>
          <w:szCs w:val="24"/>
          <w:lang w:eastAsia="ja-JP"/>
        </w:rPr>
        <w:t>号公布）及び関連通知を遵守する。また、本研究に従事する者は、偽りその他不正の手段により個人情報を取得してはならず、臨床研究の対象者の個人情報及びプライバシー保護に最大限の努力を払い、本研究を行う上で知り得た個人情報を正当な理由なく漏らしてはならない（関係者がその職を退いた後も同様とする）。</w:t>
      </w:r>
    </w:p>
    <w:p w14:paraId="7EA5EA4C" w14:textId="77777777" w:rsidR="00CC3682" w:rsidRPr="00C91D60" w:rsidRDefault="00CC3682" w:rsidP="00580B42">
      <w:pPr>
        <w:tabs>
          <w:tab w:val="left" w:pos="720"/>
        </w:tabs>
        <w:spacing w:line="240" w:lineRule="auto"/>
        <w:rPr>
          <w:rFonts w:ascii="ＭＳ Ｐゴシック" w:eastAsia="ＭＳ Ｐゴシック" w:hAnsi="ＭＳ Ｐゴシック" w:cs="MS UI Gothic"/>
          <w:szCs w:val="24"/>
          <w:lang w:eastAsia="ja-JP"/>
        </w:rPr>
      </w:pPr>
      <w:r w:rsidRPr="00C91D60">
        <w:rPr>
          <w:rFonts w:ascii="ＭＳ Ｐゴシック" w:eastAsia="ＭＳ Ｐゴシック" w:hAnsi="ＭＳ Ｐゴシック" w:cs="MS UI Gothic" w:hint="eastAsia"/>
          <w:szCs w:val="24"/>
          <w:lang w:eastAsia="ja-JP"/>
        </w:rPr>
        <w:t>また、本研究に従事する者は、あらかじめ臨床研究の対象者から同意を受けている範囲を超えて、研究の実施に伴って取得された個人情報を取り扱ってはならない。</w:t>
      </w:r>
    </w:p>
    <w:p w14:paraId="3E1A6177" w14:textId="77777777" w:rsidR="00CC3682" w:rsidRPr="00C91D60" w:rsidRDefault="00CC3682" w:rsidP="00580B42">
      <w:pPr>
        <w:tabs>
          <w:tab w:val="left" w:pos="720"/>
        </w:tabs>
        <w:spacing w:line="240" w:lineRule="auto"/>
        <w:rPr>
          <w:rFonts w:ascii="ＭＳ Ｐゴシック" w:eastAsia="ＭＳ Ｐゴシック" w:hAnsi="ＭＳ Ｐゴシック" w:cs="MS UI Gothic"/>
          <w:szCs w:val="24"/>
          <w:lang w:eastAsia="ja-JP"/>
        </w:rPr>
      </w:pPr>
      <w:r w:rsidRPr="00C91D60">
        <w:rPr>
          <w:rFonts w:ascii="ＭＳ Ｐゴシック" w:eastAsia="ＭＳ Ｐゴシック" w:hAnsi="ＭＳ Ｐゴシック" w:cs="MS UI Gothic" w:hint="eastAsia"/>
          <w:szCs w:val="24"/>
          <w:lang w:eastAsia="ja-JP"/>
        </w:rPr>
        <w:t>研究責任医師は、個人情報を取扱うに当たっては、その利用の目的をできる限り特定し、利用目的の達成に必要な範囲内において、個人情報を正確かつ最新の内容に保たなければならない。また、個人情報の漏えい、滅失又は毀損の防止その他の個人情報の適切な管理のために必要な措置を講じ、当該措置の方法を具体的に実施規定として定める。</w:t>
      </w:r>
    </w:p>
    <w:p w14:paraId="1519F5D0" w14:textId="35881ABF" w:rsidR="00CC3682" w:rsidRPr="00C91D60" w:rsidRDefault="00CC3682" w:rsidP="008E5D5D">
      <w:pPr>
        <w:tabs>
          <w:tab w:val="left" w:pos="720"/>
        </w:tabs>
        <w:spacing w:line="240" w:lineRule="auto"/>
        <w:rPr>
          <w:rFonts w:ascii="ＭＳ Ｐゴシック" w:eastAsia="ＭＳ Ｐゴシック" w:hAnsi="ＭＳ Ｐゴシック" w:cs="MS UI Gothic"/>
          <w:b/>
          <w:bCs/>
          <w:szCs w:val="24"/>
          <w:lang w:eastAsia="ja-JP"/>
        </w:rPr>
      </w:pPr>
      <w:r w:rsidRPr="00C91D60">
        <w:rPr>
          <w:rFonts w:ascii="ＭＳ Ｐゴシック" w:eastAsia="ＭＳ Ｐゴシック" w:hAnsi="ＭＳ Ｐゴシック" w:cs="MS UI Gothic" w:hint="eastAsia"/>
          <w:b/>
          <w:bCs/>
          <w:szCs w:val="24"/>
          <w:lang w:eastAsia="ja-JP"/>
        </w:rPr>
        <w:t>3</w:t>
      </w:r>
      <w:r w:rsidRPr="00C91D60">
        <w:rPr>
          <w:rFonts w:ascii="ＭＳ Ｐゴシック" w:eastAsia="ＭＳ Ｐゴシック" w:hAnsi="ＭＳ Ｐゴシック" w:cs="MS UI Gothic"/>
          <w:b/>
          <w:bCs/>
          <w:szCs w:val="24"/>
          <w:lang w:eastAsia="ja-JP"/>
        </w:rPr>
        <w:t>.1.</w:t>
      </w:r>
      <w:r w:rsidR="00E511FB">
        <w:rPr>
          <w:rFonts w:ascii="ＭＳ Ｐゴシック" w:eastAsia="ＭＳ Ｐゴシック" w:hAnsi="ＭＳ Ｐゴシック" w:cs="MS UI Gothic" w:hint="eastAsia"/>
          <w:b/>
          <w:bCs/>
          <w:szCs w:val="24"/>
          <w:lang w:eastAsia="ja-JP"/>
        </w:rPr>
        <w:t>2</w:t>
      </w:r>
      <w:r w:rsidRPr="00C91D60">
        <w:rPr>
          <w:rFonts w:ascii="ＭＳ Ｐゴシック" w:eastAsia="ＭＳ Ｐゴシック" w:hAnsi="ＭＳ Ｐゴシック" w:cs="MS UI Gothic"/>
          <w:b/>
          <w:bCs/>
          <w:szCs w:val="24"/>
          <w:lang w:eastAsia="ja-JP"/>
        </w:rPr>
        <w:t>.2</w:t>
      </w:r>
      <w:r w:rsidRPr="00C91D60">
        <w:rPr>
          <w:rFonts w:ascii="ＭＳ Ｐゴシック" w:eastAsia="ＭＳ Ｐゴシック" w:hAnsi="ＭＳ Ｐゴシック" w:cs="MS UI Gothic"/>
          <w:szCs w:val="24"/>
          <w:lang w:eastAsia="ja-JP"/>
        </w:rPr>
        <w:t xml:space="preserve"> </w:t>
      </w:r>
      <w:r w:rsidRPr="00C91D60">
        <w:rPr>
          <w:rFonts w:ascii="ＭＳ Ｐゴシック" w:eastAsia="ＭＳ Ｐゴシック" w:hAnsi="ＭＳ Ｐゴシック" w:cs="MS UI Gothic" w:hint="eastAsia"/>
          <w:b/>
          <w:szCs w:val="24"/>
          <w:lang w:eastAsia="ja-JP"/>
        </w:rPr>
        <w:t>匿名化の方法及び管理</w:t>
      </w:r>
    </w:p>
    <w:p w14:paraId="1FF7EF67" w14:textId="77777777" w:rsidR="00CC3682" w:rsidRPr="00C91D60" w:rsidRDefault="00CC3682" w:rsidP="00580B42">
      <w:pPr>
        <w:tabs>
          <w:tab w:val="left" w:pos="720"/>
        </w:tabs>
        <w:spacing w:line="240" w:lineRule="auto"/>
        <w:rPr>
          <w:rFonts w:ascii="ＭＳ Ｐゴシック" w:eastAsia="ＭＳ Ｐゴシック" w:hAnsi="ＭＳ Ｐゴシック" w:cs="MS UI Gothic"/>
          <w:szCs w:val="24"/>
          <w:lang w:eastAsia="ja-JP"/>
        </w:rPr>
      </w:pPr>
      <w:r w:rsidRPr="00C91D60">
        <w:rPr>
          <w:rFonts w:ascii="ＭＳ Ｐゴシック" w:eastAsia="ＭＳ Ｐゴシック" w:hAnsi="ＭＳ Ｐゴシック" w:cs="MS UI Gothic" w:hint="eastAsia"/>
          <w:szCs w:val="24"/>
          <w:lang w:eastAsia="ja-JP"/>
        </w:rPr>
        <w:t>本研究の実施により得られた臨床研究の対象者に関する情報は、研究に従事する者が登録時に新たに付与する固有の番号（臨床研究の対象者識別コード）によって識別することとし、その際特定の個人の識別に繋がる情報を用いない。</w:t>
      </w:r>
    </w:p>
    <w:p w14:paraId="44499037" w14:textId="2994C6F2" w:rsidR="00CC3682" w:rsidRDefault="00CC3682" w:rsidP="002804FD">
      <w:pPr>
        <w:tabs>
          <w:tab w:val="left" w:pos="720"/>
        </w:tabs>
        <w:spacing w:line="240" w:lineRule="auto"/>
        <w:rPr>
          <w:rFonts w:ascii="ＭＳ Ｐゴシック" w:eastAsia="ＭＳ Ｐゴシック" w:hAnsi="ＭＳ Ｐゴシック" w:cs="MS UI Gothic"/>
          <w:szCs w:val="24"/>
          <w:lang w:eastAsia="ja-JP"/>
        </w:rPr>
      </w:pPr>
      <w:r w:rsidRPr="00C91D60">
        <w:rPr>
          <w:rFonts w:ascii="ＭＳ Ｐゴシック" w:eastAsia="ＭＳ Ｐゴシック" w:hAnsi="ＭＳ Ｐゴシック" w:cs="MS UI Gothic" w:hint="eastAsia"/>
          <w:szCs w:val="24"/>
          <w:lang w:eastAsia="ja-JP"/>
        </w:rPr>
        <w:t>研究責任医師は、臨床研究の対象者の氏名と臨床研究の対象者識別コードの対応表を作成し、実施医療機関内の施錠可能な場所で適切に保管する。</w:t>
      </w:r>
    </w:p>
    <w:p w14:paraId="1769752E" w14:textId="77777777" w:rsidR="002804FD" w:rsidRPr="002804FD" w:rsidRDefault="002804FD" w:rsidP="002804FD">
      <w:pPr>
        <w:pStyle w:val="aff"/>
        <w:ind w:left="425"/>
        <w:rPr>
          <w:rFonts w:ascii="ＭＳ Ｐゴシック" w:eastAsia="ＭＳ Ｐゴシック" w:hAnsi="ＭＳ Ｐゴシック" w:cs="MS UI Gothic"/>
          <w:sz w:val="21"/>
          <w:szCs w:val="21"/>
          <w:lang w:eastAsia="ja-JP"/>
        </w:rPr>
      </w:pPr>
    </w:p>
    <w:p w14:paraId="552E60A0" w14:textId="77777777" w:rsidR="00CC3682" w:rsidRPr="00F71312" w:rsidRDefault="00CC3682" w:rsidP="008E5D5D">
      <w:pPr>
        <w:pStyle w:val="aff"/>
        <w:numPr>
          <w:ilvl w:val="2"/>
          <w:numId w:val="15"/>
        </w:numPr>
        <w:tabs>
          <w:tab w:val="left" w:pos="720"/>
        </w:tabs>
        <w:ind w:left="510"/>
        <w:outlineLvl w:val="2"/>
        <w:rPr>
          <w:rFonts w:ascii="Arial" w:eastAsia="ＭＳ Ｐゴシック" w:hAnsi="Arial" w:cs="MS UI Gothic"/>
          <w:b/>
          <w:lang w:eastAsia="ja-JP"/>
        </w:rPr>
      </w:pPr>
      <w:bookmarkStart w:id="78" w:name="_Toc204940529"/>
      <w:r w:rsidRPr="00F71312">
        <w:rPr>
          <w:rFonts w:ascii="Arial" w:eastAsia="ＭＳ Ｐゴシック" w:hAnsi="Arial" w:cs="MS UI Gothic"/>
          <w:b/>
          <w:lang w:eastAsia="ja-JP"/>
        </w:rPr>
        <w:t>開発の早期段階</w:t>
      </w:r>
      <w:bookmarkEnd w:id="78"/>
    </w:p>
    <w:p w14:paraId="10ECB19F" w14:textId="5DE89A10" w:rsidR="0037042B" w:rsidRPr="0037042B" w:rsidRDefault="0037042B" w:rsidP="004E2562">
      <w:pPr>
        <w:spacing w:after="0" w:line="240" w:lineRule="auto"/>
        <w:rPr>
          <w:rFonts w:eastAsia="ＭＳ Ｐゴシック" w:cs="MS UI Gothic"/>
          <w:i/>
          <w:iCs/>
          <w:color w:val="0070C0"/>
          <w:szCs w:val="24"/>
          <w:lang w:eastAsia="ja-JP"/>
        </w:rPr>
      </w:pPr>
      <w:bookmarkStart w:id="79" w:name="_Toc102727090"/>
      <w:r>
        <w:rPr>
          <w:rFonts w:eastAsia="ＭＳ Ｐゴシック" w:cs="MS UI Gothic" w:hint="eastAsia"/>
          <w:i/>
          <w:iCs/>
          <w:color w:val="0070C0"/>
          <w:szCs w:val="24"/>
          <w:lang w:eastAsia="ja-JP"/>
        </w:rPr>
        <w:lastRenderedPageBreak/>
        <w:t>「例文」</w:t>
      </w:r>
      <w:r w:rsidRPr="0037042B">
        <w:rPr>
          <w:rFonts w:eastAsia="ＭＳ Ｐゴシック" w:cs="MS UI Gothic" w:hint="eastAsia"/>
          <w:i/>
          <w:iCs/>
          <w:color w:val="0070C0"/>
          <w:szCs w:val="24"/>
          <w:lang w:eastAsia="ja-JP"/>
        </w:rPr>
        <w:t>日本国内において、現在までに</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Pr="0037042B">
        <w:rPr>
          <w:rFonts w:eastAsia="ＭＳ Ｐゴシック" w:cs="MS UI Gothic" w:hint="eastAsia"/>
          <w:i/>
          <w:iCs/>
          <w:color w:val="0070C0"/>
          <w:szCs w:val="24"/>
          <w:lang w:eastAsia="ja-JP"/>
        </w:rPr>
        <w:t>治療に対して承認された薬剤は存在しない。そのため、</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Pr="0037042B">
        <w:rPr>
          <w:rFonts w:eastAsia="ＭＳ Ｐゴシック" w:cs="MS UI Gothic" w:hint="eastAsia"/>
          <w:i/>
          <w:iCs/>
          <w:color w:val="0070C0"/>
          <w:szCs w:val="24"/>
          <w:lang w:eastAsia="ja-JP"/>
        </w:rPr>
        <w:t>を発症した際には本臨床研究に参加することで、有効性が期待される薬剤を使用することができる。一方、データが限られているため予期せぬ有害事象が生じる可能性がある。これらの不利益を最小化するために連日の診察と定期的な血液検査を行い、注意深く経過を観察することで有害事象を早期に認識し、対応を行う。</w:t>
      </w:r>
    </w:p>
    <w:p w14:paraId="6366DE6D" w14:textId="77777777" w:rsidR="0037042B" w:rsidRPr="00762745" w:rsidRDefault="0037042B" w:rsidP="004E2562">
      <w:pPr>
        <w:spacing w:after="0" w:line="240" w:lineRule="auto"/>
        <w:rPr>
          <w:rFonts w:ascii="ＭＳ Ｐゴシック" w:eastAsia="ＭＳ Ｐゴシック" w:hAnsi="ＭＳ Ｐゴシック" w:cs="MS UI Gothic"/>
          <w:sz w:val="21"/>
          <w:szCs w:val="21"/>
          <w:lang w:eastAsia="ja-JP"/>
        </w:rPr>
      </w:pPr>
    </w:p>
    <w:p w14:paraId="6EA93F4F" w14:textId="7C6FE83E" w:rsidR="00CC3682" w:rsidRPr="00F71312" w:rsidRDefault="0037042B" w:rsidP="008E5D5D">
      <w:pPr>
        <w:pStyle w:val="aff"/>
        <w:numPr>
          <w:ilvl w:val="2"/>
          <w:numId w:val="15"/>
        </w:numPr>
        <w:tabs>
          <w:tab w:val="left" w:pos="720"/>
        </w:tabs>
        <w:ind w:left="510"/>
        <w:outlineLvl w:val="2"/>
        <w:rPr>
          <w:rFonts w:ascii="Arial" w:eastAsia="ＭＳ Ｐゴシック" w:hAnsi="Arial" w:cs="MS UI Gothic"/>
          <w:b/>
          <w:lang w:eastAsia="ja-JP"/>
        </w:rPr>
      </w:pPr>
      <w:bookmarkStart w:id="80" w:name="_Toc204940530"/>
      <w:r w:rsidRPr="00F71312">
        <w:rPr>
          <w:rFonts w:ascii="Arial" w:eastAsia="ＭＳ Ｐゴシック" w:hAnsi="Arial" w:cs="MS UI Gothic"/>
          <w:b/>
          <w:lang w:eastAsia="ja-JP"/>
        </w:rPr>
        <w:t>逐次登録及び同時登録</w:t>
      </w:r>
      <w:bookmarkEnd w:id="80"/>
      <w:r w:rsidRPr="00F71312">
        <w:rPr>
          <w:rFonts w:ascii="Arial" w:eastAsia="ＭＳ Ｐゴシック" w:hAnsi="Arial" w:cs="MS UI Gothic"/>
          <w:b/>
          <w:lang w:eastAsia="ja-JP"/>
        </w:rPr>
        <w:t xml:space="preserve"> </w:t>
      </w:r>
      <w:bookmarkEnd w:id="79"/>
    </w:p>
    <w:p w14:paraId="19E87BEA" w14:textId="77777777" w:rsidR="000F68B0" w:rsidRDefault="00F55FCD" w:rsidP="000F68B0">
      <w:pPr>
        <w:spacing w:after="0" w:line="240" w:lineRule="auto"/>
        <w:rPr>
          <w:rFonts w:eastAsia="ＭＳ Ｐゴシック" w:cs="MS UI Gothic"/>
          <w:i/>
          <w:iCs/>
          <w:color w:val="0070C0"/>
          <w:lang w:eastAsia="ja-JP"/>
        </w:rPr>
      </w:pPr>
      <w:r>
        <w:rPr>
          <w:rFonts w:eastAsia="ＭＳ Ｐゴシック" w:cs="MS UI Gothic" w:hint="eastAsia"/>
          <w:i/>
          <w:iCs/>
          <w:color w:val="0070C0"/>
          <w:lang w:eastAsia="ja-JP"/>
        </w:rPr>
        <w:t>「例文」</w:t>
      </w:r>
      <w:r w:rsidR="0037042B" w:rsidRPr="0037042B">
        <w:rPr>
          <w:rFonts w:eastAsia="ＭＳ Ｐゴシック" w:cs="MS UI Gothic" w:hint="eastAsia"/>
          <w:i/>
          <w:iCs/>
          <w:color w:val="0070C0"/>
          <w:lang w:eastAsia="ja-JP"/>
        </w:rPr>
        <w:t>複数の研究への臨床研究の対象者の同時登録又は逐次登録については、臨床研究の対象者の改善が見られない場合、又は臨床像から追加の介入が妥当であることが示唆される場合で、そのような同時登録が適切と考えられる場合に実施する予定である。</w:t>
      </w:r>
    </w:p>
    <w:p w14:paraId="78399D4A" w14:textId="736C398B" w:rsidR="00CC3682" w:rsidRPr="007D4809" w:rsidRDefault="00CC3682" w:rsidP="00580B42">
      <w:pPr>
        <w:rPr>
          <w:rFonts w:ascii="ＭＳ Ｐゴシック" w:eastAsia="ＭＳ Ｐゴシック" w:hAnsi="ＭＳ Ｐゴシック" w:cs="MS UI Gothic"/>
          <w:lang w:eastAsia="ja-JP"/>
        </w:rPr>
      </w:pPr>
      <w:r w:rsidRPr="007D4809">
        <w:rPr>
          <w:rFonts w:ascii="ＭＳ Ｐゴシック" w:eastAsia="ＭＳ Ｐゴシック" w:hAnsi="ＭＳ Ｐゴシック" w:cs="MS UI Gothic" w:hint="eastAsia"/>
          <w:lang w:eastAsia="ja-JP"/>
        </w:rPr>
        <w:t>特に開発の早期段階の被験薬では、予期せぬ薬物相互作用又は相加毒性が生じる可能性がある。サブプロトコルには、適切な有害事象報告、及びモニタリングについて記載する。</w:t>
      </w:r>
      <w:bookmarkStart w:id="81" w:name="_Toc535912834"/>
      <w:bookmarkStart w:id="82" w:name="_Toc35335554"/>
      <w:bookmarkStart w:id="83" w:name="_Toc39479572"/>
      <w:bookmarkStart w:id="84" w:name="_Toc102727091"/>
    </w:p>
    <w:p w14:paraId="55540D34" w14:textId="77777777" w:rsidR="00CC3682" w:rsidRPr="00762745" w:rsidRDefault="00CC3682" w:rsidP="000F68B0">
      <w:pPr>
        <w:spacing w:after="0" w:line="240" w:lineRule="auto"/>
        <w:rPr>
          <w:rFonts w:ascii="ＭＳ Ｐゴシック" w:eastAsia="ＭＳ Ｐゴシック" w:hAnsi="ＭＳ Ｐゴシック" w:cs="MS UI Gothic"/>
          <w:sz w:val="21"/>
          <w:szCs w:val="21"/>
          <w:lang w:eastAsia="ja-JP"/>
        </w:rPr>
      </w:pPr>
    </w:p>
    <w:p w14:paraId="148B5E55" w14:textId="77777777" w:rsidR="00CC3682" w:rsidRPr="007D4809" w:rsidRDefault="00CC3682" w:rsidP="00D80C48">
      <w:pPr>
        <w:pStyle w:val="2"/>
        <w:numPr>
          <w:ilvl w:val="1"/>
          <w:numId w:val="13"/>
        </w:numPr>
        <w:ind w:left="567"/>
        <w:rPr>
          <w:rFonts w:ascii="ＭＳ Ｐゴシック" w:eastAsia="ＭＳ Ｐゴシック" w:hAnsi="ＭＳ Ｐゴシック" w:cs="MS UI Gothic"/>
          <w:lang w:eastAsia="ja-JP"/>
        </w:rPr>
      </w:pPr>
      <w:bookmarkStart w:id="85" w:name="_Toc204940531"/>
      <w:r w:rsidRPr="007D4809">
        <w:rPr>
          <w:rFonts w:ascii="ＭＳ Ｐゴシック" w:eastAsia="ＭＳ Ｐゴシック" w:hAnsi="ＭＳ Ｐゴシック" w:cs="MS UI Gothic"/>
          <w:lang w:eastAsia="ja-JP"/>
        </w:rPr>
        <w:t>既知の潜在的ベネフィット</w:t>
      </w:r>
      <w:bookmarkEnd w:id="81"/>
      <w:bookmarkEnd w:id="82"/>
      <w:bookmarkEnd w:id="83"/>
      <w:bookmarkEnd w:id="84"/>
      <w:bookmarkEnd w:id="85"/>
    </w:p>
    <w:p w14:paraId="32BFAB9C" w14:textId="0DCFCBAE" w:rsidR="00F55FCD" w:rsidRPr="00F55FCD" w:rsidRDefault="00F55FCD" w:rsidP="00F55FCD">
      <w:pPr>
        <w:pStyle w:val="a6"/>
        <w:rPr>
          <w:i/>
          <w:iCs/>
          <w:color w:val="0070C0"/>
          <w:sz w:val="24"/>
          <w:szCs w:val="24"/>
          <w:lang w:eastAsia="ja-JP"/>
        </w:rPr>
      </w:pPr>
      <w:r>
        <w:rPr>
          <w:rFonts w:eastAsia="ＭＳ Ｐゴシック" w:cs="MS UI Gothic" w:hint="eastAsia"/>
          <w:i/>
          <w:iCs/>
          <w:color w:val="0070C0"/>
          <w:sz w:val="24"/>
          <w:szCs w:val="24"/>
          <w:lang w:eastAsia="ja-JP"/>
        </w:rPr>
        <w:t>「例文」</w:t>
      </w:r>
      <w:r w:rsidRPr="00F55FCD">
        <w:rPr>
          <w:rFonts w:eastAsia="ＭＳ Ｐゴシック" w:cs="MS UI Gothic"/>
          <w:i/>
          <w:iCs/>
          <w:color w:val="0070C0"/>
          <w:sz w:val="24"/>
          <w:szCs w:val="24"/>
          <w:lang w:eastAsia="ja-JP"/>
        </w:rPr>
        <w:t>本プラットフォームで実施される各臨床研究は、特定の介入又は戦略が患者にベネフィットをもたらすことが期待されるために実施されるが、個々の臨床研究の対象者にとっては、検討対象となる介入又は戦略からベネフィットが得られる場合もあれば、そうでない場合もある。社会にとっては、</w:t>
      </w:r>
      <w:r w:rsidR="00A811FC">
        <w:rPr>
          <w:rFonts w:eastAsia="ＭＳ Ｐゴシック" w:cs="MS UI Gothic" w:hint="eastAsia"/>
          <w:b/>
          <w:bCs/>
          <w:i/>
          <w:iCs/>
          <w:color w:val="0070C0"/>
          <w:sz w:val="24"/>
          <w:szCs w:val="24"/>
          <w:shd w:val="clear" w:color="auto" w:fill="BFBFBF" w:themeFill="background1" w:themeFillShade="BF"/>
          <w:lang w:eastAsia="ja-JP"/>
        </w:rPr>
        <w:t>疾患名または症候群名</w:t>
      </w:r>
      <w:r w:rsidRPr="00F55FCD">
        <w:rPr>
          <w:rFonts w:eastAsia="ＭＳ Ｐゴシック" w:cs="MS UI Gothic"/>
          <w:i/>
          <w:iCs/>
          <w:color w:val="0070C0"/>
          <w:sz w:val="24"/>
          <w:szCs w:val="24"/>
          <w:lang w:eastAsia="ja-JP"/>
        </w:rPr>
        <w:t>の治療プラットフォームで実施される臨床研究に患者が参加することで、研究対象の介入に関して得られた知見、並びに自然経過について得られた知見によるベネフィットが期待される。</w:t>
      </w:r>
    </w:p>
    <w:p w14:paraId="632C82D2" w14:textId="77777777" w:rsidR="00CC3682" w:rsidRPr="00762745" w:rsidRDefault="00CC3682" w:rsidP="004E2562">
      <w:pPr>
        <w:spacing w:after="0" w:line="240" w:lineRule="auto"/>
        <w:rPr>
          <w:rFonts w:ascii="ＭＳ Ｐゴシック" w:eastAsia="ＭＳ Ｐゴシック" w:hAnsi="ＭＳ Ｐゴシック" w:cs="MS UI Gothic"/>
          <w:sz w:val="21"/>
          <w:szCs w:val="21"/>
          <w:lang w:eastAsia="ja-JP"/>
        </w:rPr>
      </w:pPr>
    </w:p>
    <w:p w14:paraId="3DA3A9E0" w14:textId="77777777" w:rsidR="00CC3682" w:rsidRPr="007D4809" w:rsidRDefault="00CC3682" w:rsidP="007D186F">
      <w:pPr>
        <w:pStyle w:val="1"/>
        <w:numPr>
          <w:ilvl w:val="0"/>
          <w:numId w:val="13"/>
        </w:numPr>
        <w:rPr>
          <w:rFonts w:ascii="ＭＳ Ｐゴシック" w:eastAsia="ＭＳ Ｐゴシック" w:hAnsi="ＭＳ Ｐゴシック" w:cs="MS UI Gothic"/>
          <w:lang w:eastAsia="ja-JP"/>
        </w:rPr>
      </w:pPr>
      <w:bookmarkStart w:id="86" w:name="_Outcomes"/>
      <w:bookmarkStart w:id="87" w:name="_Outcomes_1"/>
      <w:bookmarkStart w:id="88" w:name="_Toc39479574"/>
      <w:bookmarkStart w:id="89" w:name="_Toc102727092"/>
      <w:bookmarkStart w:id="90" w:name="_Toc204940532"/>
      <w:bookmarkEnd w:id="86"/>
      <w:bookmarkEnd w:id="87"/>
      <w:r w:rsidRPr="007D4809">
        <w:rPr>
          <w:rFonts w:ascii="ＭＳ Ｐゴシック" w:eastAsia="ＭＳ Ｐゴシック" w:hAnsi="ＭＳ Ｐゴシック" w:cs="MS UI Gothic" w:hint="eastAsia"/>
          <w:lang w:eastAsia="ja-JP"/>
        </w:rPr>
        <w:t>評価項目</w:t>
      </w:r>
      <w:bookmarkEnd w:id="88"/>
      <w:bookmarkEnd w:id="89"/>
      <w:bookmarkEnd w:id="90"/>
    </w:p>
    <w:p w14:paraId="4AB8CC51" w14:textId="77777777" w:rsidR="00CC3682" w:rsidRPr="000F68B0" w:rsidRDefault="00CC3682" w:rsidP="000821B9">
      <w:pPr>
        <w:rPr>
          <w:rFonts w:ascii="ＭＳ Ｐゴシック" w:eastAsia="ＭＳ Ｐゴシック" w:hAnsi="ＭＳ Ｐゴシック"/>
          <w:i/>
          <w:iCs/>
          <w:color w:val="0070C0"/>
          <w:sz w:val="22"/>
          <w:lang w:eastAsia="ja-JP"/>
        </w:rPr>
      </w:pPr>
      <w:bookmarkStart w:id="91" w:name="_Hlk181264120"/>
      <w:r w:rsidRPr="000F68B0">
        <w:rPr>
          <w:rFonts w:ascii="ＭＳ Ｐゴシック" w:eastAsia="ＭＳ Ｐゴシック" w:hAnsi="ＭＳ Ｐゴシック" w:hint="eastAsia"/>
          <w:i/>
          <w:iCs/>
          <w:color w:val="0070C0"/>
          <w:sz w:val="22"/>
          <w:lang w:eastAsia="ja-JP"/>
        </w:rPr>
        <w:t>記載</w:t>
      </w:r>
    </w:p>
    <w:p w14:paraId="2E832661" w14:textId="77777777" w:rsidR="00CC3682" w:rsidRDefault="00CC3682" w:rsidP="112F2C12">
      <w:pPr>
        <w:spacing w:after="151"/>
        <w:rPr>
          <w:rFonts w:ascii="ＭＳ Ｐゴシック" w:eastAsia="ＭＳ Ｐゴシック" w:hAnsi="ＭＳ Ｐゴシック" w:cs="MS UI Gothic"/>
          <w:lang w:eastAsia="ja-JP"/>
        </w:rPr>
      </w:pPr>
      <w:r w:rsidRPr="007D4809">
        <w:rPr>
          <w:rFonts w:ascii="ＭＳ Ｐゴシック" w:eastAsia="ＭＳ Ｐゴシック" w:hAnsi="ＭＳ Ｐゴシック" w:cs="MS UI Gothic"/>
          <w:lang w:eastAsia="ja-JP"/>
        </w:rPr>
        <w:t>本コアプロトコルに記載されていないその他の副次及び安全性評価項目についても、各</w:t>
      </w:r>
      <w:r w:rsidRPr="00F71312">
        <w:rPr>
          <w:rFonts w:eastAsia="ＭＳ Ｐゴシック" w:cs="ＭＳ Ｐゴシック"/>
          <w:lang w:eastAsia="ja-JP"/>
        </w:rPr>
        <w:t>サブプロトコル</w:t>
      </w:r>
      <w:r w:rsidRPr="007D4809">
        <w:rPr>
          <w:rFonts w:ascii="ＭＳ Ｐゴシック" w:eastAsia="ＭＳ Ｐゴシック" w:hAnsi="ＭＳ Ｐゴシック" w:cs="MS UI Gothic"/>
          <w:lang w:eastAsia="ja-JP"/>
        </w:rPr>
        <w:t>に記載する場合がある。</w:t>
      </w:r>
      <w:bookmarkStart w:id="92" w:name="_Primary_Outcome_1"/>
      <w:bookmarkStart w:id="93" w:name="_Toc102727093"/>
      <w:bookmarkEnd w:id="92"/>
    </w:p>
    <w:p w14:paraId="50A21363" w14:textId="77777777" w:rsidR="0080621A" w:rsidRPr="007D4809" w:rsidRDefault="0080621A" w:rsidP="112F2C12">
      <w:pPr>
        <w:spacing w:after="151"/>
        <w:rPr>
          <w:rFonts w:ascii="ＭＳ Ｐゴシック" w:eastAsia="ＭＳ Ｐゴシック" w:hAnsi="ＭＳ Ｐゴシック" w:cs="MS UI Gothic"/>
          <w:lang w:eastAsia="ja-JP"/>
        </w:rPr>
      </w:pPr>
    </w:p>
    <w:p w14:paraId="3448FA22" w14:textId="77777777" w:rsidR="00CC3682" w:rsidRPr="007D4809" w:rsidRDefault="00CC3682" w:rsidP="00D80C48">
      <w:pPr>
        <w:pStyle w:val="2"/>
        <w:numPr>
          <w:ilvl w:val="1"/>
          <w:numId w:val="13"/>
        </w:numPr>
        <w:ind w:left="567"/>
        <w:rPr>
          <w:rFonts w:ascii="ＭＳ Ｐゴシック" w:eastAsia="ＭＳ Ｐゴシック" w:hAnsi="ＭＳ Ｐゴシック" w:cs="MS UI Gothic"/>
          <w:lang w:eastAsia="ja-JP"/>
        </w:rPr>
      </w:pPr>
      <w:bookmarkStart w:id="94" w:name="_Toc204940533"/>
      <w:bookmarkEnd w:id="91"/>
      <w:r w:rsidRPr="007D4809">
        <w:rPr>
          <w:rFonts w:ascii="ＭＳ Ｐゴシック" w:eastAsia="ＭＳ Ｐゴシック" w:hAnsi="ＭＳ Ｐゴシック" w:cs="MS UI Gothic"/>
          <w:lang w:eastAsia="ja-JP"/>
        </w:rPr>
        <w:t>主要評価項目</w:t>
      </w:r>
      <w:bookmarkEnd w:id="93"/>
      <w:bookmarkEnd w:id="94"/>
    </w:p>
    <w:p w14:paraId="6EB0AD69" w14:textId="77777777" w:rsidR="00CC3682" w:rsidRPr="000F68B0" w:rsidRDefault="00CC3682" w:rsidP="00A256FF">
      <w:pPr>
        <w:rPr>
          <w:rFonts w:ascii="ＭＳ Ｐゴシック" w:eastAsia="ＭＳ Ｐゴシック" w:hAnsi="ＭＳ Ｐゴシック"/>
          <w:i/>
          <w:iCs/>
          <w:color w:val="0070C0"/>
          <w:sz w:val="22"/>
          <w:lang w:eastAsia="ja-JP"/>
        </w:rPr>
      </w:pPr>
      <w:bookmarkStart w:id="95" w:name="_Hlk181264430"/>
      <w:r w:rsidRPr="000F68B0">
        <w:rPr>
          <w:rFonts w:ascii="ＭＳ Ｐゴシック" w:eastAsia="ＭＳ Ｐゴシック" w:hAnsi="ＭＳ Ｐゴシック" w:hint="eastAsia"/>
          <w:i/>
          <w:iCs/>
          <w:color w:val="0070C0"/>
          <w:sz w:val="22"/>
          <w:lang w:eastAsia="ja-JP"/>
        </w:rPr>
        <w:t>記載</w:t>
      </w:r>
    </w:p>
    <w:p w14:paraId="0AF984CB" w14:textId="77777777" w:rsidR="00CC3682" w:rsidRPr="00762745" w:rsidRDefault="00CC3682" w:rsidP="00A256FF">
      <w:pPr>
        <w:spacing w:after="0" w:line="240" w:lineRule="auto"/>
        <w:rPr>
          <w:rFonts w:ascii="ＭＳ Ｐゴシック" w:eastAsia="ＭＳ Ｐゴシック" w:hAnsi="ＭＳ Ｐゴシック" w:cs="MS UI Gothic"/>
          <w:sz w:val="21"/>
          <w:szCs w:val="21"/>
          <w:lang w:eastAsia="ja-JP"/>
        </w:rPr>
      </w:pPr>
    </w:p>
    <w:p w14:paraId="216805BD" w14:textId="77777777" w:rsidR="00CC3682" w:rsidRPr="00F71312" w:rsidRDefault="00CC3682" w:rsidP="0BE2B8CD">
      <w:pPr>
        <w:pStyle w:val="aff"/>
        <w:numPr>
          <w:ilvl w:val="2"/>
          <w:numId w:val="15"/>
        </w:numPr>
        <w:tabs>
          <w:tab w:val="left" w:pos="720"/>
        </w:tabs>
        <w:ind w:left="510"/>
        <w:outlineLvl w:val="2"/>
        <w:rPr>
          <w:rFonts w:ascii="Arial" w:eastAsia="ＭＳ Ｐゴシック" w:hAnsi="Arial" w:cs="MS UI Gothic"/>
          <w:b/>
          <w:bCs/>
          <w:lang w:eastAsia="ja-JP"/>
        </w:rPr>
      </w:pPr>
      <w:bookmarkStart w:id="96" w:name="_Toc204940534"/>
      <w:r w:rsidRPr="0BE2B8CD">
        <w:rPr>
          <w:rFonts w:ascii="Arial" w:eastAsia="ＭＳ Ｐゴシック" w:hAnsi="Arial" w:cs="MS UI Gothic"/>
          <w:b/>
          <w:bCs/>
          <w:lang w:eastAsia="ja-JP"/>
        </w:rPr>
        <w:t>主要評価項目の設定根拠</w:t>
      </w:r>
      <w:bookmarkEnd w:id="96"/>
    </w:p>
    <w:p w14:paraId="2EB0DAA9" w14:textId="77777777" w:rsidR="00CC3682" w:rsidRPr="000F68B0" w:rsidRDefault="00CC3682" w:rsidP="1A355FA0">
      <w:pPr>
        <w:spacing w:after="149"/>
        <w:ind w:right="14"/>
        <w:rPr>
          <w:rFonts w:eastAsia="ＭＳ Ｐゴシック" w:cs="MS UI Gothic"/>
          <w:i/>
          <w:iCs/>
          <w:color w:val="0070C0"/>
          <w:sz w:val="22"/>
          <w:lang w:eastAsia="ja-JP"/>
        </w:rPr>
      </w:pPr>
      <w:bookmarkStart w:id="97" w:name="_Toc102727098"/>
      <w:bookmarkEnd w:id="95"/>
      <w:r w:rsidRPr="000F68B0">
        <w:rPr>
          <w:rFonts w:eastAsia="ＭＳ Ｐゴシック" w:cs="MS UI Gothic" w:hint="eastAsia"/>
          <w:i/>
          <w:iCs/>
          <w:color w:val="0070C0"/>
          <w:sz w:val="22"/>
          <w:lang w:eastAsia="ja-JP"/>
        </w:rPr>
        <w:t>記載</w:t>
      </w:r>
    </w:p>
    <w:p w14:paraId="51C1454F" w14:textId="77777777" w:rsidR="00CC3682" w:rsidRPr="00762745" w:rsidRDefault="00CC3682" w:rsidP="00A256FF">
      <w:pPr>
        <w:spacing w:after="0" w:line="240" w:lineRule="auto"/>
        <w:rPr>
          <w:rFonts w:ascii="ＭＳ Ｐゴシック" w:eastAsia="ＭＳ Ｐゴシック" w:hAnsi="ＭＳ Ｐゴシック" w:cs="MS UI Gothic"/>
          <w:sz w:val="21"/>
          <w:szCs w:val="21"/>
          <w:lang w:eastAsia="ja-JP"/>
        </w:rPr>
      </w:pPr>
    </w:p>
    <w:p w14:paraId="7E8CBF36" w14:textId="77777777" w:rsidR="00CC3682" w:rsidRPr="007D4809" w:rsidRDefault="00CC3682" w:rsidP="00983041">
      <w:pPr>
        <w:pStyle w:val="2"/>
        <w:numPr>
          <w:ilvl w:val="1"/>
          <w:numId w:val="13"/>
        </w:numPr>
        <w:ind w:left="567"/>
        <w:rPr>
          <w:rFonts w:ascii="ＭＳ Ｐゴシック" w:eastAsia="ＭＳ Ｐゴシック" w:hAnsi="ＭＳ Ｐゴシック" w:cs="MS UI Gothic"/>
          <w:lang w:eastAsia="ja-JP"/>
        </w:rPr>
      </w:pPr>
      <w:bookmarkStart w:id="98" w:name="_Toc204940535"/>
      <w:r w:rsidRPr="007D4809">
        <w:rPr>
          <w:rFonts w:ascii="ＭＳ Ｐゴシック" w:eastAsia="ＭＳ Ｐゴシック" w:hAnsi="ＭＳ Ｐゴシック" w:cs="MS UI Gothic"/>
          <w:lang w:eastAsia="ja-JP"/>
        </w:rPr>
        <w:t>副次評価項目</w:t>
      </w:r>
      <w:bookmarkEnd w:id="97"/>
      <w:bookmarkEnd w:id="98"/>
    </w:p>
    <w:p w14:paraId="789080D0" w14:textId="77777777" w:rsidR="00CC3682" w:rsidRPr="000F68B0" w:rsidRDefault="00CC3682" w:rsidP="00580B42">
      <w:pPr>
        <w:spacing w:after="151"/>
        <w:ind w:right="14"/>
        <w:rPr>
          <w:rFonts w:ascii="ＭＳ Ｐゴシック" w:eastAsia="ＭＳ Ｐゴシック" w:hAnsi="ＭＳ Ｐゴシック" w:cs="MS UI Gothic"/>
          <w:i/>
          <w:iCs/>
          <w:color w:val="0070C0"/>
          <w:sz w:val="22"/>
          <w:lang w:eastAsia="ja-JP"/>
        </w:rPr>
      </w:pPr>
      <w:bookmarkStart w:id="99" w:name="_Hlk181264536"/>
      <w:r w:rsidRPr="000F68B0">
        <w:rPr>
          <w:rFonts w:ascii="ＭＳ Ｐゴシック" w:eastAsia="ＭＳ Ｐゴシック" w:hAnsi="ＭＳ Ｐゴシック" w:cs="MS UI Gothic" w:hint="eastAsia"/>
          <w:i/>
          <w:iCs/>
          <w:color w:val="0070C0"/>
          <w:sz w:val="22"/>
          <w:lang w:eastAsia="ja-JP"/>
        </w:rPr>
        <w:t>記載</w:t>
      </w:r>
    </w:p>
    <w:p w14:paraId="5AAA91B0" w14:textId="77777777" w:rsidR="00CC3682" w:rsidRPr="00762745" w:rsidRDefault="00CC3682" w:rsidP="00A256FF">
      <w:pPr>
        <w:spacing w:after="0" w:line="240" w:lineRule="auto"/>
        <w:rPr>
          <w:rFonts w:ascii="ＭＳ Ｐゴシック" w:eastAsia="ＭＳ Ｐゴシック" w:hAnsi="ＭＳ Ｐゴシック" w:cs="MS UI Gothic"/>
          <w:sz w:val="21"/>
          <w:szCs w:val="21"/>
          <w:lang w:eastAsia="ja-JP"/>
        </w:rPr>
      </w:pPr>
    </w:p>
    <w:p w14:paraId="5CA3FCF4" w14:textId="77777777" w:rsidR="00CC3682" w:rsidRPr="00F71312" w:rsidRDefault="00CC3682" w:rsidP="008E5D5D">
      <w:pPr>
        <w:pStyle w:val="aff"/>
        <w:numPr>
          <w:ilvl w:val="2"/>
          <w:numId w:val="15"/>
        </w:numPr>
        <w:tabs>
          <w:tab w:val="left" w:pos="720"/>
        </w:tabs>
        <w:ind w:left="510"/>
        <w:outlineLvl w:val="2"/>
        <w:rPr>
          <w:rFonts w:ascii="Arial" w:eastAsia="ＭＳ Ｐゴシック" w:hAnsi="Arial" w:cs="MS UI Gothic"/>
          <w:b/>
          <w:lang w:eastAsia="ja-JP"/>
        </w:rPr>
      </w:pPr>
      <w:bookmarkStart w:id="100" w:name="_Toc204940536"/>
      <w:r w:rsidRPr="00F71312">
        <w:rPr>
          <w:rFonts w:ascii="Arial" w:eastAsia="ＭＳ Ｐゴシック" w:hAnsi="Arial" w:cs="MS UI Gothic"/>
          <w:b/>
          <w:lang w:eastAsia="ja-JP"/>
        </w:rPr>
        <w:t>副次評価項目の設定根拠</w:t>
      </w:r>
      <w:bookmarkEnd w:id="100"/>
      <w:r w:rsidRPr="00F71312">
        <w:rPr>
          <w:rFonts w:ascii="Arial" w:eastAsia="ＭＳ Ｐゴシック" w:hAnsi="Arial" w:cs="MS UI Gothic"/>
          <w:b/>
          <w:lang w:eastAsia="ja-JP"/>
        </w:rPr>
        <w:t xml:space="preserve"> </w:t>
      </w:r>
    </w:p>
    <w:p w14:paraId="1A2C0BB0" w14:textId="77777777" w:rsidR="00CC3682" w:rsidRPr="000F68B0" w:rsidRDefault="00CC3682" w:rsidP="112F2C12">
      <w:pPr>
        <w:spacing w:after="250"/>
        <w:rPr>
          <w:rFonts w:ascii="ＭＳ Ｐゴシック" w:eastAsia="ＭＳ Ｐゴシック" w:hAnsi="ＭＳ Ｐゴシック" w:cs="MS UI Gothic"/>
          <w:i/>
          <w:iCs/>
          <w:color w:val="0070C0"/>
          <w:sz w:val="22"/>
          <w:lang w:eastAsia="ja-JP"/>
        </w:rPr>
      </w:pPr>
      <w:bookmarkStart w:id="101" w:name="_Secondary_Efficacy_outcomes"/>
      <w:bookmarkStart w:id="102" w:name="_Toc102727100"/>
      <w:bookmarkEnd w:id="101"/>
      <w:r w:rsidRPr="000F68B0">
        <w:rPr>
          <w:rFonts w:ascii="ＭＳ Ｐゴシック" w:eastAsia="ＭＳ Ｐゴシック" w:hAnsi="ＭＳ Ｐゴシック" w:cs="MS UI Gothic" w:hint="eastAsia"/>
          <w:i/>
          <w:iCs/>
          <w:color w:val="0070C0"/>
          <w:sz w:val="22"/>
          <w:lang w:eastAsia="ja-JP"/>
        </w:rPr>
        <w:t>記載</w:t>
      </w:r>
    </w:p>
    <w:p w14:paraId="26C919C2" w14:textId="77777777" w:rsidR="00CC3682" w:rsidRPr="00762745" w:rsidRDefault="00CC3682" w:rsidP="00A256FF">
      <w:pPr>
        <w:spacing w:after="0" w:line="240" w:lineRule="auto"/>
        <w:rPr>
          <w:rFonts w:ascii="ＭＳ Ｐゴシック" w:eastAsia="ＭＳ Ｐゴシック" w:hAnsi="ＭＳ Ｐゴシック" w:cs="MS UI Gothic"/>
          <w:sz w:val="21"/>
          <w:szCs w:val="21"/>
          <w:lang w:eastAsia="ja-JP"/>
        </w:rPr>
      </w:pPr>
      <w:bookmarkStart w:id="103" w:name="_Hlk181264656"/>
      <w:bookmarkEnd w:id="99"/>
    </w:p>
    <w:p w14:paraId="0BEDF182" w14:textId="77777777" w:rsidR="00CC3682" w:rsidRPr="00F71312" w:rsidRDefault="00CC3682" w:rsidP="008E5D5D">
      <w:pPr>
        <w:pStyle w:val="aff"/>
        <w:numPr>
          <w:ilvl w:val="2"/>
          <w:numId w:val="15"/>
        </w:numPr>
        <w:tabs>
          <w:tab w:val="left" w:pos="720"/>
        </w:tabs>
        <w:ind w:left="510"/>
        <w:outlineLvl w:val="2"/>
        <w:rPr>
          <w:rFonts w:ascii="Arial" w:eastAsia="ＭＳ Ｐゴシック" w:hAnsi="Arial" w:cs="MS UI Gothic"/>
          <w:b/>
          <w:lang w:eastAsia="ja-JP"/>
        </w:rPr>
      </w:pPr>
      <w:bookmarkStart w:id="104" w:name="_Toc204940537"/>
      <w:r w:rsidRPr="00F71312">
        <w:rPr>
          <w:rFonts w:ascii="Arial" w:eastAsia="ＭＳ Ｐゴシック" w:hAnsi="Arial" w:cs="MS UI Gothic"/>
          <w:b/>
          <w:lang w:eastAsia="ja-JP"/>
        </w:rPr>
        <w:t>副次</w:t>
      </w:r>
      <w:bookmarkEnd w:id="102"/>
      <w:r w:rsidRPr="00F71312">
        <w:rPr>
          <w:rFonts w:ascii="Arial" w:eastAsia="ＭＳ Ｐゴシック" w:hAnsi="Arial" w:cs="MS UI Gothic"/>
          <w:b/>
          <w:lang w:eastAsia="ja-JP"/>
        </w:rPr>
        <w:t>評価項目</w:t>
      </w:r>
      <w:bookmarkEnd w:id="104"/>
    </w:p>
    <w:p w14:paraId="4256CD63" w14:textId="77777777" w:rsidR="00CC3682" w:rsidRPr="000F68B0" w:rsidRDefault="00CC3682" w:rsidP="00A256FF">
      <w:pPr>
        <w:spacing w:after="250"/>
        <w:rPr>
          <w:rFonts w:ascii="ＭＳ Ｐゴシック" w:eastAsia="ＭＳ Ｐゴシック" w:hAnsi="ＭＳ Ｐゴシック" w:cs="MS UI Gothic"/>
          <w:i/>
          <w:iCs/>
          <w:color w:val="0070C0"/>
          <w:sz w:val="22"/>
          <w:lang w:eastAsia="ja-JP"/>
        </w:rPr>
      </w:pPr>
      <w:bookmarkStart w:id="105" w:name="_Ref102745802"/>
      <w:bookmarkStart w:id="106" w:name="_Toc102727101"/>
      <w:bookmarkStart w:id="107" w:name="_Ref104540243"/>
      <w:r w:rsidRPr="000F68B0">
        <w:rPr>
          <w:rFonts w:ascii="ＭＳ Ｐゴシック" w:eastAsia="ＭＳ Ｐゴシック" w:hAnsi="ＭＳ Ｐゴシック" w:cs="MS UI Gothic" w:hint="eastAsia"/>
          <w:i/>
          <w:iCs/>
          <w:color w:val="0070C0"/>
          <w:sz w:val="22"/>
          <w:lang w:eastAsia="ja-JP"/>
        </w:rPr>
        <w:t>記載</w:t>
      </w:r>
    </w:p>
    <w:p w14:paraId="17121B8B" w14:textId="77777777" w:rsidR="00CC3682" w:rsidRPr="00762745" w:rsidRDefault="00CC3682" w:rsidP="00A256FF">
      <w:pPr>
        <w:spacing w:after="0" w:line="240" w:lineRule="auto"/>
        <w:rPr>
          <w:rFonts w:ascii="ＭＳ Ｐゴシック" w:eastAsia="ＭＳ Ｐゴシック" w:hAnsi="ＭＳ Ｐゴシック" w:cs="MS UI Gothic"/>
          <w:sz w:val="21"/>
          <w:szCs w:val="21"/>
          <w:lang w:eastAsia="ja-JP"/>
        </w:rPr>
      </w:pPr>
    </w:p>
    <w:p w14:paraId="2CB76F66" w14:textId="77777777" w:rsidR="00CC3682" w:rsidRPr="00F71312" w:rsidRDefault="00CC3682" w:rsidP="008E5D5D">
      <w:pPr>
        <w:pStyle w:val="aff"/>
        <w:numPr>
          <w:ilvl w:val="2"/>
          <w:numId w:val="15"/>
        </w:numPr>
        <w:tabs>
          <w:tab w:val="left" w:pos="720"/>
        </w:tabs>
        <w:ind w:left="510"/>
        <w:outlineLvl w:val="2"/>
        <w:rPr>
          <w:rFonts w:ascii="Arial" w:eastAsia="ＭＳ Ｐゴシック" w:hAnsi="Arial" w:cs="MS UI Gothic"/>
          <w:b/>
          <w:lang w:eastAsia="ja-JP"/>
        </w:rPr>
      </w:pPr>
      <w:bookmarkStart w:id="108" w:name="_Toc204940538"/>
      <w:r w:rsidRPr="00F71312">
        <w:rPr>
          <w:rFonts w:ascii="Arial" w:eastAsia="ＭＳ Ｐゴシック" w:hAnsi="Arial" w:cs="MS UI Gothic"/>
          <w:b/>
          <w:lang w:eastAsia="ja-JP"/>
        </w:rPr>
        <w:t>安全性</w:t>
      </w:r>
      <w:bookmarkEnd w:id="105"/>
      <w:bookmarkEnd w:id="106"/>
      <w:r w:rsidRPr="00F71312">
        <w:rPr>
          <w:rFonts w:ascii="Arial" w:eastAsia="ＭＳ Ｐゴシック" w:hAnsi="Arial" w:cs="MS UI Gothic"/>
          <w:b/>
          <w:lang w:eastAsia="ja-JP"/>
        </w:rPr>
        <w:t>評価項目</w:t>
      </w:r>
      <w:bookmarkEnd w:id="108"/>
      <w:r w:rsidRPr="00F71312">
        <w:rPr>
          <w:rFonts w:ascii="Arial" w:eastAsia="ＭＳ Ｐゴシック" w:hAnsi="Arial" w:cs="MS UI Gothic"/>
          <w:b/>
          <w:lang w:eastAsia="ja-JP"/>
        </w:rPr>
        <w:t xml:space="preserve">　</w:t>
      </w:r>
      <w:bookmarkEnd w:id="107"/>
    </w:p>
    <w:p w14:paraId="143975F9" w14:textId="774C5976" w:rsidR="00CC3682" w:rsidRPr="007D4809" w:rsidRDefault="00CC3682" w:rsidP="4F39C28C">
      <w:pPr>
        <w:rPr>
          <w:rFonts w:ascii="ＭＳ Ｐゴシック" w:eastAsia="ＭＳ Ｐゴシック" w:hAnsi="ＭＳ Ｐゴシック" w:cs="MS UI Gothic"/>
          <w:lang w:eastAsia="ja-JP"/>
        </w:rPr>
      </w:pPr>
      <w:r w:rsidRPr="007D4809">
        <w:rPr>
          <w:rFonts w:ascii="ＭＳ Ｐゴシック" w:eastAsia="ＭＳ Ｐゴシック" w:hAnsi="ＭＳ Ｐゴシック" w:cs="MS UI Gothic"/>
          <w:lang w:eastAsia="ja-JP"/>
        </w:rPr>
        <w:t>有害事象の頻度を記述疫学で報告する。有害事象情報収集の期間は、原則として試験薬投与開始日から</w:t>
      </w:r>
      <w:commentRangeStart w:id="109"/>
      <w:r w:rsidR="005C43EC" w:rsidRPr="005C43EC">
        <w:rPr>
          <w:rFonts w:ascii="ＭＳ Ｐゴシック" w:eastAsia="ＭＳ Ｐゴシック" w:hAnsi="ＭＳ Ｐゴシック" w:cs="MS UI Gothic" w:hint="eastAsia"/>
          <w:i/>
          <w:iCs/>
          <w:color w:val="0070C0"/>
          <w:lang w:eastAsia="ja-JP"/>
        </w:rPr>
        <w:t>●●</w:t>
      </w:r>
      <w:r w:rsidRPr="007D4809">
        <w:rPr>
          <w:rFonts w:ascii="ＭＳ Ｐゴシック" w:eastAsia="ＭＳ Ｐゴシック" w:hAnsi="ＭＳ Ｐゴシック" w:cs="MS UI Gothic"/>
          <w:lang w:eastAsia="ja-JP"/>
        </w:rPr>
        <w:t>日</w:t>
      </w:r>
      <w:commentRangeEnd w:id="109"/>
      <w:r w:rsidR="00464264">
        <w:rPr>
          <w:rStyle w:val="a5"/>
        </w:rPr>
        <w:commentReference w:id="109"/>
      </w:r>
      <w:r w:rsidRPr="007D4809">
        <w:rPr>
          <w:rFonts w:ascii="ＭＳ Ｐゴシック" w:eastAsia="ＭＳ Ｐゴシック" w:hAnsi="ＭＳ Ｐゴシック" w:cs="MS UI Gothic"/>
          <w:lang w:eastAsia="ja-JP"/>
        </w:rPr>
        <w:t>間とする。</w:t>
      </w:r>
    </w:p>
    <w:p w14:paraId="7B6F83BB" w14:textId="77777777" w:rsidR="00CC3682" w:rsidRPr="00762745" w:rsidRDefault="00CC3682" w:rsidP="00762745">
      <w:pPr>
        <w:spacing w:after="0" w:line="240" w:lineRule="auto"/>
        <w:rPr>
          <w:rFonts w:ascii="ＭＳ Ｐゴシック" w:eastAsia="ＭＳ Ｐゴシック" w:hAnsi="ＭＳ Ｐゴシック" w:cs="MS UI Gothic"/>
          <w:sz w:val="21"/>
          <w:szCs w:val="21"/>
          <w:lang w:eastAsia="ja-JP"/>
        </w:rPr>
      </w:pPr>
      <w:bookmarkStart w:id="110" w:name="_Toc102727102"/>
      <w:bookmarkEnd w:id="103"/>
    </w:p>
    <w:p w14:paraId="001D9892" w14:textId="77777777" w:rsidR="00CC3682" w:rsidRPr="00DB7EB4" w:rsidRDefault="00CC3682" w:rsidP="007D186F">
      <w:pPr>
        <w:pStyle w:val="1"/>
        <w:numPr>
          <w:ilvl w:val="0"/>
          <w:numId w:val="13"/>
        </w:numPr>
        <w:rPr>
          <w:rFonts w:eastAsia="ＭＳ Ｐゴシック" w:cs="MS UI Gothic"/>
          <w:lang w:eastAsia="ja-JP"/>
        </w:rPr>
      </w:pPr>
      <w:bookmarkStart w:id="111" w:name="_Toc204940539"/>
      <w:r w:rsidRPr="00C7471D">
        <w:rPr>
          <w:rFonts w:eastAsia="ＭＳ Ｐゴシック" w:cs="MS UI Gothic" w:hint="eastAsia"/>
          <w:lang w:eastAsia="ja-JP"/>
        </w:rPr>
        <w:t>目的</w:t>
      </w:r>
      <w:bookmarkStart w:id="112" w:name="_Primary_Objectives"/>
      <w:bookmarkStart w:id="113" w:name="_Ref45640454"/>
      <w:bookmarkStart w:id="114" w:name="_Ref45640482"/>
      <w:bookmarkStart w:id="115" w:name="_Toc102727103"/>
      <w:bookmarkEnd w:id="110"/>
      <w:bookmarkEnd w:id="111"/>
      <w:bookmarkEnd w:id="112"/>
    </w:p>
    <w:p w14:paraId="0A72C16E" w14:textId="77777777" w:rsidR="00CC3682" w:rsidRPr="00DB7EB4" w:rsidRDefault="00CC3682" w:rsidP="00983041">
      <w:pPr>
        <w:pStyle w:val="2"/>
        <w:numPr>
          <w:ilvl w:val="1"/>
          <w:numId w:val="13"/>
        </w:numPr>
        <w:ind w:left="567"/>
        <w:rPr>
          <w:rFonts w:eastAsia="ＭＳ Ｐゴシック" w:cs="MS UI Gothic"/>
          <w:lang w:eastAsia="ja-JP"/>
        </w:rPr>
      </w:pPr>
      <w:bookmarkStart w:id="116" w:name="_Toc204940540"/>
      <w:bookmarkStart w:id="117" w:name="_Hlk181261171"/>
      <w:r w:rsidRPr="00DB7EB4">
        <w:rPr>
          <w:rFonts w:eastAsia="ＭＳ Ｐゴシック" w:cs="MS UI Gothic" w:hint="eastAsia"/>
          <w:lang w:eastAsia="ja-JP"/>
        </w:rPr>
        <w:t>主要目的</w:t>
      </w:r>
      <w:bookmarkStart w:id="118" w:name="_Toc39479577"/>
      <w:bookmarkEnd w:id="113"/>
      <w:bookmarkEnd w:id="114"/>
      <w:bookmarkEnd w:id="115"/>
      <w:bookmarkEnd w:id="116"/>
    </w:p>
    <w:p w14:paraId="6F7348C4" w14:textId="77777777" w:rsidR="00CC3682" w:rsidRPr="000F68B0" w:rsidRDefault="00CC3682" w:rsidP="00CC3682">
      <w:pPr>
        <w:spacing w:after="250"/>
        <w:rPr>
          <w:rFonts w:eastAsia="ＭＳ Ｐゴシック" w:cs="MS UI Gothic"/>
          <w:i/>
          <w:iCs/>
          <w:color w:val="0070C0"/>
          <w:sz w:val="22"/>
          <w:lang w:eastAsia="ja-JP"/>
        </w:rPr>
      </w:pPr>
      <w:bookmarkStart w:id="119" w:name="_Toc102727104"/>
      <w:bookmarkEnd w:id="117"/>
      <w:r w:rsidRPr="000F68B0">
        <w:rPr>
          <w:rFonts w:eastAsia="ＭＳ Ｐゴシック" w:cs="MS UI Gothic" w:hint="eastAsia"/>
          <w:i/>
          <w:iCs/>
          <w:color w:val="0070C0"/>
          <w:sz w:val="22"/>
          <w:lang w:eastAsia="ja-JP"/>
        </w:rPr>
        <w:t>記載</w:t>
      </w:r>
    </w:p>
    <w:p w14:paraId="34BB6B13" w14:textId="77777777" w:rsidR="00CC3682" w:rsidRPr="00762745" w:rsidRDefault="00CC3682" w:rsidP="00CC3682">
      <w:pPr>
        <w:spacing w:after="0" w:line="240" w:lineRule="auto"/>
        <w:rPr>
          <w:rFonts w:ascii="ＭＳ Ｐゴシック" w:eastAsia="ＭＳ Ｐゴシック" w:hAnsi="ＭＳ Ｐゴシック" w:cs="MS UI Gothic"/>
          <w:sz w:val="21"/>
          <w:szCs w:val="21"/>
          <w:lang w:eastAsia="ja-JP"/>
        </w:rPr>
      </w:pPr>
    </w:p>
    <w:p w14:paraId="15078767" w14:textId="77777777" w:rsidR="00CC3682" w:rsidRDefault="00CC3682" w:rsidP="00983041">
      <w:pPr>
        <w:pStyle w:val="2"/>
        <w:numPr>
          <w:ilvl w:val="1"/>
          <w:numId w:val="13"/>
        </w:numPr>
        <w:ind w:left="567"/>
        <w:rPr>
          <w:rFonts w:eastAsia="ＭＳ Ｐゴシック" w:cs="MS UI Gothic"/>
          <w:lang w:eastAsia="ja-JP"/>
        </w:rPr>
      </w:pPr>
      <w:bookmarkStart w:id="120" w:name="_Toc204940541"/>
      <w:bookmarkStart w:id="121" w:name="_Hlk181261248"/>
      <w:r w:rsidRPr="00DB7EB4">
        <w:rPr>
          <w:rFonts w:eastAsia="ＭＳ Ｐゴシック" w:cs="MS UI Gothic" w:hint="eastAsia"/>
          <w:lang w:eastAsia="ja-JP"/>
        </w:rPr>
        <w:t>副次目的</w:t>
      </w:r>
      <w:bookmarkEnd w:id="118"/>
      <w:bookmarkEnd w:id="119"/>
      <w:bookmarkEnd w:id="120"/>
    </w:p>
    <w:p w14:paraId="5CE2498A" w14:textId="77777777" w:rsidR="00CC3682" w:rsidRPr="000F68B0" w:rsidRDefault="00CC3682" w:rsidP="00CC3682">
      <w:pPr>
        <w:spacing w:after="250"/>
        <w:rPr>
          <w:rFonts w:eastAsia="ＭＳ Ｐゴシック" w:cs="MS UI Gothic"/>
          <w:i/>
          <w:iCs/>
          <w:color w:val="0070C0"/>
          <w:sz w:val="22"/>
          <w:lang w:eastAsia="ja-JP"/>
        </w:rPr>
      </w:pPr>
      <w:r w:rsidRPr="000F68B0">
        <w:rPr>
          <w:rFonts w:eastAsia="ＭＳ Ｐゴシック" w:cs="MS UI Gothic" w:hint="eastAsia"/>
          <w:i/>
          <w:iCs/>
          <w:color w:val="0070C0"/>
          <w:sz w:val="22"/>
          <w:lang w:eastAsia="ja-JP"/>
        </w:rPr>
        <w:t>記載</w:t>
      </w:r>
    </w:p>
    <w:p w14:paraId="702C2C24" w14:textId="77777777" w:rsidR="00CC3682" w:rsidRPr="00762745" w:rsidRDefault="00CC3682" w:rsidP="00CC3682">
      <w:pPr>
        <w:spacing w:after="0" w:line="240" w:lineRule="auto"/>
        <w:rPr>
          <w:rFonts w:ascii="ＭＳ Ｐゴシック" w:eastAsia="ＭＳ Ｐゴシック" w:hAnsi="ＭＳ Ｐゴシック" w:cs="MS UI Gothic"/>
          <w:sz w:val="21"/>
          <w:szCs w:val="21"/>
          <w:lang w:eastAsia="ja-JP"/>
        </w:rPr>
      </w:pPr>
    </w:p>
    <w:p w14:paraId="69A64854" w14:textId="77777777" w:rsidR="00CC3682" w:rsidRPr="00016934" w:rsidRDefault="00CC3682" w:rsidP="007D186F">
      <w:pPr>
        <w:pStyle w:val="1"/>
        <w:numPr>
          <w:ilvl w:val="0"/>
          <w:numId w:val="13"/>
        </w:numPr>
        <w:rPr>
          <w:rFonts w:ascii="ＭＳ Ｐゴシック" w:eastAsia="ＭＳ Ｐゴシック" w:hAnsi="ＭＳ Ｐゴシック" w:cs="MS UI Gothic"/>
          <w:lang w:eastAsia="ja-JP"/>
        </w:rPr>
      </w:pPr>
      <w:bookmarkStart w:id="122" w:name="_Toc39479578"/>
      <w:bookmarkStart w:id="123" w:name="_Toc102727105"/>
      <w:bookmarkStart w:id="124" w:name="_Toc204940542"/>
      <w:bookmarkEnd w:id="121"/>
      <w:r w:rsidRPr="00016934">
        <w:rPr>
          <w:rFonts w:ascii="ＭＳ Ｐゴシック" w:eastAsia="ＭＳ Ｐゴシック" w:hAnsi="ＭＳ Ｐゴシック" w:cs="MS UI Gothic" w:hint="eastAsia"/>
          <w:lang w:eastAsia="ja-JP"/>
        </w:rPr>
        <w:t>研究デザイン</w:t>
      </w:r>
      <w:bookmarkEnd w:id="122"/>
      <w:bookmarkEnd w:id="123"/>
      <w:bookmarkEnd w:id="124"/>
      <w:r w:rsidRPr="00016934">
        <w:rPr>
          <w:rFonts w:ascii="ＭＳ Ｐゴシック" w:eastAsia="ＭＳ Ｐゴシック" w:hAnsi="ＭＳ Ｐゴシック" w:cs="MS UI Gothic"/>
          <w:lang w:eastAsia="ja-JP"/>
        </w:rPr>
        <w:t xml:space="preserve"> </w:t>
      </w:r>
      <w:bookmarkStart w:id="125" w:name="_Overview"/>
      <w:bookmarkStart w:id="126" w:name="_Toc102727106"/>
      <w:bookmarkEnd w:id="125"/>
    </w:p>
    <w:p w14:paraId="2B31A40C" w14:textId="77777777" w:rsidR="00CC3682" w:rsidRPr="00016934" w:rsidRDefault="00CC3682" w:rsidP="00983041">
      <w:pPr>
        <w:pStyle w:val="2"/>
        <w:numPr>
          <w:ilvl w:val="1"/>
          <w:numId w:val="13"/>
        </w:numPr>
        <w:ind w:left="567"/>
        <w:rPr>
          <w:rFonts w:ascii="ＭＳ Ｐゴシック" w:eastAsia="ＭＳ Ｐゴシック" w:hAnsi="ＭＳ Ｐゴシック" w:cs="MS UI Gothic"/>
          <w:lang w:eastAsia="ja-JP"/>
        </w:rPr>
      </w:pPr>
      <w:bookmarkStart w:id="127" w:name="_Toc204940543"/>
      <w:bookmarkStart w:id="128" w:name="_Hlk181265269"/>
      <w:r w:rsidRPr="00016934">
        <w:rPr>
          <w:rFonts w:ascii="ＭＳ Ｐゴシック" w:eastAsia="ＭＳ Ｐゴシック" w:hAnsi="ＭＳ Ｐゴシック" w:cs="MS UI Gothic"/>
          <w:lang w:eastAsia="ja-JP"/>
        </w:rPr>
        <w:t>概要</w:t>
      </w:r>
      <w:bookmarkEnd w:id="126"/>
      <w:bookmarkEnd w:id="127"/>
    </w:p>
    <w:p w14:paraId="2A6F188F" w14:textId="77777777" w:rsidR="00CC3682" w:rsidRPr="00016934" w:rsidRDefault="00CC3682" w:rsidP="00CC3682">
      <w:pPr>
        <w:rPr>
          <w:rFonts w:ascii="ＭＳ Ｐゴシック" w:eastAsia="ＭＳ Ｐゴシック" w:hAnsi="ＭＳ Ｐゴシック" w:cs="MS UI Gothic"/>
          <w:i/>
          <w:iCs/>
          <w:color w:val="0070C0"/>
          <w:sz w:val="22"/>
          <w:lang w:eastAsia="ja-JP"/>
        </w:rPr>
      </w:pPr>
      <w:bookmarkStart w:id="129" w:name="_Toc102727110"/>
      <w:r w:rsidRPr="00016934">
        <w:rPr>
          <w:rFonts w:ascii="ＭＳ Ｐゴシック" w:eastAsia="ＭＳ Ｐゴシック" w:hAnsi="ＭＳ Ｐゴシック" w:cs="MS UI Gothic" w:hint="eastAsia"/>
          <w:i/>
          <w:iCs/>
          <w:color w:val="0070C0"/>
          <w:sz w:val="22"/>
          <w:lang w:eastAsia="ja-JP"/>
        </w:rPr>
        <w:t>記載</w:t>
      </w:r>
    </w:p>
    <w:p w14:paraId="030DE245" w14:textId="77777777" w:rsidR="00CC3682" w:rsidRPr="00762745" w:rsidRDefault="00CC3682" w:rsidP="00F17682">
      <w:pPr>
        <w:spacing w:after="0" w:line="240" w:lineRule="auto"/>
        <w:rPr>
          <w:rFonts w:ascii="ＭＳ Ｐゴシック" w:eastAsia="ＭＳ Ｐゴシック" w:hAnsi="ＭＳ Ｐゴシック" w:cs="MS UI Gothic"/>
          <w:sz w:val="21"/>
          <w:szCs w:val="21"/>
          <w:lang w:eastAsia="ja-JP"/>
        </w:rPr>
      </w:pPr>
    </w:p>
    <w:p w14:paraId="46AE2D02" w14:textId="77777777" w:rsidR="00CC3682" w:rsidRPr="00016934" w:rsidRDefault="00CC3682"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30" w:name="_Toc204940544"/>
      <w:r w:rsidRPr="00016934">
        <w:rPr>
          <w:rFonts w:ascii="ＭＳ Ｐゴシック" w:eastAsia="ＭＳ Ｐゴシック" w:hAnsi="ＭＳ Ｐゴシック" w:cs="MS UI Gothic"/>
          <w:b/>
          <w:lang w:eastAsia="ja-JP"/>
        </w:rPr>
        <w:t>複数の</w:t>
      </w:r>
      <w:r w:rsidRPr="00016934">
        <w:rPr>
          <w:rFonts w:ascii="ＭＳ Ｐゴシック" w:eastAsia="ＭＳ Ｐゴシック" w:hAnsi="ＭＳ Ｐゴシック" w:cs="MS UI Gothic" w:hint="eastAsia"/>
          <w:b/>
          <w:lang w:eastAsia="ja-JP"/>
        </w:rPr>
        <w:t>研究</w:t>
      </w:r>
      <w:r w:rsidRPr="00016934">
        <w:rPr>
          <w:rFonts w:ascii="ＭＳ Ｐゴシック" w:eastAsia="ＭＳ Ｐゴシック" w:hAnsi="ＭＳ Ｐゴシック" w:cs="MS UI Gothic"/>
          <w:b/>
          <w:lang w:eastAsia="ja-JP"/>
        </w:rPr>
        <w:t>で登録が開始されており、臨床研究の対象者が複数の</w:t>
      </w:r>
      <w:r w:rsidRPr="00016934">
        <w:rPr>
          <w:rFonts w:ascii="ＭＳ Ｐゴシック" w:eastAsia="ＭＳ Ｐゴシック" w:hAnsi="ＭＳ Ｐゴシック" w:cs="MS UI Gothic" w:hint="eastAsia"/>
          <w:b/>
          <w:lang w:eastAsia="ja-JP"/>
        </w:rPr>
        <w:t>研究</w:t>
      </w:r>
      <w:r w:rsidRPr="00016934">
        <w:rPr>
          <w:rFonts w:ascii="ＭＳ Ｐゴシック" w:eastAsia="ＭＳ Ｐゴシック" w:hAnsi="ＭＳ Ｐゴシック" w:cs="MS UI Gothic"/>
          <w:b/>
          <w:lang w:eastAsia="ja-JP"/>
        </w:rPr>
        <w:t>の適格性を同時に満たした場合</w:t>
      </w:r>
      <w:bookmarkEnd w:id="129"/>
      <w:bookmarkEnd w:id="130"/>
    </w:p>
    <w:p w14:paraId="5F0D8C5A" w14:textId="6D5AAE9F" w:rsidR="00EF4DCD" w:rsidRPr="00016934" w:rsidRDefault="00EF4DCD" w:rsidP="00EF4DCD">
      <w:pPr>
        <w:rPr>
          <w:rFonts w:ascii="ＭＳ Ｐゴシック" w:eastAsia="ＭＳ Ｐゴシック" w:hAnsi="ＭＳ Ｐゴシック" w:cs="MS UI Gothic"/>
          <w:i/>
          <w:iCs/>
          <w:color w:val="0070C0"/>
          <w:lang w:eastAsia="ja-JP"/>
        </w:rPr>
      </w:pPr>
      <w:bookmarkStart w:id="131" w:name="_Toc102727111"/>
      <w:r w:rsidRPr="00016934">
        <w:rPr>
          <w:rFonts w:ascii="ＭＳ Ｐゴシック" w:eastAsia="ＭＳ Ｐゴシック" w:hAnsi="ＭＳ Ｐゴシック" w:cs="MS UI Gothic" w:hint="eastAsia"/>
          <w:i/>
          <w:iCs/>
          <w:color w:val="0070C0"/>
          <w:lang w:eastAsia="ja-JP"/>
        </w:rPr>
        <w:t>「例文」</w:t>
      </w:r>
      <w:r w:rsidRPr="00016934">
        <w:rPr>
          <w:rFonts w:ascii="ＭＳ Ｐゴシック" w:eastAsia="ＭＳ Ｐゴシック" w:hAnsi="ＭＳ Ｐゴシック" w:cs="MS UI Gothic"/>
          <w:i/>
          <w:iCs/>
          <w:color w:val="0070C0"/>
          <w:lang w:eastAsia="ja-JP"/>
        </w:rPr>
        <w:t>本コアプロトコルでは、臨床研究の対象者が一度に複数の研究の適格性を満たした場合の方針については、</w:t>
      </w:r>
      <w:r w:rsidRPr="00016934">
        <w:rPr>
          <w:rFonts w:ascii="ＭＳ Ｐゴシック" w:eastAsia="ＭＳ Ｐゴシック" w:hAnsi="ＭＳ Ｐゴシック" w:cs="MS UI Gothic" w:hint="eastAsia"/>
          <w:i/>
          <w:iCs/>
          <w:color w:val="0070C0"/>
          <w:lang w:eastAsia="ja-JP"/>
        </w:rPr>
        <w:t>各種専門家で構成するチームで合議した上で、</w:t>
      </w:r>
      <w:r w:rsidR="008462BA">
        <w:rPr>
          <w:rFonts w:ascii="ＭＳ Ｐゴシック" w:eastAsia="ＭＳ Ｐゴシック" w:hAnsi="ＭＳ Ｐゴシック" w:cs="MS UI Gothic" w:hint="eastAsia"/>
          <w:i/>
          <w:iCs/>
          <w:color w:val="0070C0"/>
          <w:lang w:eastAsia="ja-JP"/>
        </w:rPr>
        <w:t>統括管理者</w:t>
      </w:r>
      <w:r w:rsidRPr="00016934">
        <w:rPr>
          <w:rFonts w:ascii="ＭＳ Ｐゴシック" w:eastAsia="ＭＳ Ｐゴシック" w:hAnsi="ＭＳ Ｐゴシック" w:cs="MS UI Gothic" w:hint="eastAsia"/>
          <w:i/>
          <w:iCs/>
          <w:color w:val="0070C0"/>
          <w:lang w:eastAsia="ja-JP"/>
        </w:rPr>
        <w:t>が最終決定を行う。</w:t>
      </w:r>
      <w:r w:rsidRPr="00016934">
        <w:rPr>
          <w:rFonts w:ascii="ＭＳ Ｐゴシック" w:eastAsia="ＭＳ Ｐゴシック" w:hAnsi="ＭＳ Ｐゴシック" w:cs="MS UI Gothic"/>
          <w:i/>
          <w:iCs/>
          <w:color w:val="0070C0"/>
          <w:lang w:eastAsia="ja-JP"/>
        </w:rPr>
        <w:t>複数のサブプロトコルに組み入れ可能な場合は、原則、サブプロトコル1への組み入れを推奨するが、重症例やサブプロトコル１下での治療効果が不十分な例については、他サブプロトコルへの同時または逐次組み入れを検討する。 個々の研究に同時に参加するかどうかの最終的な判断は、</w:t>
      </w:r>
      <w:r w:rsidRPr="00016934">
        <w:rPr>
          <w:rFonts w:ascii="ＭＳ Ｐゴシック" w:eastAsia="ＭＳ Ｐゴシック" w:hAnsi="ＭＳ Ｐゴシック" w:cs="MS UI Gothic" w:hint="eastAsia"/>
          <w:i/>
          <w:iCs/>
          <w:color w:val="0070C0"/>
          <w:lang w:eastAsia="ja-JP"/>
        </w:rPr>
        <w:t>前述した各種専門家で構成するチームで合議した上で、</w:t>
      </w:r>
      <w:r w:rsidR="008462BA">
        <w:rPr>
          <w:rFonts w:ascii="ＭＳ Ｐゴシック" w:eastAsia="ＭＳ Ｐゴシック" w:hAnsi="ＭＳ Ｐゴシック" w:cs="MS UI Gothic" w:hint="eastAsia"/>
          <w:i/>
          <w:iCs/>
          <w:color w:val="0070C0"/>
          <w:lang w:eastAsia="ja-JP"/>
        </w:rPr>
        <w:t>統括管理者</w:t>
      </w:r>
      <w:r w:rsidRPr="00016934">
        <w:rPr>
          <w:rFonts w:ascii="ＭＳ Ｐゴシック" w:eastAsia="ＭＳ Ｐゴシック" w:hAnsi="ＭＳ Ｐゴシック" w:cs="MS UI Gothic"/>
          <w:i/>
          <w:iCs/>
          <w:color w:val="0070C0"/>
          <w:lang w:eastAsia="ja-JP"/>
        </w:rPr>
        <w:t>が行う。</w:t>
      </w:r>
      <w:bookmarkStart w:id="132" w:name="_Multiple_Trials_Open_1"/>
      <w:bookmarkEnd w:id="132"/>
      <w:r w:rsidRPr="00016934">
        <w:rPr>
          <w:rFonts w:ascii="ＭＳ Ｐゴシック" w:eastAsia="ＭＳ Ｐゴシック" w:hAnsi="ＭＳ Ｐゴシック" w:cs="MS UI Gothic" w:hint="eastAsia"/>
          <w:i/>
          <w:iCs/>
          <w:color w:val="0070C0"/>
          <w:lang w:eastAsia="ja-JP"/>
        </w:rPr>
        <w:t>その際、臨床研究の対象者保護の観点から、臨床研究の対象者のリスクや負担が増加することのないよう慎重に決定する。</w:t>
      </w:r>
    </w:p>
    <w:p w14:paraId="25CE4C3D" w14:textId="77777777" w:rsidR="00EF4DCD" w:rsidRPr="00762745" w:rsidRDefault="00EF4DCD" w:rsidP="00CC3682">
      <w:pPr>
        <w:spacing w:after="0" w:line="240" w:lineRule="auto"/>
        <w:rPr>
          <w:rFonts w:ascii="ＭＳ Ｐゴシック" w:eastAsia="ＭＳ Ｐゴシック" w:hAnsi="ＭＳ Ｐゴシック" w:cs="MS UI Gothic"/>
          <w:sz w:val="21"/>
          <w:szCs w:val="21"/>
          <w:lang w:eastAsia="ja-JP"/>
        </w:rPr>
      </w:pPr>
    </w:p>
    <w:p w14:paraId="5ED36986" w14:textId="764F7714" w:rsidR="00CC3682" w:rsidRPr="00016934" w:rsidRDefault="00EF4DCD"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33" w:name="_Toc204940545"/>
      <w:r w:rsidRPr="00016934">
        <w:rPr>
          <w:rFonts w:ascii="ＭＳ Ｐゴシック" w:eastAsia="ＭＳ Ｐゴシック" w:hAnsi="ＭＳ Ｐゴシック" w:cs="MS UI Gothic"/>
          <w:b/>
          <w:lang w:eastAsia="ja-JP"/>
        </w:rPr>
        <w:t>複数の</w:t>
      </w:r>
      <w:r w:rsidRPr="00016934">
        <w:rPr>
          <w:rFonts w:ascii="ＭＳ Ｐゴシック" w:eastAsia="ＭＳ Ｐゴシック" w:hAnsi="ＭＳ Ｐゴシック" w:cs="MS UI Gothic" w:hint="eastAsia"/>
          <w:b/>
          <w:lang w:eastAsia="ja-JP"/>
        </w:rPr>
        <w:t>研究</w:t>
      </w:r>
      <w:r w:rsidRPr="00016934">
        <w:rPr>
          <w:rFonts w:ascii="ＭＳ Ｐゴシック" w:eastAsia="ＭＳ Ｐゴシック" w:hAnsi="ＭＳ Ｐゴシック" w:cs="MS UI Gothic"/>
          <w:b/>
          <w:lang w:eastAsia="ja-JP"/>
        </w:rPr>
        <w:t>で登録が開始されており、臨床研究の対象者が複数の</w:t>
      </w:r>
      <w:r w:rsidRPr="00016934">
        <w:rPr>
          <w:rFonts w:ascii="ＭＳ Ｐゴシック" w:eastAsia="ＭＳ Ｐゴシック" w:hAnsi="ＭＳ Ｐゴシック" w:cs="MS UI Gothic" w:hint="eastAsia"/>
          <w:b/>
          <w:lang w:eastAsia="ja-JP"/>
        </w:rPr>
        <w:t>研究</w:t>
      </w:r>
      <w:r w:rsidRPr="00016934">
        <w:rPr>
          <w:rFonts w:ascii="ＭＳ Ｐゴシック" w:eastAsia="ＭＳ Ｐゴシック" w:hAnsi="ＭＳ Ｐゴシック" w:cs="MS UI Gothic"/>
          <w:b/>
          <w:lang w:eastAsia="ja-JP"/>
        </w:rPr>
        <w:t>の適格性を異なる時点で満たした場合</w:t>
      </w:r>
      <w:bookmarkEnd w:id="131"/>
      <w:bookmarkEnd w:id="133"/>
    </w:p>
    <w:p w14:paraId="6C792DA4" w14:textId="5D625550" w:rsidR="00EF4DCD" w:rsidRPr="00016934" w:rsidRDefault="00EF4DCD" w:rsidP="00EF4DCD">
      <w:pPr>
        <w:rPr>
          <w:rFonts w:ascii="ＭＳ Ｐゴシック" w:eastAsia="ＭＳ Ｐゴシック" w:hAnsi="ＭＳ Ｐゴシック" w:cs="MS UI Gothic"/>
          <w:i/>
          <w:iCs/>
          <w:color w:val="0070C0"/>
          <w:lang w:eastAsia="ja-JP"/>
        </w:rPr>
      </w:pPr>
      <w:bookmarkStart w:id="134" w:name="_Sample_size_assumptions"/>
      <w:bookmarkStart w:id="135" w:name="_Sample_size_and"/>
      <w:bookmarkStart w:id="136" w:name="_Toc39479583"/>
      <w:bookmarkStart w:id="137" w:name="_Ref43704355"/>
      <w:bookmarkStart w:id="138" w:name="_Ref43708039"/>
      <w:bookmarkStart w:id="139" w:name="_Ref44759314"/>
      <w:bookmarkStart w:id="140" w:name="_Ref44762510"/>
      <w:bookmarkStart w:id="141" w:name="_Toc102727115"/>
      <w:bookmarkEnd w:id="128"/>
      <w:bookmarkEnd w:id="134"/>
      <w:bookmarkEnd w:id="135"/>
      <w:r w:rsidRPr="37BEE605">
        <w:rPr>
          <w:rFonts w:ascii="ＭＳ Ｐゴシック" w:eastAsia="ＭＳ Ｐゴシック" w:hAnsi="ＭＳ Ｐゴシック" w:cs="MS UI Gothic"/>
          <w:i/>
          <w:iCs/>
          <w:color w:val="0070C0"/>
          <w:lang w:eastAsia="ja-JP"/>
        </w:rPr>
        <w:t>「例文」臨床研究の対象者は、臨床状態の変化により、同一プラットフォーム上の複数の研究の適格性を異なる時点で満たす場合ある。この場合、臨床研究の対象者は複数研究への同時登録が可能である。安全性又は薬物相互作用により、特定の薬剤への適格性が他の研究への同時登録の妨げとなる場合がある。サブプロトコルの適格性基準で規定されていない限り、</w:t>
      </w:r>
      <w:r w:rsidR="00E511FB" w:rsidRPr="008A16FB">
        <w:rPr>
          <w:rFonts w:ascii="ＭＳ Ｐゴシック" w:eastAsia="ＭＳ Ｐゴシック" w:hAnsi="ＭＳ Ｐゴシック" w:cs="MS UI Gothic" w:hint="eastAsia"/>
          <w:i/>
          <w:iCs/>
          <w:color w:val="0070C0"/>
          <w:lang w:eastAsia="ja-JP"/>
        </w:rPr>
        <w:t>「疾患名</w:t>
      </w:r>
      <w:r w:rsidR="008A16FB" w:rsidRPr="008A16FB">
        <w:rPr>
          <w:rFonts w:ascii="ＭＳ Ｐゴシック" w:eastAsia="ＭＳ Ｐゴシック" w:hAnsi="ＭＳ Ｐゴシック" w:cs="MS UI Gothic" w:hint="eastAsia"/>
          <w:i/>
          <w:iCs/>
          <w:color w:val="0070C0"/>
          <w:lang w:eastAsia="ja-JP"/>
        </w:rPr>
        <w:t>または症候群名」</w:t>
      </w:r>
      <w:r w:rsidRPr="37BEE605">
        <w:rPr>
          <w:rFonts w:ascii="ＭＳ Ｐゴシック" w:eastAsia="ＭＳ Ｐゴシック" w:hAnsi="ＭＳ Ｐゴシック" w:cs="MS UI Gothic"/>
          <w:i/>
          <w:iCs/>
          <w:color w:val="0070C0"/>
          <w:lang w:eastAsia="ja-JP"/>
        </w:rPr>
        <w:t>治療プラットフォームでは、複数研究への同時登録が許容されると仮定する。</w:t>
      </w:r>
    </w:p>
    <w:p w14:paraId="7FD8E7AF" w14:textId="77777777" w:rsidR="00EF4DCD" w:rsidRPr="00762745" w:rsidRDefault="00EF4DCD" w:rsidP="00CC3682">
      <w:pPr>
        <w:spacing w:after="0" w:line="240" w:lineRule="auto"/>
        <w:rPr>
          <w:rFonts w:ascii="ＭＳ Ｐゴシック" w:eastAsia="ＭＳ Ｐゴシック" w:hAnsi="ＭＳ Ｐゴシック" w:cs="MS UI Gothic"/>
          <w:sz w:val="21"/>
          <w:szCs w:val="21"/>
          <w:lang w:eastAsia="ja-JP"/>
        </w:rPr>
      </w:pPr>
    </w:p>
    <w:p w14:paraId="3F3D0F33" w14:textId="77777777" w:rsidR="00EF4DCD" w:rsidRPr="00016934" w:rsidRDefault="00EF4DCD" w:rsidP="00983041">
      <w:pPr>
        <w:pStyle w:val="2"/>
        <w:numPr>
          <w:ilvl w:val="1"/>
          <w:numId w:val="13"/>
        </w:numPr>
        <w:ind w:left="567"/>
        <w:rPr>
          <w:rFonts w:ascii="ＭＳ Ｐゴシック" w:eastAsia="ＭＳ Ｐゴシック" w:hAnsi="ＭＳ Ｐゴシック" w:cs="MS UI Gothic"/>
          <w:lang w:eastAsia="ja-JP"/>
        </w:rPr>
      </w:pPr>
      <w:bookmarkStart w:id="142" w:name="_Toc204940546"/>
      <w:bookmarkStart w:id="143" w:name="_Hlk181265650"/>
      <w:r w:rsidRPr="00016934">
        <w:rPr>
          <w:rFonts w:ascii="ＭＳ Ｐゴシック" w:eastAsia="ＭＳ Ｐゴシック" w:hAnsi="ＭＳ Ｐゴシック" w:cs="MS UI Gothic"/>
          <w:lang w:eastAsia="ja-JP"/>
        </w:rPr>
        <w:t>症例数及び統計学的考察</w:t>
      </w:r>
      <w:bookmarkEnd w:id="136"/>
      <w:bookmarkEnd w:id="137"/>
      <w:bookmarkEnd w:id="138"/>
      <w:bookmarkEnd w:id="139"/>
      <w:bookmarkEnd w:id="140"/>
      <w:bookmarkEnd w:id="141"/>
      <w:bookmarkEnd w:id="142"/>
    </w:p>
    <w:p w14:paraId="247CDD4A" w14:textId="77777777" w:rsidR="00EF4DCD" w:rsidRPr="00016934" w:rsidRDefault="00EF4DCD" w:rsidP="00580B42">
      <w:pPr>
        <w:pStyle w:val="a6"/>
        <w:rPr>
          <w:rFonts w:ascii="ＭＳ Ｐゴシック" w:eastAsia="ＭＳ Ｐゴシック" w:hAnsi="ＭＳ Ｐゴシック" w:cs="MS UI Gothic"/>
          <w:color w:val="000000" w:themeColor="text1"/>
          <w:sz w:val="24"/>
          <w:szCs w:val="24"/>
          <w:lang w:eastAsia="ja-JP"/>
        </w:rPr>
      </w:pPr>
      <w:r w:rsidRPr="00016934">
        <w:rPr>
          <w:rFonts w:ascii="ＭＳ Ｐゴシック" w:eastAsia="ＭＳ Ｐゴシック" w:hAnsi="ＭＳ Ｐゴシック" w:cs="MS UI Gothic"/>
          <w:color w:val="000000" w:themeColor="text1"/>
          <w:sz w:val="24"/>
          <w:szCs w:val="24"/>
          <w:lang w:eastAsia="ja-JP"/>
        </w:rPr>
        <w:t>詳細は</w:t>
      </w:r>
      <w:r w:rsidRPr="00016934">
        <w:rPr>
          <w:rFonts w:ascii="ＭＳ Ｐゴシック" w:eastAsia="ＭＳ Ｐゴシック" w:hAnsi="ＭＳ Ｐゴシック" w:cs="ＭＳ Ｐゴシック"/>
          <w:color w:val="000000" w:themeColor="text1"/>
          <w:sz w:val="24"/>
          <w:szCs w:val="24"/>
          <w:lang w:eastAsia="ja-JP"/>
        </w:rPr>
        <w:t>サブプロトコル</w:t>
      </w:r>
      <w:r w:rsidRPr="00016934">
        <w:rPr>
          <w:rFonts w:ascii="ＭＳ Ｐゴシック" w:eastAsia="ＭＳ Ｐゴシック" w:hAnsi="ＭＳ Ｐゴシック" w:cs="MS UI Gothic"/>
          <w:color w:val="000000" w:themeColor="text1"/>
          <w:sz w:val="24"/>
          <w:szCs w:val="24"/>
          <w:lang w:eastAsia="ja-JP"/>
        </w:rPr>
        <w:t xml:space="preserve">に記載する。　</w:t>
      </w:r>
      <w:bookmarkStart w:id="144" w:name="_Primary_Outcome:_Mortality"/>
      <w:bookmarkStart w:id="145" w:name="_Toc102727116"/>
      <w:bookmarkEnd w:id="144"/>
    </w:p>
    <w:bookmarkEnd w:id="143"/>
    <w:p w14:paraId="6542177A" w14:textId="77777777" w:rsidR="00EF4DCD" w:rsidRPr="00762745" w:rsidRDefault="00EF4DCD" w:rsidP="00CC3682">
      <w:pPr>
        <w:spacing w:after="0" w:line="240" w:lineRule="auto"/>
        <w:rPr>
          <w:rFonts w:ascii="ＭＳ Ｐゴシック" w:eastAsia="ＭＳ Ｐゴシック" w:hAnsi="ＭＳ Ｐゴシック" w:cs="MS UI Gothic"/>
          <w:sz w:val="21"/>
          <w:szCs w:val="21"/>
          <w:lang w:eastAsia="ja-JP"/>
        </w:rPr>
      </w:pPr>
    </w:p>
    <w:p w14:paraId="338B9AFB" w14:textId="77777777" w:rsidR="00EF4DCD" w:rsidRPr="00016934" w:rsidRDefault="00EF4DCD"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46" w:name="_Toc204940547"/>
      <w:bookmarkStart w:id="147" w:name="_Hlk181265889"/>
      <w:r w:rsidRPr="00016934">
        <w:rPr>
          <w:rFonts w:ascii="ＭＳ Ｐゴシック" w:eastAsia="ＭＳ Ｐゴシック" w:hAnsi="ＭＳ Ｐゴシック" w:cs="MS UI Gothic"/>
          <w:b/>
          <w:lang w:eastAsia="ja-JP"/>
        </w:rPr>
        <w:t>主要評価項目</w:t>
      </w:r>
      <w:bookmarkEnd w:id="145"/>
      <w:r w:rsidRPr="00016934">
        <w:rPr>
          <w:rFonts w:ascii="ＭＳ Ｐゴシック" w:eastAsia="ＭＳ Ｐゴシック" w:hAnsi="ＭＳ Ｐゴシック" w:cs="MS UI Gothic" w:hint="eastAsia"/>
          <w:b/>
          <w:lang w:eastAsia="ja-JP"/>
        </w:rPr>
        <w:t>の統計学的考察</w:t>
      </w:r>
      <w:bookmarkEnd w:id="146"/>
    </w:p>
    <w:p w14:paraId="0DC56C19" w14:textId="77777777" w:rsidR="00EF4DCD" w:rsidRPr="004632B6" w:rsidRDefault="00EF4DCD" w:rsidP="00580B42">
      <w:pPr>
        <w:rPr>
          <w:rFonts w:ascii="ＭＳ Ｐゴシック" w:eastAsia="ＭＳ Ｐゴシック" w:hAnsi="ＭＳ Ｐゴシック" w:cs="MS UI Gothic"/>
          <w:i/>
          <w:iCs/>
          <w:color w:val="0070C0"/>
          <w:sz w:val="22"/>
          <w:lang w:eastAsia="ja-JP"/>
        </w:rPr>
      </w:pPr>
      <w:r w:rsidRPr="004632B6">
        <w:rPr>
          <w:rFonts w:ascii="ＭＳ Ｐゴシック" w:eastAsia="ＭＳ Ｐゴシック" w:hAnsi="ＭＳ Ｐゴシック" w:cs="MS UI Gothic" w:hint="eastAsia"/>
          <w:i/>
          <w:iCs/>
          <w:color w:val="0070C0"/>
          <w:sz w:val="22"/>
          <w:lang w:eastAsia="ja-JP"/>
        </w:rPr>
        <w:t>記載</w:t>
      </w:r>
    </w:p>
    <w:p w14:paraId="69D0B78C" w14:textId="77777777" w:rsidR="00EF4DCD" w:rsidRPr="00762745" w:rsidRDefault="00EF4DCD" w:rsidP="00CC3682">
      <w:pPr>
        <w:spacing w:after="0" w:line="240" w:lineRule="auto"/>
        <w:rPr>
          <w:rFonts w:ascii="ＭＳ Ｐゴシック" w:eastAsia="ＭＳ Ｐゴシック" w:hAnsi="ＭＳ Ｐゴシック" w:cs="MS UI Gothic"/>
          <w:sz w:val="21"/>
          <w:szCs w:val="21"/>
          <w:lang w:eastAsia="ja-JP"/>
        </w:rPr>
      </w:pPr>
      <w:bookmarkStart w:id="148" w:name="_Schedule_of_Assessments"/>
      <w:bookmarkStart w:id="149" w:name="_Toc102727120"/>
      <w:bookmarkStart w:id="150" w:name="_Toc39479585"/>
      <w:bookmarkEnd w:id="147"/>
      <w:bookmarkEnd w:id="148"/>
    </w:p>
    <w:p w14:paraId="59DF1120" w14:textId="0B65994F" w:rsidR="00CC3682" w:rsidRPr="001078B9" w:rsidRDefault="008A16FB" w:rsidP="00983041">
      <w:pPr>
        <w:pStyle w:val="2"/>
        <w:numPr>
          <w:ilvl w:val="1"/>
          <w:numId w:val="13"/>
        </w:numPr>
        <w:ind w:left="567"/>
        <w:rPr>
          <w:rFonts w:ascii="ＭＳ Ｐゴシック" w:eastAsia="ＭＳ Ｐゴシック" w:hAnsi="ＭＳ Ｐゴシック" w:cs="MS UI Gothic"/>
          <w:lang w:eastAsia="ja-JP"/>
        </w:rPr>
      </w:pPr>
      <w:bookmarkStart w:id="151" w:name="_Toc195621982"/>
      <w:bookmarkStart w:id="152" w:name="_Toc195621983"/>
      <w:bookmarkStart w:id="153" w:name="_Toc204940548"/>
      <w:bookmarkStart w:id="154" w:name="_Toc39479588"/>
      <w:bookmarkStart w:id="155" w:name="_Ref43706359"/>
      <w:bookmarkEnd w:id="149"/>
      <w:bookmarkEnd w:id="150"/>
      <w:bookmarkEnd w:id="151"/>
      <w:bookmarkEnd w:id="152"/>
      <w:r w:rsidRPr="003F046B">
        <w:rPr>
          <w:rFonts w:ascii="ＭＳ Ｐゴシック" w:eastAsia="ＭＳ Ｐゴシック" w:hAnsi="ＭＳ Ｐゴシック" w:hint="eastAsia"/>
          <w:lang w:eastAsia="ja-JP"/>
        </w:rPr>
        <w:t>研究用の血液検体等</w:t>
      </w:r>
      <w:bookmarkEnd w:id="153"/>
    </w:p>
    <w:p w14:paraId="5DA0D995" w14:textId="26779E85" w:rsidR="00CC3682" w:rsidRPr="004632B6" w:rsidRDefault="00280140" w:rsidP="1B5981B3">
      <w:pPr>
        <w:rPr>
          <w:rFonts w:ascii="ＭＳ Ｐゴシック" w:eastAsia="ＭＳ Ｐゴシック" w:hAnsi="ＭＳ Ｐゴシック" w:cs="MS UI Gothic"/>
          <w:i/>
          <w:iCs/>
          <w:color w:val="4F81BD" w:themeColor="accent1"/>
          <w:lang w:eastAsia="ja-JP"/>
        </w:rPr>
      </w:pPr>
      <w:r w:rsidRPr="1B5981B3">
        <w:rPr>
          <w:rFonts w:ascii="ＭＳ Ｐゴシック" w:eastAsia="ＭＳ Ｐゴシック" w:hAnsi="ＭＳ Ｐゴシック" w:cs="MS UI Gothic"/>
          <w:i/>
          <w:iCs/>
          <w:color w:val="0070C0"/>
          <w:lang w:eastAsia="ja-JP"/>
        </w:rPr>
        <w:t>「例文」</w:t>
      </w:r>
      <w:r w:rsidR="008A16FB" w:rsidRPr="1B5981B3">
        <w:rPr>
          <w:rFonts w:eastAsia="ＭＳ Ｐゴシック" w:cs="MS UI Gothic"/>
          <w:i/>
          <w:iCs/>
          <w:color w:val="0070C0"/>
          <w:lang w:eastAsia="ja-JP"/>
        </w:rPr>
        <w:t>ウイルス量の評価のために血液検体及び尿検体、</w:t>
      </w:r>
      <w:r w:rsidR="008A16FB" w:rsidRPr="1B5981B3">
        <w:rPr>
          <w:rFonts w:eastAsia="ＭＳ Ｐゴシック" w:cs="MS UI Gothic"/>
          <w:i/>
          <w:iCs/>
          <w:color w:val="0070C0"/>
          <w:lang w:eastAsia="ja-JP"/>
        </w:rPr>
        <w:t>●●</w:t>
      </w:r>
      <w:r w:rsidR="008A16FB" w:rsidRPr="1B5981B3">
        <w:rPr>
          <w:rFonts w:eastAsia="ＭＳ Ｐゴシック" w:cs="MS UI Gothic"/>
          <w:i/>
          <w:iCs/>
          <w:color w:val="0070C0"/>
          <w:lang w:eastAsia="ja-JP"/>
        </w:rPr>
        <w:t>からの検体を採取し、将来の研究のために保管する場合がある。</w:t>
      </w:r>
    </w:p>
    <w:p w14:paraId="7EC8049D" w14:textId="77777777" w:rsidR="00CC3682" w:rsidRPr="00762745" w:rsidRDefault="00CC3682" w:rsidP="00CC3682">
      <w:pPr>
        <w:spacing w:after="0" w:line="240" w:lineRule="auto"/>
        <w:rPr>
          <w:rFonts w:ascii="ＭＳ Ｐゴシック" w:eastAsia="ＭＳ Ｐゴシック" w:hAnsi="ＭＳ Ｐゴシック" w:cs="MS UI Gothic"/>
          <w:sz w:val="21"/>
          <w:szCs w:val="21"/>
          <w:lang w:eastAsia="ja-JP"/>
        </w:rPr>
      </w:pPr>
    </w:p>
    <w:p w14:paraId="5A65F2EB" w14:textId="28B03EFC" w:rsidR="00CC3682" w:rsidRPr="001078B9" w:rsidRDefault="008A16FB" w:rsidP="00983041">
      <w:pPr>
        <w:pStyle w:val="2"/>
        <w:numPr>
          <w:ilvl w:val="1"/>
          <w:numId w:val="13"/>
        </w:numPr>
        <w:ind w:left="567"/>
        <w:rPr>
          <w:rFonts w:ascii="ＭＳ Ｐゴシック" w:eastAsia="ＭＳ Ｐゴシック" w:hAnsi="ＭＳ Ｐゴシック" w:cs="MS UI Gothic"/>
          <w:lang w:eastAsia="ja-JP"/>
        </w:rPr>
      </w:pPr>
      <w:bookmarkStart w:id="156" w:name="_Toc204940549"/>
      <w:r w:rsidRPr="003F046B">
        <w:rPr>
          <w:rFonts w:ascii="ＭＳ Ｐゴシック" w:eastAsia="ＭＳ Ｐゴシック" w:hAnsi="ＭＳ Ｐゴシック" w:hint="eastAsia"/>
          <w:lang w:eastAsia="ja-JP"/>
        </w:rPr>
        <w:t>症例の取り扱い</w:t>
      </w:r>
      <w:bookmarkEnd w:id="156"/>
    </w:p>
    <w:p w14:paraId="14251331" w14:textId="3B87C9ED" w:rsidR="00CC3682" w:rsidRPr="000124EA" w:rsidRDefault="00280140" w:rsidP="4B93A21D">
      <w:pPr>
        <w:rPr>
          <w:rFonts w:ascii="ＭＳ Ｐゴシック" w:eastAsia="ＭＳ Ｐゴシック" w:hAnsi="ＭＳ Ｐゴシック" w:cs="MS UI Gothic"/>
          <w:i/>
          <w:iCs/>
          <w:color w:val="0070C0"/>
          <w:lang w:eastAsia="ja-JP"/>
        </w:rPr>
      </w:pPr>
      <w:r w:rsidRPr="4B93A21D">
        <w:rPr>
          <w:rFonts w:ascii="ＭＳ Ｐゴシック" w:eastAsia="ＭＳ Ｐゴシック" w:hAnsi="ＭＳ Ｐゴシック" w:cs="MS UI Gothic"/>
          <w:i/>
          <w:iCs/>
          <w:color w:val="0070C0"/>
          <w:lang w:eastAsia="ja-JP"/>
        </w:rPr>
        <w:t>「例文」</w:t>
      </w:r>
      <w:r w:rsidR="008A16FB" w:rsidRPr="000124EA">
        <w:rPr>
          <w:rFonts w:eastAsia="ＭＳ Ｐゴシック" w:cs="MS UI Gothic"/>
          <w:i/>
          <w:iCs/>
          <w:color w:val="0070C0"/>
          <w:lang w:eastAsia="ja-JP"/>
        </w:rPr>
        <w:t>原則として登録された症例については、</w:t>
      </w:r>
      <w:r w:rsidR="00F65515">
        <w:rPr>
          <w:rFonts w:eastAsia="ＭＳ Ｐゴシック" w:cs="MS UI Gothic"/>
          <w:i/>
          <w:iCs/>
          <w:color w:val="0070C0"/>
          <w:lang w:eastAsia="ja-JP"/>
        </w:rPr>
        <w:t>統括管理者</w:t>
      </w:r>
      <w:r w:rsidR="008A16FB" w:rsidRPr="000124EA">
        <w:rPr>
          <w:rFonts w:eastAsia="ＭＳ Ｐゴシック" w:cs="MS UI Gothic"/>
          <w:i/>
          <w:iCs/>
          <w:color w:val="0070C0"/>
          <w:lang w:eastAsia="ja-JP"/>
        </w:rPr>
        <w:t>と統計解析責任者等が協議の上、症例の取扱いを決定する。新たな問題が起こった場合の症例の取扱いについても、</w:t>
      </w:r>
      <w:r w:rsidR="00F65515">
        <w:rPr>
          <w:rFonts w:eastAsia="ＭＳ Ｐゴシック" w:cs="MS UI Gothic"/>
          <w:i/>
          <w:iCs/>
          <w:color w:val="0070C0"/>
          <w:lang w:eastAsia="ja-JP"/>
        </w:rPr>
        <w:t>統括管理者</w:t>
      </w:r>
      <w:r w:rsidR="008A16FB" w:rsidRPr="000124EA">
        <w:rPr>
          <w:rFonts w:eastAsia="ＭＳ Ｐゴシック" w:cs="MS UI Gothic"/>
          <w:i/>
          <w:iCs/>
          <w:color w:val="0070C0"/>
          <w:lang w:eastAsia="ja-JP"/>
        </w:rPr>
        <w:t>及び統計解析責任者等が協議の上、決定する。いずれの場合も、症例取扱いの決定内容について記録に残す。</w:t>
      </w:r>
    </w:p>
    <w:p w14:paraId="24A24113" w14:textId="77777777" w:rsidR="001078B9" w:rsidRDefault="001078B9" w:rsidP="4B93A21D">
      <w:pPr>
        <w:rPr>
          <w:rFonts w:ascii="ＭＳ Ｐゴシック" w:eastAsia="ＭＳ Ｐゴシック" w:hAnsi="ＭＳ Ｐゴシック" w:cs="MS UI Gothic"/>
          <w:i/>
          <w:iCs/>
          <w:color w:val="0070C0"/>
          <w:lang w:eastAsia="ja-JP"/>
        </w:rPr>
      </w:pPr>
    </w:p>
    <w:p w14:paraId="2492A707" w14:textId="088622A9" w:rsidR="001078B9" w:rsidRPr="003F046B" w:rsidRDefault="001078B9" w:rsidP="003F046B">
      <w:pPr>
        <w:pStyle w:val="2"/>
        <w:numPr>
          <w:ilvl w:val="0"/>
          <w:numId w:val="0"/>
        </w:numPr>
        <w:ind w:leftChars="-1" w:hanging="2"/>
        <w:rPr>
          <w:rFonts w:ascii="ＭＳ Ｐゴシック" w:eastAsia="ＭＳ Ｐゴシック" w:hAnsi="ＭＳ Ｐゴシック"/>
          <w:szCs w:val="28"/>
          <w:lang w:eastAsia="ja-JP"/>
        </w:rPr>
      </w:pPr>
      <w:bookmarkStart w:id="157" w:name="_Toc204940550"/>
      <w:r w:rsidRPr="003F046B">
        <w:rPr>
          <w:rFonts w:ascii="ＭＳ Ｐゴシック" w:eastAsia="ＭＳ Ｐゴシック" w:hAnsi="ＭＳ Ｐゴシック" w:hint="eastAsia"/>
          <w:szCs w:val="28"/>
          <w:lang w:eastAsia="ja-JP"/>
        </w:rPr>
        <w:t>6.5　データの取り扱い</w:t>
      </w:r>
      <w:bookmarkEnd w:id="157"/>
    </w:p>
    <w:p w14:paraId="3C45B316" w14:textId="1C3F321F" w:rsidR="001078B9" w:rsidRPr="0058175A" w:rsidRDefault="00206801" w:rsidP="4B93A21D">
      <w:pPr>
        <w:rPr>
          <w:rFonts w:ascii="ＭＳ Ｐゴシック" w:eastAsia="ＭＳ Ｐゴシック" w:hAnsi="ＭＳ Ｐゴシック" w:cs="MS UI Gothic"/>
          <w:i/>
          <w:iCs/>
          <w:color w:val="0070C0"/>
          <w:lang w:eastAsia="ja-JP"/>
        </w:rPr>
      </w:pPr>
      <w:r w:rsidRPr="0058175A">
        <w:rPr>
          <w:rFonts w:eastAsia="ＭＳ Ｐゴシック" w:cs="MS UI Gothic" w:hint="eastAsia"/>
          <w:i/>
          <w:iCs/>
          <w:color w:val="0070C0"/>
          <w:lang w:eastAsia="ja-JP"/>
        </w:rPr>
        <w:t>「例文」</w:t>
      </w:r>
      <w:r w:rsidR="001078B9" w:rsidRPr="0058175A">
        <w:rPr>
          <w:rFonts w:eastAsia="ＭＳ Ｐゴシック" w:cs="MS UI Gothic"/>
          <w:i/>
          <w:iCs/>
          <w:color w:val="0070C0"/>
          <w:lang w:eastAsia="ja-JP"/>
        </w:rPr>
        <w:t>データ集計・解析時におけるデータの取扱いについて疑義が生じた場合は、</w:t>
      </w:r>
      <w:r w:rsidR="00F65515">
        <w:rPr>
          <w:rFonts w:eastAsia="ＭＳ Ｐゴシック" w:cs="MS UI Gothic"/>
          <w:i/>
          <w:iCs/>
          <w:color w:val="0070C0"/>
          <w:lang w:eastAsia="ja-JP"/>
        </w:rPr>
        <w:t>統括管理者</w:t>
      </w:r>
      <w:r w:rsidR="001078B9" w:rsidRPr="0058175A">
        <w:rPr>
          <w:rFonts w:eastAsia="ＭＳ Ｐゴシック" w:cs="MS UI Gothic"/>
          <w:i/>
          <w:iCs/>
          <w:color w:val="0070C0"/>
          <w:lang w:eastAsia="ja-JP"/>
        </w:rPr>
        <w:t>及び統計解析責任者が協議の上、決定する。</w:t>
      </w:r>
    </w:p>
    <w:p w14:paraId="6D5DEEE7" w14:textId="77777777" w:rsidR="00CC3682" w:rsidRPr="00762745" w:rsidRDefault="00CC3682" w:rsidP="00CC3682">
      <w:pPr>
        <w:spacing w:after="0" w:line="240" w:lineRule="auto"/>
        <w:rPr>
          <w:rFonts w:ascii="ＭＳ Ｐゴシック" w:eastAsia="ＭＳ Ｐゴシック" w:hAnsi="ＭＳ Ｐゴシック" w:cs="MS UI Gothic"/>
          <w:sz w:val="21"/>
          <w:szCs w:val="21"/>
          <w:lang w:eastAsia="ja-JP"/>
        </w:rPr>
      </w:pPr>
    </w:p>
    <w:p w14:paraId="47A30549" w14:textId="77777777" w:rsidR="00CC3682" w:rsidRPr="004632B6" w:rsidRDefault="00CC3682" w:rsidP="007D186F">
      <w:pPr>
        <w:pStyle w:val="1"/>
        <w:numPr>
          <w:ilvl w:val="0"/>
          <w:numId w:val="13"/>
        </w:numPr>
        <w:rPr>
          <w:rFonts w:ascii="ＭＳ Ｐゴシック" w:eastAsia="ＭＳ Ｐゴシック" w:hAnsi="ＭＳ Ｐゴシック" w:cs="MS UI Gothic"/>
          <w:lang w:eastAsia="ja-JP"/>
        </w:rPr>
      </w:pPr>
      <w:bookmarkStart w:id="158" w:name="_Toc102727123"/>
      <w:bookmarkStart w:id="159" w:name="_Toc204940551"/>
      <w:bookmarkEnd w:id="154"/>
      <w:r w:rsidRPr="004632B6">
        <w:rPr>
          <w:rFonts w:ascii="ＭＳ Ｐゴシック" w:eastAsia="ＭＳ Ｐゴシック" w:hAnsi="ＭＳ Ｐゴシック" w:cs="MS UI Gothic"/>
          <w:lang w:eastAsia="ja-JP"/>
        </w:rPr>
        <w:t>研究対象集団</w:t>
      </w:r>
      <w:bookmarkStart w:id="160" w:name="_Toc35335571"/>
      <w:bookmarkStart w:id="161" w:name="_Toc39479592"/>
      <w:bookmarkEnd w:id="155"/>
      <w:bookmarkEnd w:id="158"/>
      <w:bookmarkEnd w:id="159"/>
    </w:p>
    <w:p w14:paraId="540E949D" w14:textId="711951EC" w:rsidR="00CC3682" w:rsidRPr="004632B6" w:rsidRDefault="00A811FC" w:rsidP="00983041">
      <w:pPr>
        <w:pStyle w:val="2"/>
        <w:numPr>
          <w:ilvl w:val="1"/>
          <w:numId w:val="13"/>
        </w:numPr>
        <w:ind w:left="567"/>
        <w:rPr>
          <w:rFonts w:ascii="ＭＳ Ｐゴシック" w:eastAsia="ＭＳ Ｐゴシック" w:hAnsi="ＭＳ Ｐゴシック" w:cs="MS UI Gothic"/>
          <w:lang w:eastAsia="ja-JP"/>
        </w:rPr>
      </w:pPr>
      <w:bookmarkStart w:id="162" w:name="_Toc204940552"/>
      <w:r>
        <w:rPr>
          <w:rFonts w:ascii="ＭＳ Ｐゴシック" w:eastAsia="ＭＳ Ｐゴシック" w:hAnsi="ＭＳ Ｐゴシック" w:cs="MS UI Gothic" w:hint="eastAsia"/>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lang w:eastAsia="ja-JP"/>
        </w:rPr>
        <w:t>治療のプラットフォーム研究対象集団の概要</w:t>
      </w:r>
      <w:bookmarkEnd w:id="162"/>
    </w:p>
    <w:p w14:paraId="4E6835BC" w14:textId="6F029461" w:rsidR="00CC3682" w:rsidRPr="004632B6" w:rsidRDefault="00B15910" w:rsidP="00580B42">
      <w:pPr>
        <w:spacing w:line="240" w:lineRule="auto"/>
        <w:contextualSpacing/>
        <w:rPr>
          <w:rFonts w:ascii="ＭＳ Ｐゴシック" w:eastAsia="ＭＳ Ｐゴシック" w:hAnsi="ＭＳ Ｐゴシック" w:cs="MS UI Gothic"/>
          <w:i/>
          <w:iCs/>
          <w:color w:val="0070C0"/>
          <w:szCs w:val="24"/>
          <w:lang w:eastAsia="ja-JP"/>
        </w:rPr>
      </w:pPr>
      <w:r w:rsidRPr="004632B6">
        <w:rPr>
          <w:rFonts w:ascii="ＭＳ Ｐゴシック" w:eastAsia="ＭＳ Ｐゴシック" w:hAnsi="ＭＳ Ｐゴシック" w:cs="MS UI Gothic" w:hint="eastAsia"/>
          <w:i/>
          <w:iCs/>
          <w:color w:val="0070C0"/>
          <w:szCs w:val="24"/>
          <w:lang w:eastAsia="ja-JP"/>
        </w:rPr>
        <w:t>「例文」</w:t>
      </w:r>
      <w:r w:rsidR="00CC3682" w:rsidRPr="004632B6">
        <w:rPr>
          <w:rFonts w:ascii="ＭＳ Ｐゴシック" w:eastAsia="ＭＳ Ｐゴシック" w:hAnsi="ＭＳ Ｐゴシック" w:cs="MS UI Gothic" w:hint="eastAsia"/>
          <w:i/>
          <w:iCs/>
          <w:color w:val="0070C0"/>
          <w:szCs w:val="24"/>
          <w:lang w:eastAsia="ja-JP"/>
        </w:rPr>
        <w:t>臨床研究の対象者は、日本国内の医療機関で</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hint="eastAsia"/>
          <w:i/>
          <w:iCs/>
          <w:color w:val="0070C0"/>
          <w:szCs w:val="24"/>
          <w:lang w:eastAsia="ja-JP"/>
        </w:rPr>
        <w:t>治療のプラットフォーム内で実施される研究に登録される。登録を行う実施医療機関の研究担当者は、研究組み入れ前に適</w:t>
      </w:r>
      <w:r w:rsidR="00CC3682" w:rsidRPr="004632B6">
        <w:rPr>
          <w:rFonts w:ascii="ＭＳ Ｐゴシック" w:eastAsia="ＭＳ Ｐゴシック" w:hAnsi="ＭＳ Ｐゴシック" w:cs="MS UI Gothic" w:hint="eastAsia"/>
          <w:i/>
          <w:iCs/>
          <w:color w:val="0070C0"/>
          <w:szCs w:val="24"/>
          <w:lang w:eastAsia="ja-JP"/>
        </w:rPr>
        <w:lastRenderedPageBreak/>
        <w:t>格性を確認し、同意を取得する。</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hint="eastAsia"/>
          <w:i/>
          <w:iCs/>
          <w:color w:val="0070C0"/>
          <w:szCs w:val="24"/>
          <w:lang w:eastAsia="ja-JP"/>
        </w:rPr>
        <w:t>治療のプラットフォーム研究計画書及び研究関連文書の適格性基準は絶対であり</w:t>
      </w:r>
      <w:r w:rsidR="002627A8">
        <w:rPr>
          <w:rFonts w:ascii="ＭＳ Ｐゴシック" w:eastAsia="ＭＳ Ｐゴシック" w:hAnsi="ＭＳ Ｐゴシック" w:cs="MS UI Gothic" w:hint="eastAsia"/>
          <w:i/>
          <w:iCs/>
          <w:color w:val="0070C0"/>
          <w:szCs w:val="24"/>
          <w:lang w:eastAsia="ja-JP"/>
        </w:rPr>
        <w:t>、統括管理者、</w:t>
      </w:r>
      <w:r w:rsidR="00CC3682" w:rsidRPr="004632B6">
        <w:rPr>
          <w:rFonts w:ascii="ＭＳ Ｐゴシック" w:eastAsia="ＭＳ Ｐゴシック" w:hAnsi="ＭＳ Ｐゴシック" w:cs="MS UI Gothic" w:hint="eastAsia"/>
          <w:i/>
          <w:iCs/>
          <w:color w:val="0070C0"/>
          <w:szCs w:val="24"/>
          <w:lang w:eastAsia="ja-JP"/>
        </w:rPr>
        <w:t>研究責任（分担）医師による例外は認められない。</w:t>
      </w:r>
    </w:p>
    <w:p w14:paraId="3A541053" w14:textId="43CDD4ED" w:rsidR="0085237A" w:rsidRPr="004632B6" w:rsidRDefault="00A811FC" w:rsidP="112F2C12">
      <w:pPr>
        <w:spacing w:line="240" w:lineRule="auto"/>
        <w:contextualSpacing/>
        <w:rPr>
          <w:rFonts w:ascii="ＭＳ Ｐゴシック" w:eastAsia="ＭＳ Ｐゴシック" w:hAnsi="ＭＳ Ｐゴシック" w:cs="MS UI Gothic"/>
          <w:i/>
          <w:iCs/>
          <w:color w:val="0070C0"/>
          <w:lang w:eastAsia="ja-JP"/>
        </w:rPr>
      </w:pPr>
      <w:r>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i/>
          <w:iCs/>
          <w:color w:val="0070C0"/>
          <w:lang w:eastAsia="ja-JP"/>
        </w:rPr>
        <w:t>治療のプラットフォームの研究対象集団は、</w:t>
      </w:r>
      <w:r>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i/>
          <w:iCs/>
          <w:color w:val="0070C0"/>
          <w:lang w:eastAsia="ja-JP"/>
        </w:rPr>
        <w:t>患者を対象とする。本プラットフォームにおける包括的な適格性基準は、本コアプロトコルの本項に記載する。</w:t>
      </w:r>
    </w:p>
    <w:p w14:paraId="0EE239F4" w14:textId="06E6CEEA" w:rsidR="00CC3682" w:rsidRPr="004632B6" w:rsidRDefault="00A811FC" w:rsidP="112F2C12">
      <w:pPr>
        <w:spacing w:line="240" w:lineRule="auto"/>
        <w:contextualSpacing/>
        <w:rPr>
          <w:rFonts w:ascii="ＭＳ Ｐゴシック" w:eastAsia="ＭＳ Ｐゴシック" w:hAnsi="ＭＳ Ｐゴシック" w:cs="MS UI Gothic"/>
          <w:i/>
          <w:iCs/>
          <w:color w:val="0070C0"/>
          <w:lang w:eastAsia="ja-JP"/>
        </w:rPr>
      </w:pPr>
      <w:r>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00CC3682" w:rsidRPr="004632B6">
        <w:rPr>
          <w:rFonts w:ascii="ＭＳ Ｐゴシック" w:eastAsia="ＭＳ Ｐゴシック" w:hAnsi="ＭＳ Ｐゴシック" w:cs="MS UI Gothic"/>
          <w:i/>
          <w:iCs/>
          <w:color w:val="0070C0"/>
          <w:lang w:eastAsia="ja-JP"/>
        </w:rPr>
        <w:t>治療のプラットフォームで実施される各研究では、</w:t>
      </w:r>
      <w:r w:rsidR="00CC3682" w:rsidRPr="004632B6">
        <w:rPr>
          <w:rFonts w:ascii="ＭＳ Ｐゴシック" w:eastAsia="ＭＳ Ｐゴシック" w:hAnsi="ＭＳ Ｐゴシック" w:cs="MS UI Gothic" w:hint="eastAsia"/>
          <w:i/>
          <w:iCs/>
          <w:color w:val="0070C0"/>
          <w:lang w:eastAsia="ja-JP"/>
        </w:rPr>
        <w:t>サブプロトコル</w:t>
      </w:r>
      <w:r w:rsidR="00CC3682" w:rsidRPr="004632B6">
        <w:rPr>
          <w:rFonts w:ascii="ＭＳ Ｐゴシック" w:eastAsia="ＭＳ Ｐゴシック" w:hAnsi="ＭＳ Ｐゴシック" w:cs="MS UI Gothic"/>
          <w:i/>
          <w:iCs/>
          <w:color w:val="0070C0"/>
          <w:lang w:eastAsia="ja-JP"/>
        </w:rPr>
        <w:t>の適格性基準が追加される場合がある。それらについては、</w:t>
      </w:r>
      <w:r w:rsidR="00CC3682" w:rsidRPr="004632B6">
        <w:rPr>
          <w:rFonts w:ascii="ＭＳ Ｐゴシック" w:eastAsia="ＭＳ Ｐゴシック" w:hAnsi="ＭＳ Ｐゴシック" w:cs="ＭＳ Ｐゴシック"/>
          <w:i/>
          <w:iCs/>
          <w:color w:val="0070C0"/>
          <w:lang w:eastAsia="ja-JP"/>
        </w:rPr>
        <w:t>サブプロトコル</w:t>
      </w:r>
      <w:r w:rsidR="00CC3682" w:rsidRPr="004632B6">
        <w:rPr>
          <w:rFonts w:ascii="ＭＳ Ｐゴシック" w:eastAsia="ＭＳ Ｐゴシック" w:hAnsi="ＭＳ Ｐゴシック" w:cs="MS UI Gothic"/>
          <w:i/>
          <w:iCs/>
          <w:color w:val="0070C0"/>
          <w:lang w:eastAsia="ja-JP"/>
        </w:rPr>
        <w:t>に記載する。患者を研究に登録するには、本プラットフォームの適格性基準及び</w:t>
      </w:r>
      <w:r w:rsidR="00CC3682" w:rsidRPr="004632B6">
        <w:rPr>
          <w:rFonts w:ascii="ＭＳ Ｐゴシック" w:eastAsia="ＭＳ Ｐゴシック" w:hAnsi="ＭＳ Ｐゴシック" w:cs="MS UI Gothic" w:hint="eastAsia"/>
          <w:i/>
          <w:iCs/>
          <w:color w:val="0070C0"/>
          <w:lang w:eastAsia="ja-JP"/>
        </w:rPr>
        <w:t>サブプロトコル</w:t>
      </w:r>
      <w:r w:rsidR="00CC3682" w:rsidRPr="004632B6">
        <w:rPr>
          <w:rFonts w:ascii="ＭＳ Ｐゴシック" w:eastAsia="ＭＳ Ｐゴシック" w:hAnsi="ＭＳ Ｐゴシック" w:cs="MS UI Gothic"/>
          <w:i/>
          <w:iCs/>
          <w:color w:val="0070C0"/>
          <w:lang w:eastAsia="ja-JP"/>
        </w:rPr>
        <w:t>の適格性基準を満たさなければならない。異なる研究の適格性基準を可能な限り一致させるよう努める。</w:t>
      </w:r>
    </w:p>
    <w:p w14:paraId="17D5F227" w14:textId="77777777" w:rsidR="00CC3682" w:rsidRPr="00762745" w:rsidRDefault="00CC3682" w:rsidP="0085237A">
      <w:pPr>
        <w:spacing w:after="0" w:line="240" w:lineRule="auto"/>
        <w:contextualSpacing/>
        <w:rPr>
          <w:rFonts w:ascii="ＭＳ Ｐゴシック" w:eastAsia="ＭＳ Ｐゴシック" w:hAnsi="ＭＳ Ｐゴシック" w:cs="MS UI Gothic"/>
          <w:color w:val="000000" w:themeColor="text1"/>
          <w:sz w:val="21"/>
          <w:szCs w:val="21"/>
          <w:lang w:eastAsia="ja-JP"/>
        </w:rPr>
      </w:pPr>
    </w:p>
    <w:p w14:paraId="05B7719A" w14:textId="4A0F6B09" w:rsidR="00CC3682" w:rsidRPr="004632B6" w:rsidRDefault="00CD6B3A" w:rsidP="00983041">
      <w:pPr>
        <w:pStyle w:val="2"/>
        <w:numPr>
          <w:ilvl w:val="1"/>
          <w:numId w:val="13"/>
        </w:numPr>
        <w:ind w:left="567"/>
        <w:rPr>
          <w:rFonts w:ascii="ＭＳ Ｐゴシック" w:eastAsia="ＭＳ Ｐゴシック" w:hAnsi="ＭＳ Ｐゴシック" w:cs="MS UI Gothic"/>
          <w:lang w:eastAsia="ja-JP"/>
        </w:rPr>
      </w:pPr>
      <w:bookmarkStart w:id="163" w:name="_Toc204940553"/>
      <w:r w:rsidRPr="004632B6">
        <w:rPr>
          <w:rFonts w:ascii="ＭＳ Ｐゴシック" w:eastAsia="ＭＳ Ｐゴシック" w:hAnsi="ＭＳ Ｐゴシック" w:cs="MS UI Gothic" w:hint="eastAsia"/>
          <w:lang w:eastAsia="ja-JP"/>
        </w:rPr>
        <w:t>研究固有の適格性基準</w:t>
      </w:r>
      <w:bookmarkEnd w:id="163"/>
    </w:p>
    <w:p w14:paraId="698DD398" w14:textId="18CAB719" w:rsidR="00CC3682" w:rsidRPr="004632B6" w:rsidRDefault="00A811FC" w:rsidP="37BEE605">
      <w:pPr>
        <w:spacing w:line="240" w:lineRule="auto"/>
        <w:contextualSpacing/>
        <w:rPr>
          <w:rFonts w:ascii="ＭＳ Ｐゴシック" w:eastAsia="ＭＳ Ｐゴシック" w:hAnsi="ＭＳ Ｐゴシック" w:cs="MS UI Gothic"/>
          <w:color w:val="000000" w:themeColor="text1"/>
          <w:lang w:eastAsia="ja-JP"/>
        </w:rPr>
      </w:pPr>
      <w:r w:rsidRPr="1B5981B3">
        <w:rPr>
          <w:rFonts w:ascii="ＭＳ Ｐゴシック" w:eastAsia="ＭＳ Ｐゴシック" w:hAnsi="ＭＳ Ｐゴシック" w:cs="MS UI Gothic"/>
          <w:b/>
          <w:bCs/>
          <w:i/>
          <w:iCs/>
          <w:color w:val="0070C0"/>
          <w:shd w:val="clear" w:color="auto" w:fill="BFBFBF" w:themeFill="background1" w:themeFillShade="BF"/>
          <w:lang w:eastAsia="ja-JP"/>
        </w:rPr>
        <w:t>疾患名または症候群名</w:t>
      </w:r>
      <w:r w:rsidR="00CC3682" w:rsidRPr="37BEE605">
        <w:rPr>
          <w:rFonts w:ascii="ＭＳ Ｐゴシック" w:eastAsia="ＭＳ Ｐゴシック" w:hAnsi="ＭＳ Ｐゴシック" w:cs="MS UI Gothic"/>
          <w:color w:val="000000" w:themeColor="text1"/>
          <w:lang w:eastAsia="ja-JP"/>
        </w:rPr>
        <w:t>治療のプラットフォームの</w:t>
      </w:r>
      <w:commentRangeStart w:id="164"/>
      <w:r w:rsidR="00CC3682" w:rsidRPr="37BEE605">
        <w:rPr>
          <w:rFonts w:ascii="ＭＳ Ｐゴシック" w:eastAsia="ＭＳ Ｐゴシック" w:hAnsi="ＭＳ Ｐゴシック" w:cs="MS UI Gothic"/>
          <w:color w:val="000000" w:themeColor="text1"/>
          <w:lang w:eastAsia="ja-JP"/>
        </w:rPr>
        <w:t>選択基準</w:t>
      </w:r>
      <w:commentRangeEnd w:id="164"/>
      <w:r w:rsidR="00464264">
        <w:rPr>
          <w:rStyle w:val="a5"/>
        </w:rPr>
        <w:commentReference w:id="164"/>
      </w:r>
      <w:r w:rsidR="00CC3682" w:rsidRPr="37BEE605">
        <w:rPr>
          <w:rFonts w:ascii="ＭＳ Ｐゴシック" w:eastAsia="ＭＳ Ｐゴシック" w:hAnsi="ＭＳ Ｐゴシック" w:cs="MS UI Gothic"/>
          <w:color w:val="000000" w:themeColor="text1"/>
          <w:lang w:eastAsia="ja-JP"/>
        </w:rPr>
        <w:t>：</w:t>
      </w:r>
    </w:p>
    <w:p w14:paraId="1515CAC2" w14:textId="65A09C3C" w:rsidR="00CC3682" w:rsidRPr="004632B6" w:rsidRDefault="0085237A" w:rsidP="0085237A">
      <w:pPr>
        <w:spacing w:line="240" w:lineRule="auto"/>
        <w:contextualSpacing/>
        <w:rPr>
          <w:rFonts w:ascii="ＭＳ Ｐゴシック" w:eastAsia="ＭＳ Ｐゴシック" w:hAnsi="ＭＳ Ｐゴシック" w:cs="MS UI Gothic"/>
          <w:i/>
          <w:iCs/>
          <w:color w:val="0070C0"/>
          <w:sz w:val="22"/>
          <w:lang w:eastAsia="ja-JP"/>
        </w:rPr>
      </w:pPr>
      <w:r w:rsidRPr="004632B6">
        <w:rPr>
          <w:rFonts w:ascii="ＭＳ Ｐゴシック" w:eastAsia="ＭＳ Ｐゴシック" w:hAnsi="ＭＳ Ｐゴシック" w:cs="MS UI Gothic" w:hint="eastAsia"/>
          <w:i/>
          <w:iCs/>
          <w:color w:val="0070C0"/>
          <w:sz w:val="22"/>
          <w:lang w:eastAsia="ja-JP"/>
        </w:rPr>
        <w:t>記載</w:t>
      </w:r>
    </w:p>
    <w:p w14:paraId="487E5920" w14:textId="77777777" w:rsidR="0085237A" w:rsidRPr="00762745" w:rsidRDefault="0085237A" w:rsidP="0085237A">
      <w:pPr>
        <w:spacing w:line="240" w:lineRule="auto"/>
        <w:contextualSpacing/>
        <w:rPr>
          <w:rFonts w:ascii="ＭＳ Ｐゴシック" w:eastAsia="ＭＳ Ｐゴシック" w:hAnsi="ＭＳ Ｐゴシック" w:cs="MS UI Gothic"/>
          <w:color w:val="000000" w:themeColor="text1"/>
          <w:sz w:val="21"/>
          <w:szCs w:val="21"/>
          <w:lang w:eastAsia="ja-JP"/>
        </w:rPr>
      </w:pPr>
    </w:p>
    <w:p w14:paraId="001043E8" w14:textId="0AA294BF" w:rsidR="00CC3682" w:rsidRPr="004632B6" w:rsidRDefault="00A811FC" w:rsidP="00FD08F5">
      <w:pPr>
        <w:spacing w:line="240" w:lineRule="auto"/>
        <w:contextualSpacing/>
        <w:rPr>
          <w:rFonts w:ascii="ＭＳ Ｐゴシック" w:eastAsia="ＭＳ Ｐゴシック" w:hAnsi="ＭＳ Ｐゴシック" w:cs="MS UI Gothic"/>
          <w:color w:val="000000" w:themeColor="text1"/>
          <w:szCs w:val="24"/>
          <w:lang w:eastAsia="ja-JP"/>
        </w:rPr>
      </w:pPr>
      <w:r w:rsidRPr="37BEE605">
        <w:rPr>
          <w:rFonts w:ascii="ＭＳ Ｐゴシック" w:eastAsia="ＭＳ Ｐゴシック" w:hAnsi="ＭＳ Ｐゴシック" w:cs="MS UI Gothic"/>
          <w:b/>
          <w:bCs/>
          <w:i/>
          <w:iCs/>
          <w:color w:val="0070C0"/>
          <w:shd w:val="clear" w:color="auto" w:fill="BFBFBF" w:themeFill="background1" w:themeFillShade="BF"/>
          <w:lang w:eastAsia="ja-JP"/>
        </w:rPr>
        <w:t>疾患名または症候群名</w:t>
      </w:r>
      <w:r w:rsidR="00CC3682" w:rsidRPr="37BEE605">
        <w:rPr>
          <w:rFonts w:ascii="ＭＳ Ｐゴシック" w:eastAsia="ＭＳ Ｐゴシック" w:hAnsi="ＭＳ Ｐゴシック" w:cs="MS UI Gothic"/>
          <w:color w:val="000000" w:themeColor="text1"/>
          <w:lang w:eastAsia="ja-JP"/>
        </w:rPr>
        <w:t>治療のプラットフォームの</w:t>
      </w:r>
      <w:commentRangeStart w:id="165"/>
      <w:r w:rsidR="00CC3682" w:rsidRPr="37BEE605">
        <w:rPr>
          <w:rFonts w:ascii="ＭＳ Ｐゴシック" w:eastAsia="ＭＳ Ｐゴシック" w:hAnsi="ＭＳ Ｐゴシック" w:cs="MS UI Gothic"/>
          <w:color w:val="000000" w:themeColor="text1"/>
          <w:lang w:eastAsia="ja-JP"/>
        </w:rPr>
        <w:t>除外基準</w:t>
      </w:r>
      <w:commentRangeEnd w:id="165"/>
      <w:r w:rsidR="003F046B">
        <w:rPr>
          <w:rStyle w:val="a5"/>
        </w:rPr>
        <w:commentReference w:id="165"/>
      </w:r>
      <w:r w:rsidR="00CC3682" w:rsidRPr="37BEE605">
        <w:rPr>
          <w:rFonts w:ascii="ＭＳ Ｐゴシック" w:eastAsia="ＭＳ Ｐゴシック" w:hAnsi="ＭＳ Ｐゴシック" w:cs="MS UI Gothic"/>
          <w:color w:val="000000" w:themeColor="text1"/>
          <w:lang w:eastAsia="ja-JP"/>
        </w:rPr>
        <w:t>：</w:t>
      </w:r>
    </w:p>
    <w:p w14:paraId="7F046EAF" w14:textId="14D6E4E9" w:rsidR="00933DE6" w:rsidRPr="004632B6" w:rsidRDefault="00933DE6" w:rsidP="0085237A">
      <w:pPr>
        <w:spacing w:line="240" w:lineRule="auto"/>
        <w:contextualSpacing/>
        <w:rPr>
          <w:rFonts w:ascii="ＭＳ Ｐゴシック" w:eastAsia="ＭＳ Ｐゴシック" w:hAnsi="ＭＳ Ｐゴシック" w:cs="MS UI Gothic"/>
          <w:i/>
          <w:iCs/>
          <w:color w:val="0070C0"/>
          <w:sz w:val="22"/>
          <w:lang w:eastAsia="ja-JP"/>
        </w:rPr>
      </w:pPr>
      <w:bookmarkStart w:id="166" w:name="_Toc102727126"/>
      <w:r w:rsidRPr="004632B6">
        <w:rPr>
          <w:rFonts w:ascii="ＭＳ Ｐゴシック" w:eastAsia="ＭＳ Ｐゴシック" w:hAnsi="ＭＳ Ｐゴシック" w:cs="MS UI Gothic" w:hint="eastAsia"/>
          <w:i/>
          <w:iCs/>
          <w:color w:val="0070C0"/>
          <w:sz w:val="22"/>
          <w:lang w:eastAsia="ja-JP"/>
        </w:rPr>
        <w:t>記載</w:t>
      </w:r>
    </w:p>
    <w:p w14:paraId="0FA758AD" w14:textId="77777777" w:rsidR="00CC3682" w:rsidRPr="00762745" w:rsidRDefault="00CC3682" w:rsidP="0085237A">
      <w:pPr>
        <w:spacing w:after="0" w:line="240" w:lineRule="auto"/>
        <w:rPr>
          <w:rFonts w:ascii="ＭＳ Ｐゴシック" w:eastAsia="ＭＳ Ｐゴシック" w:hAnsi="ＭＳ Ｐゴシック" w:cs="MS UI Gothic"/>
          <w:sz w:val="21"/>
          <w:szCs w:val="21"/>
          <w:lang w:eastAsia="ja-JP"/>
        </w:rPr>
      </w:pPr>
    </w:p>
    <w:p w14:paraId="22018CA8" w14:textId="77777777" w:rsidR="00CC3682" w:rsidRPr="004632B6" w:rsidRDefault="00CC3682" w:rsidP="00983041">
      <w:pPr>
        <w:pStyle w:val="2"/>
        <w:numPr>
          <w:ilvl w:val="1"/>
          <w:numId w:val="13"/>
        </w:numPr>
        <w:ind w:left="567"/>
        <w:rPr>
          <w:rFonts w:ascii="ＭＳ Ｐゴシック" w:eastAsia="ＭＳ Ｐゴシック" w:hAnsi="ＭＳ Ｐゴシック" w:cs="MS UI Gothic"/>
          <w:lang w:eastAsia="ja-JP"/>
        </w:rPr>
      </w:pPr>
      <w:bookmarkStart w:id="167" w:name="_Toc204940554"/>
      <w:r w:rsidRPr="004632B6">
        <w:rPr>
          <w:rFonts w:ascii="ＭＳ Ｐゴシック" w:eastAsia="ＭＳ Ｐゴシック" w:hAnsi="ＭＳ Ｐゴシック" w:cs="MS UI Gothic" w:hint="eastAsia"/>
          <w:lang w:eastAsia="ja-JP"/>
        </w:rPr>
        <w:t>サブプロトコル</w:t>
      </w:r>
      <w:bookmarkEnd w:id="166"/>
      <w:r w:rsidRPr="004632B6">
        <w:rPr>
          <w:rFonts w:ascii="ＭＳ Ｐゴシック" w:eastAsia="ＭＳ Ｐゴシック" w:hAnsi="ＭＳ Ｐゴシック" w:cs="MS UI Gothic"/>
          <w:lang w:eastAsia="ja-JP"/>
        </w:rPr>
        <w:t>における適格性基準に関する考慮事項</w:t>
      </w:r>
      <w:bookmarkEnd w:id="167"/>
      <w:r w:rsidRPr="004632B6">
        <w:rPr>
          <w:rFonts w:ascii="ＭＳ Ｐゴシック" w:eastAsia="ＭＳ Ｐゴシック" w:hAnsi="ＭＳ Ｐゴシック" w:cs="MS UI Gothic"/>
          <w:lang w:eastAsia="ja-JP"/>
        </w:rPr>
        <w:t xml:space="preserve"> </w:t>
      </w:r>
    </w:p>
    <w:p w14:paraId="3BFD40E0" w14:textId="66EDFD79" w:rsidR="00280140" w:rsidRPr="004632B6" w:rsidRDefault="00280140" w:rsidP="00CD6B3A">
      <w:pPr>
        <w:spacing w:afterLines="50" w:after="120" w:line="240" w:lineRule="auto"/>
        <w:contextualSpacing/>
        <w:rPr>
          <w:rFonts w:ascii="ＭＳ Ｐゴシック" w:eastAsia="ＭＳ Ｐゴシック" w:hAnsi="ＭＳ Ｐゴシック" w:cs="MS UI Gothic"/>
          <w:i/>
          <w:iCs/>
          <w:color w:val="0070C0"/>
          <w:lang w:eastAsia="ja-JP"/>
        </w:rPr>
      </w:pPr>
      <w:bookmarkStart w:id="168" w:name="_Hlk181266418"/>
      <w:r w:rsidRPr="004632B6">
        <w:rPr>
          <w:rFonts w:ascii="ＭＳ Ｐゴシック" w:eastAsia="ＭＳ Ｐゴシック" w:hAnsi="ＭＳ Ｐゴシック" w:cs="MS UI Gothic" w:hint="eastAsia"/>
          <w:i/>
          <w:iCs/>
          <w:color w:val="0070C0"/>
          <w:szCs w:val="24"/>
          <w:lang w:eastAsia="ja-JP"/>
        </w:rPr>
        <w:t>「例文」</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Pr="004632B6">
        <w:rPr>
          <w:rFonts w:ascii="ＭＳ Ｐゴシック" w:eastAsia="ＭＳ Ｐゴシック" w:hAnsi="ＭＳ Ｐゴシック" w:cs="MS UI Gothic"/>
          <w:i/>
          <w:iCs/>
          <w:color w:val="0070C0"/>
          <w:lang w:eastAsia="ja-JP"/>
        </w:rPr>
        <w:t>治療のプラットフォームで実施される各研究では、</w:t>
      </w:r>
      <w:r w:rsidRPr="004632B6">
        <w:rPr>
          <w:rFonts w:ascii="ＭＳ Ｐゴシック" w:eastAsia="ＭＳ Ｐゴシック" w:hAnsi="ＭＳ Ｐゴシック" w:cs="ＭＳ Ｐゴシック"/>
          <w:i/>
          <w:iCs/>
          <w:color w:val="0070C0"/>
          <w:lang w:eastAsia="ja-JP"/>
        </w:rPr>
        <w:t>サブプロトコル</w:t>
      </w:r>
      <w:r w:rsidRPr="004632B6">
        <w:rPr>
          <w:rFonts w:ascii="ＭＳ Ｐゴシック" w:eastAsia="ＭＳ Ｐゴシック" w:hAnsi="ＭＳ Ｐゴシック" w:cs="MS UI Gothic"/>
          <w:i/>
          <w:iCs/>
          <w:color w:val="0070C0"/>
          <w:lang w:eastAsia="ja-JP"/>
        </w:rPr>
        <w:t>内で追加の適格性基準を定義する。これらのサブプロトコルには、以下の適格性基準を記載する。</w:t>
      </w:r>
    </w:p>
    <w:p w14:paraId="7BA23F68" w14:textId="77777777" w:rsidR="004632B6" w:rsidRPr="004632B6" w:rsidRDefault="004632B6" w:rsidP="004632B6">
      <w:pPr>
        <w:spacing w:after="0" w:line="120" w:lineRule="exact"/>
        <w:contextualSpacing/>
        <w:rPr>
          <w:rFonts w:ascii="ＭＳ Ｐゴシック" w:eastAsia="ＭＳ Ｐゴシック" w:hAnsi="ＭＳ Ｐゴシック" w:cs="MS UI Gothic"/>
          <w:i/>
          <w:iCs/>
          <w:color w:val="0070C0"/>
          <w:lang w:eastAsia="ja-JP"/>
        </w:rPr>
      </w:pPr>
    </w:p>
    <w:p w14:paraId="27F409DC" w14:textId="5B60BD95" w:rsidR="00CD6B3A" w:rsidRPr="004632B6" w:rsidRDefault="00CD6B3A" w:rsidP="002828B3">
      <w:pPr>
        <w:ind w:leftChars="300" w:left="1133" w:hangingChars="172" w:hanging="413"/>
        <w:rPr>
          <w:rFonts w:ascii="ＭＳ Ｐゴシック" w:eastAsia="ＭＳ Ｐゴシック" w:hAnsi="ＭＳ Ｐゴシック" w:cs="Arial"/>
          <w:i/>
          <w:iCs/>
          <w:color w:val="0070C0"/>
          <w:lang w:eastAsia="ja-JP"/>
        </w:rPr>
      </w:pPr>
      <w:r w:rsidRPr="004632B6">
        <w:rPr>
          <w:rFonts w:ascii="ＭＳ Ｐゴシック" w:eastAsia="ＭＳ Ｐゴシック" w:hAnsi="ＭＳ Ｐゴシック" w:cs="MS UI Gothic" w:hint="eastAsia"/>
          <w:i/>
          <w:iCs/>
          <w:color w:val="0070C0"/>
          <w:lang w:eastAsia="ja-JP"/>
        </w:rPr>
        <w:t xml:space="preserve">➀　</w:t>
      </w:r>
      <w:r w:rsidRPr="004632B6">
        <w:rPr>
          <w:rFonts w:ascii="ＭＳ Ｐゴシック" w:eastAsia="ＭＳ Ｐゴシック" w:hAnsi="ＭＳ Ｐゴシック" w:cs="MS UI Gothic"/>
          <w:i/>
          <w:iCs/>
          <w:color w:val="0070C0"/>
          <w:lang w:eastAsia="ja-JP"/>
        </w:rPr>
        <w:t>病原体に固有の選択基準：当該研究の対象となる</w:t>
      </w:r>
      <w:r w:rsidR="00A811FC">
        <w:rPr>
          <w:rFonts w:ascii="ＭＳ Ｐゴシック" w:eastAsia="ＭＳ Ｐゴシック" w:hAnsi="ＭＳ Ｐゴシック" w:cs="MS UI Gothic" w:hint="eastAsia"/>
          <w:b/>
          <w:bCs/>
          <w:i/>
          <w:iCs/>
          <w:color w:val="0070C0"/>
          <w:shd w:val="clear" w:color="auto" w:fill="BFBFBF" w:themeFill="background1" w:themeFillShade="BF"/>
          <w:lang w:eastAsia="ja-JP"/>
        </w:rPr>
        <w:t>疾患名または症候群名</w:t>
      </w:r>
      <w:r w:rsidRPr="004632B6">
        <w:rPr>
          <w:rFonts w:ascii="ＭＳ Ｐゴシック" w:eastAsia="ＭＳ Ｐゴシック" w:hAnsi="ＭＳ Ｐゴシック" w:cs="MS UI Gothic"/>
          <w:i/>
          <w:iCs/>
          <w:color w:val="0070C0"/>
          <w:lang w:eastAsia="ja-JP"/>
        </w:rPr>
        <w:t>。病原体に特化した研究では、適格性を満たす病原体検出方法を選択基準で概説する。</w:t>
      </w:r>
    </w:p>
    <w:p w14:paraId="582B000E" w14:textId="1C616204" w:rsidR="00CD6B3A" w:rsidRPr="004632B6" w:rsidRDefault="00CD6B3A" w:rsidP="003F046B">
      <w:pPr>
        <w:ind w:leftChars="300" w:left="1133" w:hangingChars="172" w:hanging="413"/>
        <w:rPr>
          <w:rFonts w:ascii="ＭＳ Ｐゴシック" w:eastAsia="ＭＳ Ｐゴシック" w:hAnsi="ＭＳ Ｐゴシック" w:cs="Arial"/>
          <w:i/>
          <w:iCs/>
          <w:color w:val="0070C0"/>
          <w:lang w:eastAsia="ja-JP"/>
        </w:rPr>
      </w:pPr>
      <w:r w:rsidRPr="004632B6">
        <w:rPr>
          <w:rFonts w:ascii="ＭＳ Ｐゴシック" w:eastAsia="ＭＳ Ｐゴシック" w:hAnsi="ＭＳ Ｐゴシック" w:cs="MS UI Gothic" w:hint="eastAsia"/>
          <w:i/>
          <w:iCs/>
          <w:color w:val="0070C0"/>
          <w:lang w:eastAsia="ja-JP"/>
        </w:rPr>
        <w:t xml:space="preserve">②　</w:t>
      </w:r>
      <w:r w:rsidRPr="004632B6">
        <w:rPr>
          <w:rFonts w:ascii="ＭＳ Ｐゴシック" w:eastAsia="ＭＳ Ｐゴシック" w:hAnsi="ＭＳ Ｐゴシック" w:cs="MS UI Gothic"/>
          <w:i/>
          <w:iCs/>
          <w:color w:val="0070C0"/>
          <w:lang w:eastAsia="ja-JP"/>
        </w:rPr>
        <w:t>徴候及び／又は症状の選択基準：患者が適格となるために発現しなければならない特定の臨床徴候及び／又は症状（該当する場合）</w:t>
      </w:r>
    </w:p>
    <w:p w14:paraId="04AE0FB4" w14:textId="2AEEE353" w:rsidR="00CD6B3A" w:rsidRPr="004632B6" w:rsidRDefault="00CD6B3A" w:rsidP="003F046B">
      <w:pPr>
        <w:ind w:leftChars="300" w:left="1133" w:hangingChars="172" w:hanging="413"/>
        <w:rPr>
          <w:rFonts w:ascii="ＭＳ Ｐゴシック" w:eastAsia="ＭＳ Ｐゴシック" w:hAnsi="ＭＳ Ｐゴシック" w:cs="Arial"/>
          <w:i/>
          <w:iCs/>
          <w:color w:val="0070C0"/>
          <w:lang w:eastAsia="ja-JP"/>
        </w:rPr>
      </w:pPr>
      <w:r w:rsidRPr="004632B6">
        <w:rPr>
          <w:rFonts w:ascii="ＭＳ Ｐゴシック" w:eastAsia="ＭＳ Ｐゴシック" w:hAnsi="ＭＳ Ｐゴシック" w:cs="MS UI Gothic" w:hint="eastAsia"/>
          <w:i/>
          <w:iCs/>
          <w:color w:val="0070C0"/>
          <w:lang w:eastAsia="ja-JP"/>
        </w:rPr>
        <w:t xml:space="preserve">➂　</w:t>
      </w:r>
      <w:r w:rsidRPr="004632B6">
        <w:rPr>
          <w:rFonts w:ascii="ＭＳ Ｐゴシック" w:eastAsia="ＭＳ Ｐゴシック" w:hAnsi="ＭＳ Ｐゴシック" w:cs="MS UI Gothic"/>
          <w:i/>
          <w:iCs/>
          <w:color w:val="0070C0"/>
          <w:lang w:eastAsia="ja-JP"/>
        </w:rPr>
        <w:t>疾患重症度の選択基準：患者が登録に適格となる疾患重症度の段階</w:t>
      </w:r>
    </w:p>
    <w:p w14:paraId="249D0E1C" w14:textId="3FC8CF29" w:rsidR="00CD6B3A" w:rsidRPr="004632B6" w:rsidRDefault="00CD6B3A" w:rsidP="003F046B">
      <w:pPr>
        <w:pStyle w:val="aff"/>
        <w:spacing w:after="160" w:line="259" w:lineRule="auto"/>
        <w:ind w:leftChars="300" w:left="1133" w:hangingChars="172" w:hanging="413"/>
        <w:rPr>
          <w:rFonts w:ascii="ＭＳ Ｐゴシック" w:eastAsia="ＭＳ Ｐゴシック" w:hAnsi="ＭＳ Ｐゴシック" w:cs="MS UI Gothic"/>
          <w:i/>
          <w:iCs/>
          <w:color w:val="0070C0"/>
          <w:szCs w:val="22"/>
          <w:lang w:eastAsia="ja-JP"/>
        </w:rPr>
      </w:pPr>
      <w:r w:rsidRPr="004632B6">
        <w:rPr>
          <w:rFonts w:ascii="ＭＳ Ｐゴシック" w:eastAsia="ＭＳ Ｐゴシック" w:hAnsi="ＭＳ Ｐゴシック" w:cs="MS UI Gothic" w:hint="eastAsia"/>
          <w:i/>
          <w:iCs/>
          <w:color w:val="0070C0"/>
          <w:szCs w:val="22"/>
          <w:lang w:eastAsia="ja-JP"/>
        </w:rPr>
        <w:t xml:space="preserve">④　</w:t>
      </w:r>
      <w:r w:rsidRPr="004632B6">
        <w:rPr>
          <w:rFonts w:ascii="ＭＳ Ｐゴシック" w:eastAsia="ＭＳ Ｐゴシック" w:hAnsi="ＭＳ Ｐゴシック" w:cs="MS UI Gothic"/>
          <w:i/>
          <w:iCs/>
          <w:color w:val="0070C0"/>
          <w:szCs w:val="22"/>
          <w:lang w:eastAsia="ja-JP"/>
        </w:rPr>
        <w:t>その他の</w:t>
      </w:r>
      <w:r w:rsidRPr="004632B6">
        <w:rPr>
          <w:rFonts w:ascii="ＭＳ Ｐゴシック" w:eastAsia="ＭＳ Ｐゴシック" w:hAnsi="ＭＳ Ｐゴシック" w:cs="MS UI Gothic" w:hint="eastAsia"/>
          <w:i/>
          <w:iCs/>
          <w:color w:val="0070C0"/>
          <w:szCs w:val="22"/>
          <w:lang w:eastAsia="ja-JP"/>
        </w:rPr>
        <w:t>サブプロトコル</w:t>
      </w:r>
      <w:r w:rsidRPr="004632B6">
        <w:rPr>
          <w:rFonts w:ascii="ＭＳ Ｐゴシック" w:eastAsia="ＭＳ Ｐゴシック" w:hAnsi="ＭＳ Ｐゴシック" w:cs="MS UI Gothic"/>
          <w:i/>
          <w:iCs/>
          <w:color w:val="0070C0"/>
          <w:szCs w:val="22"/>
          <w:lang w:eastAsia="ja-JP"/>
        </w:rPr>
        <w:t>の選択基準（該当する場合）</w:t>
      </w:r>
    </w:p>
    <w:p w14:paraId="383317F9" w14:textId="32CBA500" w:rsidR="00CD6B3A" w:rsidRPr="004632B6" w:rsidRDefault="00CD6B3A" w:rsidP="003F046B">
      <w:pPr>
        <w:ind w:leftChars="300" w:left="1133" w:hangingChars="172" w:hanging="413"/>
        <w:rPr>
          <w:rFonts w:ascii="ＭＳ Ｐゴシック" w:eastAsia="ＭＳ Ｐゴシック" w:hAnsi="ＭＳ Ｐゴシック" w:cs="Arial"/>
          <w:i/>
          <w:iCs/>
          <w:color w:val="0070C0"/>
          <w:lang w:eastAsia="ja-JP"/>
        </w:rPr>
      </w:pPr>
      <w:r w:rsidRPr="004632B6">
        <w:rPr>
          <w:rFonts w:ascii="ＭＳ Ｐゴシック" w:eastAsia="ＭＳ Ｐゴシック" w:hAnsi="ＭＳ Ｐゴシック" w:cs="MS UI Gothic" w:hint="eastAsia"/>
          <w:i/>
          <w:iCs/>
          <w:color w:val="0070C0"/>
          <w:lang w:eastAsia="ja-JP"/>
        </w:rPr>
        <w:t xml:space="preserve">⑤　</w:t>
      </w:r>
      <w:r w:rsidRPr="004632B6">
        <w:rPr>
          <w:rFonts w:ascii="ＭＳ Ｐゴシック" w:eastAsia="ＭＳ Ｐゴシック" w:hAnsi="ＭＳ Ｐゴシック" w:cs="MS UI Gothic"/>
          <w:i/>
          <w:iCs/>
          <w:color w:val="0070C0"/>
          <w:lang w:eastAsia="ja-JP"/>
        </w:rPr>
        <w:t>研究対象の治療における禁忌に関連した除外基準（該当する場合）：</w:t>
      </w:r>
      <w:r w:rsidRPr="004632B6">
        <w:rPr>
          <w:rFonts w:ascii="ＭＳ Ｐゴシック" w:eastAsia="ＭＳ Ｐゴシック" w:hAnsi="ＭＳ Ｐゴシック" w:cs="MS UI Gothic" w:hint="eastAsia"/>
          <w:i/>
          <w:iCs/>
          <w:color w:val="0070C0"/>
          <w:lang w:eastAsia="ja-JP"/>
        </w:rPr>
        <w:t>年齢、薬剤アレルギー、e</w:t>
      </w:r>
      <w:r w:rsidRPr="004632B6">
        <w:rPr>
          <w:rFonts w:ascii="ＭＳ Ｐゴシック" w:eastAsia="ＭＳ Ｐゴシック" w:hAnsi="ＭＳ Ｐゴシック" w:cs="MS UI Gothic"/>
          <w:i/>
          <w:iCs/>
          <w:color w:val="0070C0"/>
          <w:lang w:eastAsia="ja-JP"/>
        </w:rPr>
        <w:t>GFR</w:t>
      </w:r>
      <w:r w:rsidRPr="004632B6">
        <w:rPr>
          <w:rFonts w:ascii="ＭＳ Ｐゴシック" w:eastAsia="ＭＳ Ｐゴシック" w:hAnsi="ＭＳ Ｐゴシック" w:cs="MS UI Gothic" w:hint="eastAsia"/>
          <w:i/>
          <w:iCs/>
          <w:color w:val="0070C0"/>
          <w:lang w:eastAsia="ja-JP"/>
        </w:rPr>
        <w:t>など</w:t>
      </w:r>
    </w:p>
    <w:p w14:paraId="1B2B7018" w14:textId="0A1885D3" w:rsidR="00CD6B3A" w:rsidRPr="004632B6" w:rsidRDefault="00CD6B3A" w:rsidP="003F046B">
      <w:pPr>
        <w:ind w:leftChars="300" w:left="1133" w:hangingChars="172" w:hanging="413"/>
        <w:rPr>
          <w:rFonts w:ascii="ＭＳ Ｐゴシック" w:eastAsia="ＭＳ Ｐゴシック" w:hAnsi="ＭＳ Ｐゴシック" w:cs="Arial"/>
          <w:i/>
          <w:iCs/>
          <w:color w:val="0070C0"/>
          <w:lang w:eastAsia="ja-JP"/>
        </w:rPr>
      </w:pPr>
      <w:r w:rsidRPr="004632B6">
        <w:rPr>
          <w:rFonts w:ascii="ＭＳ Ｐゴシック" w:eastAsia="ＭＳ Ｐゴシック" w:hAnsi="ＭＳ Ｐゴシック" w:cs="MS UI Gothic" w:hint="eastAsia"/>
          <w:i/>
          <w:iCs/>
          <w:color w:val="0070C0"/>
          <w:lang w:eastAsia="ja-JP"/>
        </w:rPr>
        <w:t xml:space="preserve">⑥　</w:t>
      </w:r>
      <w:r w:rsidRPr="004632B6">
        <w:rPr>
          <w:rFonts w:ascii="ＭＳ Ｐゴシック" w:eastAsia="ＭＳ Ｐゴシック" w:hAnsi="ＭＳ Ｐゴシック" w:cs="MS UI Gothic"/>
          <w:i/>
          <w:iCs/>
          <w:color w:val="0070C0"/>
          <w:lang w:eastAsia="ja-JP"/>
        </w:rPr>
        <w:t>その他の</w:t>
      </w:r>
      <w:r w:rsidRPr="004632B6">
        <w:rPr>
          <w:rFonts w:ascii="ＭＳ Ｐゴシック" w:eastAsia="ＭＳ Ｐゴシック" w:hAnsi="ＭＳ Ｐゴシック" w:cs="MS UI Gothic" w:hint="eastAsia"/>
          <w:i/>
          <w:iCs/>
          <w:color w:val="0070C0"/>
          <w:lang w:eastAsia="ja-JP"/>
        </w:rPr>
        <w:t>サブプロトコル</w:t>
      </w:r>
      <w:r w:rsidRPr="004632B6">
        <w:rPr>
          <w:rFonts w:ascii="ＭＳ Ｐゴシック" w:eastAsia="ＭＳ Ｐゴシック" w:hAnsi="ＭＳ Ｐゴシック" w:cs="MS UI Gothic"/>
          <w:i/>
          <w:iCs/>
          <w:color w:val="0070C0"/>
          <w:lang w:eastAsia="ja-JP"/>
        </w:rPr>
        <w:t>の除外基準（該当する場合）</w:t>
      </w:r>
    </w:p>
    <w:bookmarkEnd w:id="168"/>
    <w:p w14:paraId="076EF6E0" w14:textId="77777777" w:rsidR="00933DE6" w:rsidRPr="00B013CD" w:rsidRDefault="00933DE6" w:rsidP="004632B6">
      <w:pPr>
        <w:spacing w:after="0" w:line="240" w:lineRule="auto"/>
        <w:rPr>
          <w:rFonts w:ascii="ＭＳ Ｐゴシック" w:eastAsia="ＭＳ Ｐゴシック" w:hAnsi="ＭＳ Ｐゴシック" w:cs="MS UI Gothic"/>
          <w:sz w:val="21"/>
          <w:szCs w:val="21"/>
          <w:lang w:eastAsia="ja-JP"/>
        </w:rPr>
      </w:pPr>
    </w:p>
    <w:p w14:paraId="1C702ABF" w14:textId="77777777" w:rsidR="00CC3682" w:rsidRPr="004632B6" w:rsidRDefault="00CC3682" w:rsidP="00983041">
      <w:pPr>
        <w:pStyle w:val="2"/>
        <w:numPr>
          <w:ilvl w:val="1"/>
          <w:numId w:val="13"/>
        </w:numPr>
        <w:ind w:left="567"/>
        <w:rPr>
          <w:rFonts w:ascii="ＭＳ Ｐゴシック" w:eastAsia="ＭＳ Ｐゴシック" w:hAnsi="ＭＳ Ｐゴシック" w:cs="MS UI Gothic"/>
          <w:lang w:eastAsia="ja-JP"/>
        </w:rPr>
      </w:pPr>
      <w:bookmarkStart w:id="169" w:name="_Toc204940555"/>
      <w:r w:rsidRPr="004632B6">
        <w:rPr>
          <w:rFonts w:ascii="ＭＳ Ｐゴシック" w:eastAsia="ＭＳ Ｐゴシック" w:hAnsi="ＭＳ Ｐゴシック" w:cs="MS UI Gothic" w:hint="eastAsia"/>
          <w:lang w:eastAsia="ja-JP"/>
        </w:rPr>
        <w:t>臨床研究の対象者ごとの中止基準</w:t>
      </w:r>
      <w:bookmarkEnd w:id="169"/>
    </w:p>
    <w:p w14:paraId="1624A174" w14:textId="70CBD05E" w:rsidR="00CC3682" w:rsidRPr="004632B6" w:rsidRDefault="00280140" w:rsidP="0FCD511D">
      <w:pPr>
        <w:rPr>
          <w:rFonts w:ascii="ＭＳ Ｐゴシック" w:eastAsia="ＭＳ Ｐゴシック" w:hAnsi="ＭＳ Ｐゴシック" w:cs="ＭＳ Ｐゴシック"/>
          <w:i/>
          <w:iCs/>
          <w:color w:val="0070C0"/>
          <w:szCs w:val="24"/>
          <w:lang w:eastAsia="ja-JP"/>
        </w:rPr>
      </w:pPr>
      <w:r w:rsidRPr="004632B6">
        <w:rPr>
          <w:rFonts w:ascii="ＭＳ Ｐゴシック" w:eastAsia="ＭＳ Ｐゴシック" w:hAnsi="ＭＳ Ｐゴシック" w:cs="MS UI Gothic" w:hint="eastAsia"/>
          <w:i/>
          <w:iCs/>
          <w:color w:val="0070C0"/>
          <w:szCs w:val="24"/>
          <w:lang w:eastAsia="ja-JP"/>
        </w:rPr>
        <w:t>「例文」</w:t>
      </w:r>
      <w:r w:rsidR="00CC3682" w:rsidRPr="004632B6">
        <w:rPr>
          <w:rFonts w:ascii="ＭＳ Ｐゴシック" w:eastAsia="ＭＳ Ｐゴシック" w:hAnsi="ＭＳ Ｐゴシック" w:cs="ＭＳ Ｐゴシック" w:hint="eastAsia"/>
          <w:i/>
          <w:iCs/>
          <w:color w:val="0070C0"/>
          <w:szCs w:val="24"/>
          <w:lang w:eastAsia="ja-JP"/>
        </w:rPr>
        <w:t>以下の中止基準に該当する場合は、研究を中止する。</w:t>
      </w:r>
      <w:r w:rsidR="00CC3682" w:rsidRPr="004632B6">
        <w:rPr>
          <w:rFonts w:ascii="ＭＳ Ｐゴシック" w:eastAsia="ＭＳ Ｐゴシック" w:hAnsi="ＭＳ Ｐゴシック" w:cs="ＭＳ Ｐゴシック"/>
          <w:i/>
          <w:iCs/>
          <w:color w:val="0070C0"/>
          <w:szCs w:val="24"/>
          <w:lang w:eastAsia="ja-JP"/>
        </w:rPr>
        <w:t xml:space="preserve"> </w:t>
      </w:r>
    </w:p>
    <w:p w14:paraId="2824DB98" w14:textId="1D636F87" w:rsidR="004632B6" w:rsidRPr="004632B6" w:rsidRDefault="004632B6" w:rsidP="003F046B">
      <w:pPr>
        <w:ind w:leftChars="75" w:left="180" w:firstLineChars="220" w:firstLine="528"/>
        <w:rPr>
          <w:rFonts w:ascii="ＭＳ Ｐゴシック" w:eastAsia="ＭＳ Ｐゴシック" w:hAnsi="ＭＳ Ｐゴシック" w:cs="ＭＳ Ｐゴシック"/>
          <w:i/>
          <w:iCs/>
          <w:color w:val="0070C0"/>
          <w:szCs w:val="24"/>
          <w:lang w:eastAsia="ja-JP"/>
        </w:rPr>
      </w:pPr>
      <w:r w:rsidRPr="004632B6">
        <w:rPr>
          <w:rFonts w:ascii="ＭＳ Ｐゴシック" w:eastAsia="ＭＳ Ｐゴシック" w:hAnsi="ＭＳ Ｐゴシック" w:cs="ＭＳ 明朝" w:hint="eastAsia"/>
          <w:i/>
          <w:iCs/>
          <w:color w:val="0070C0"/>
          <w:szCs w:val="24"/>
          <w:lang w:eastAsia="ja-JP"/>
        </w:rPr>
        <w:t xml:space="preserve">➀ </w:t>
      </w:r>
      <w:r w:rsidR="002828B3">
        <w:rPr>
          <w:rFonts w:ascii="ＭＳ Ｐゴシック" w:eastAsia="ＭＳ Ｐゴシック" w:hAnsi="ＭＳ Ｐゴシック" w:cs="ＭＳ 明朝" w:hint="eastAsia"/>
          <w:i/>
          <w:iCs/>
          <w:color w:val="0070C0"/>
          <w:szCs w:val="24"/>
          <w:lang w:eastAsia="ja-JP"/>
        </w:rPr>
        <w:t xml:space="preserve"> </w:t>
      </w:r>
      <w:r w:rsidRPr="004632B6">
        <w:rPr>
          <w:rFonts w:ascii="ＭＳ Ｐゴシック" w:eastAsia="ＭＳ Ｐゴシック" w:hAnsi="ＭＳ Ｐゴシック" w:cs="ＭＳ Ｐゴシック" w:hint="eastAsia"/>
          <w:i/>
          <w:iCs/>
          <w:color w:val="0070C0"/>
          <w:szCs w:val="24"/>
          <w:lang w:eastAsia="ja-JP"/>
        </w:rPr>
        <w:t>臨床研究の対象者より同意撤回の申し出があった場合</w:t>
      </w:r>
      <w:r w:rsidRPr="004632B6">
        <w:rPr>
          <w:rFonts w:ascii="ＭＳ Ｐゴシック" w:eastAsia="ＭＳ Ｐゴシック" w:hAnsi="ＭＳ Ｐゴシック" w:cs="ＭＳ Ｐゴシック"/>
          <w:i/>
          <w:iCs/>
          <w:color w:val="0070C0"/>
          <w:szCs w:val="24"/>
          <w:lang w:eastAsia="ja-JP"/>
        </w:rPr>
        <w:t xml:space="preserve"> </w:t>
      </w:r>
    </w:p>
    <w:p w14:paraId="29092B90" w14:textId="751B730E" w:rsidR="004632B6" w:rsidRPr="004632B6" w:rsidRDefault="004632B6" w:rsidP="003F046B">
      <w:pPr>
        <w:ind w:leftChars="75" w:left="180" w:firstLineChars="220" w:firstLine="528"/>
        <w:rPr>
          <w:rFonts w:ascii="ＭＳ Ｐゴシック" w:eastAsia="ＭＳ Ｐゴシック" w:hAnsi="ＭＳ Ｐゴシック" w:cs="ＭＳ Ｐゴシック"/>
          <w:i/>
          <w:iCs/>
          <w:color w:val="0070C0"/>
          <w:szCs w:val="24"/>
          <w:lang w:eastAsia="ja-JP"/>
        </w:rPr>
      </w:pPr>
      <w:r w:rsidRPr="004632B6">
        <w:rPr>
          <w:rFonts w:ascii="ＭＳ Ｐゴシック" w:eastAsia="ＭＳ Ｐゴシック" w:hAnsi="ＭＳ Ｐゴシック" w:cs="Segoe UI Symbol" w:hint="eastAsia"/>
          <w:i/>
          <w:iCs/>
          <w:color w:val="0070C0"/>
          <w:szCs w:val="24"/>
          <w:lang w:eastAsia="ja-JP"/>
        </w:rPr>
        <w:t xml:space="preserve">➁ </w:t>
      </w:r>
      <w:r w:rsidR="002828B3">
        <w:rPr>
          <w:rFonts w:ascii="ＭＳ Ｐゴシック" w:eastAsia="ＭＳ Ｐゴシック" w:hAnsi="ＭＳ Ｐゴシック" w:cs="Segoe UI Symbol" w:hint="eastAsia"/>
          <w:i/>
          <w:iCs/>
          <w:color w:val="0070C0"/>
          <w:szCs w:val="24"/>
          <w:lang w:eastAsia="ja-JP"/>
        </w:rPr>
        <w:t xml:space="preserve"> </w:t>
      </w:r>
      <w:r w:rsidRPr="004632B6">
        <w:rPr>
          <w:rFonts w:ascii="ＭＳ Ｐゴシック" w:eastAsia="ＭＳ Ｐゴシック" w:hAnsi="ＭＳ Ｐゴシック" w:cs="ＭＳ Ｐゴシック" w:hint="eastAsia"/>
          <w:i/>
          <w:iCs/>
          <w:color w:val="0070C0"/>
          <w:szCs w:val="24"/>
          <w:lang w:eastAsia="ja-JP"/>
        </w:rPr>
        <w:t>研究計画書の遵守が不可能となった場合</w:t>
      </w:r>
      <w:r w:rsidRPr="004632B6">
        <w:rPr>
          <w:rFonts w:ascii="ＭＳ Ｐゴシック" w:eastAsia="ＭＳ Ｐゴシック" w:hAnsi="ＭＳ Ｐゴシック" w:cs="ＭＳ Ｐゴシック"/>
          <w:i/>
          <w:iCs/>
          <w:color w:val="0070C0"/>
          <w:szCs w:val="24"/>
          <w:lang w:eastAsia="ja-JP"/>
        </w:rPr>
        <w:t xml:space="preserve"> </w:t>
      </w:r>
    </w:p>
    <w:p w14:paraId="5FD908E1" w14:textId="11A60D25" w:rsidR="004632B6" w:rsidRPr="004632B6" w:rsidRDefault="004632B6" w:rsidP="003F046B">
      <w:pPr>
        <w:ind w:leftChars="75" w:left="180" w:firstLineChars="220" w:firstLine="528"/>
        <w:rPr>
          <w:rFonts w:ascii="ＭＳ Ｐゴシック" w:eastAsia="ＭＳ Ｐゴシック" w:hAnsi="ＭＳ Ｐゴシック" w:cs="ＭＳ Ｐゴシック"/>
          <w:i/>
          <w:iCs/>
          <w:color w:val="0070C0"/>
          <w:szCs w:val="24"/>
          <w:lang w:eastAsia="ja-JP"/>
        </w:rPr>
      </w:pPr>
      <w:r w:rsidRPr="004632B6">
        <w:rPr>
          <w:rFonts w:ascii="ＭＳ Ｐゴシック" w:eastAsia="ＭＳ Ｐゴシック" w:hAnsi="ＭＳ Ｐゴシック" w:cs="Arial" w:hint="eastAsia"/>
          <w:i/>
          <w:iCs/>
          <w:color w:val="0070C0"/>
          <w:szCs w:val="24"/>
          <w:lang w:eastAsia="ja-JP"/>
        </w:rPr>
        <w:lastRenderedPageBreak/>
        <w:t xml:space="preserve">➂ </w:t>
      </w:r>
      <w:r w:rsidR="002828B3">
        <w:rPr>
          <w:rFonts w:ascii="ＭＳ Ｐゴシック" w:eastAsia="ＭＳ Ｐゴシック" w:hAnsi="ＭＳ Ｐゴシック" w:cs="Arial" w:hint="eastAsia"/>
          <w:i/>
          <w:iCs/>
          <w:color w:val="0070C0"/>
          <w:szCs w:val="24"/>
          <w:lang w:eastAsia="ja-JP"/>
        </w:rPr>
        <w:t xml:space="preserve"> </w:t>
      </w:r>
      <w:r w:rsidRPr="004632B6">
        <w:rPr>
          <w:rFonts w:ascii="ＭＳ Ｐゴシック" w:eastAsia="ＭＳ Ｐゴシック" w:hAnsi="ＭＳ Ｐゴシック" w:cs="ＭＳ Ｐゴシック" w:hint="eastAsia"/>
          <w:i/>
          <w:iCs/>
          <w:color w:val="0070C0"/>
          <w:szCs w:val="24"/>
          <w:lang w:eastAsia="ja-JP"/>
        </w:rPr>
        <w:t>研究全体が中止となった場合</w:t>
      </w:r>
      <w:r w:rsidRPr="004632B6">
        <w:rPr>
          <w:rFonts w:ascii="ＭＳ Ｐゴシック" w:eastAsia="ＭＳ Ｐゴシック" w:hAnsi="ＭＳ Ｐゴシック" w:cs="ＭＳ Ｐゴシック"/>
          <w:i/>
          <w:iCs/>
          <w:color w:val="0070C0"/>
          <w:szCs w:val="24"/>
          <w:lang w:eastAsia="ja-JP"/>
        </w:rPr>
        <w:t xml:space="preserve"> </w:t>
      </w:r>
    </w:p>
    <w:p w14:paraId="24368A37" w14:textId="5186365C" w:rsidR="004632B6" w:rsidRDefault="004632B6" w:rsidP="003F046B">
      <w:pPr>
        <w:ind w:leftChars="75" w:left="180" w:firstLineChars="220" w:firstLine="528"/>
        <w:rPr>
          <w:rFonts w:ascii="ＭＳ Ｐゴシック" w:eastAsia="ＭＳ Ｐゴシック" w:hAnsi="ＭＳ Ｐゴシック" w:cs="ＭＳ Ｐゴシック"/>
          <w:i/>
          <w:iCs/>
          <w:color w:val="0070C0"/>
          <w:szCs w:val="24"/>
          <w:lang w:eastAsia="ja-JP"/>
        </w:rPr>
      </w:pPr>
      <w:r w:rsidRPr="004632B6">
        <w:rPr>
          <w:rFonts w:ascii="ＭＳ Ｐゴシック" w:eastAsia="ＭＳ Ｐゴシック" w:hAnsi="ＭＳ Ｐゴシック" w:cs="Segoe UI Symbol" w:hint="eastAsia"/>
          <w:i/>
          <w:iCs/>
          <w:color w:val="0070C0"/>
          <w:szCs w:val="24"/>
          <w:lang w:eastAsia="ja-JP"/>
        </w:rPr>
        <w:t xml:space="preserve">➃ </w:t>
      </w:r>
      <w:r w:rsidR="002828B3">
        <w:rPr>
          <w:rFonts w:ascii="ＭＳ Ｐゴシック" w:eastAsia="ＭＳ Ｐゴシック" w:hAnsi="ＭＳ Ｐゴシック" w:cs="Segoe UI Symbol" w:hint="eastAsia"/>
          <w:i/>
          <w:iCs/>
          <w:color w:val="0070C0"/>
          <w:szCs w:val="24"/>
          <w:lang w:eastAsia="ja-JP"/>
        </w:rPr>
        <w:t xml:space="preserve"> </w:t>
      </w:r>
      <w:r w:rsidRPr="004632B6">
        <w:rPr>
          <w:rFonts w:ascii="ＭＳ Ｐゴシック" w:eastAsia="ＭＳ Ｐゴシック" w:hAnsi="ＭＳ Ｐゴシック" w:cs="ＭＳ Ｐゴシック" w:hint="eastAsia"/>
          <w:i/>
          <w:iCs/>
          <w:color w:val="0070C0"/>
          <w:szCs w:val="24"/>
          <w:lang w:eastAsia="ja-JP"/>
        </w:rPr>
        <w:t>その他、研究責任（分担）医師により研究の継続が困難と判断された場合</w:t>
      </w:r>
    </w:p>
    <w:p w14:paraId="135253CE" w14:textId="77777777" w:rsidR="00B013CD" w:rsidRPr="00B013CD" w:rsidRDefault="00B013CD" w:rsidP="00B013CD">
      <w:pPr>
        <w:spacing w:after="0" w:line="240" w:lineRule="auto"/>
        <w:rPr>
          <w:rFonts w:ascii="ＭＳ Ｐゴシック" w:eastAsia="ＭＳ Ｐゴシック" w:hAnsi="ＭＳ Ｐゴシック" w:cs="MS UI Gothic"/>
          <w:sz w:val="21"/>
          <w:szCs w:val="21"/>
          <w:lang w:eastAsia="ja-JP"/>
        </w:rPr>
      </w:pPr>
    </w:p>
    <w:p w14:paraId="40D85C91" w14:textId="7C6E9D37" w:rsidR="00933DE6" w:rsidRPr="003F046B" w:rsidRDefault="00B013CD" w:rsidP="00B013CD">
      <w:pPr>
        <w:pStyle w:val="2"/>
        <w:numPr>
          <w:ilvl w:val="1"/>
          <w:numId w:val="13"/>
        </w:numPr>
        <w:ind w:left="567"/>
        <w:rPr>
          <w:rFonts w:ascii="ＭＳ Ｐゴシック" w:eastAsia="ＭＳ Ｐゴシック" w:hAnsi="ＭＳ Ｐゴシック" w:cs="MS UI Gothic"/>
          <w:i/>
          <w:color w:val="0070C0"/>
          <w:lang w:eastAsia="ja-JP"/>
        </w:rPr>
      </w:pPr>
      <w:bookmarkStart w:id="170" w:name="_Toc204940556"/>
      <w:r w:rsidRPr="003F046B">
        <w:rPr>
          <w:rFonts w:ascii="ＭＳ Ｐゴシック" w:eastAsia="ＭＳ Ｐゴシック" w:hAnsi="ＭＳ Ｐゴシック" w:cs="MS UI Gothic" w:hint="eastAsia"/>
          <w:i/>
          <w:color w:val="0070C0"/>
          <w:lang w:eastAsia="ja-JP"/>
        </w:rPr>
        <w:t>臨床研究の中止基準</w:t>
      </w:r>
      <w:bookmarkEnd w:id="170"/>
    </w:p>
    <w:p w14:paraId="7CAF3CCE" w14:textId="77777777" w:rsidR="00B013CD" w:rsidRPr="003F046B" w:rsidRDefault="00B013CD" w:rsidP="00B013CD">
      <w:pPr>
        <w:rPr>
          <w:rFonts w:ascii="ＭＳ Ｐゴシック" w:eastAsia="ＭＳ Ｐゴシック" w:hAnsi="ＭＳ Ｐゴシック" w:cs="MS UI Gothic"/>
          <w:i/>
          <w:color w:val="0070C0"/>
          <w:sz w:val="22"/>
          <w:lang w:eastAsia="ja-JP"/>
        </w:rPr>
      </w:pPr>
      <w:commentRangeStart w:id="171"/>
      <w:r w:rsidRPr="003F046B">
        <w:rPr>
          <w:rFonts w:ascii="ＭＳ Ｐゴシック" w:eastAsia="ＭＳ Ｐゴシック" w:hAnsi="ＭＳ Ｐゴシック" w:cs="MS UI Gothic" w:hint="eastAsia"/>
          <w:i/>
          <w:color w:val="0070C0"/>
          <w:sz w:val="22"/>
          <w:lang w:eastAsia="ja-JP"/>
        </w:rPr>
        <w:t>記載</w:t>
      </w:r>
      <w:commentRangeEnd w:id="171"/>
      <w:r w:rsidR="0058175A">
        <w:rPr>
          <w:rStyle w:val="a5"/>
        </w:rPr>
        <w:commentReference w:id="171"/>
      </w:r>
    </w:p>
    <w:p w14:paraId="132E924D" w14:textId="77777777" w:rsidR="00B013CD" w:rsidRPr="00B013CD" w:rsidRDefault="00B013CD" w:rsidP="00B013CD">
      <w:pPr>
        <w:spacing w:after="0" w:line="240" w:lineRule="auto"/>
        <w:rPr>
          <w:rFonts w:ascii="ＭＳ Ｐゴシック" w:eastAsia="ＭＳ Ｐゴシック" w:hAnsi="ＭＳ Ｐゴシック" w:cs="MS UI Gothic"/>
          <w:sz w:val="21"/>
          <w:szCs w:val="21"/>
          <w:lang w:eastAsia="ja-JP"/>
        </w:rPr>
      </w:pPr>
    </w:p>
    <w:p w14:paraId="47484CF4" w14:textId="46C83BC7" w:rsidR="000209A8" w:rsidRPr="003C4304" w:rsidRDefault="00CC3682" w:rsidP="007D186F">
      <w:pPr>
        <w:pStyle w:val="1"/>
        <w:numPr>
          <w:ilvl w:val="0"/>
          <w:numId w:val="13"/>
        </w:numPr>
        <w:rPr>
          <w:rFonts w:ascii="ＭＳ Ｐゴシック" w:eastAsia="ＭＳ Ｐゴシック" w:hAnsi="ＭＳ Ｐゴシック" w:cs="MS UI Gothic"/>
          <w:lang w:eastAsia="ja-JP"/>
        </w:rPr>
      </w:pPr>
      <w:bookmarkStart w:id="172" w:name="_Toc535912851"/>
      <w:bookmarkStart w:id="173" w:name="_Toc35335572"/>
      <w:bookmarkStart w:id="174" w:name="_Toc39479593"/>
      <w:bookmarkStart w:id="175" w:name="_Toc102727127"/>
      <w:bookmarkStart w:id="176" w:name="_Toc204940557"/>
      <w:bookmarkEnd w:id="160"/>
      <w:bookmarkEnd w:id="161"/>
      <w:r w:rsidRPr="003C4304">
        <w:rPr>
          <w:rFonts w:ascii="ＭＳ Ｐゴシック" w:eastAsia="ＭＳ Ｐゴシック" w:hAnsi="ＭＳ Ｐゴシック" w:cs="MS UI Gothic" w:hint="eastAsia"/>
          <w:lang w:eastAsia="ja-JP"/>
        </w:rPr>
        <w:t>被験薬</w:t>
      </w:r>
      <w:bookmarkEnd w:id="172"/>
      <w:bookmarkEnd w:id="173"/>
      <w:bookmarkEnd w:id="174"/>
      <w:bookmarkEnd w:id="175"/>
      <w:r w:rsidRPr="003C4304">
        <w:rPr>
          <w:rFonts w:ascii="ＭＳ Ｐゴシック" w:eastAsia="ＭＳ Ｐゴシック" w:hAnsi="ＭＳ Ｐゴシック" w:cs="MS UI Gothic" w:hint="eastAsia"/>
          <w:lang w:eastAsia="ja-JP"/>
        </w:rPr>
        <w:t>に関する情報</w:t>
      </w:r>
      <w:bookmarkEnd w:id="176"/>
    </w:p>
    <w:p w14:paraId="3BBCFF96" w14:textId="278EE747" w:rsidR="000209A8" w:rsidRPr="003C4304" w:rsidRDefault="638D6E79" w:rsidP="00580B42">
      <w:pPr>
        <w:spacing w:line="240" w:lineRule="auto"/>
        <w:rPr>
          <w:rFonts w:ascii="ＭＳ Ｐゴシック" w:eastAsia="ＭＳ Ｐゴシック" w:hAnsi="ＭＳ Ｐゴシック"/>
          <w:lang w:eastAsia="ja-JP"/>
        </w:rPr>
      </w:pPr>
      <w:r w:rsidRPr="003C4304">
        <w:rPr>
          <w:rFonts w:ascii="ＭＳ Ｐゴシック" w:eastAsia="ＭＳ Ｐゴシック" w:hAnsi="ＭＳ Ｐゴシック" w:cs="MS UI Gothic"/>
          <w:lang w:eastAsia="ja-JP"/>
        </w:rPr>
        <w:t>被験薬は、それぞれ</w:t>
      </w:r>
      <w:r w:rsidR="226C897B" w:rsidRPr="003C4304">
        <w:rPr>
          <w:rFonts w:ascii="ＭＳ Ｐゴシック" w:eastAsia="ＭＳ Ｐゴシック" w:hAnsi="ＭＳ Ｐゴシック" w:cs="ＭＳ Ｐゴシック"/>
          <w:lang w:eastAsia="ja-JP"/>
        </w:rPr>
        <w:t>サブプロトコル</w:t>
      </w:r>
      <w:r w:rsidRPr="003C4304">
        <w:rPr>
          <w:rFonts w:ascii="ＭＳ Ｐゴシック" w:eastAsia="ＭＳ Ｐゴシック" w:hAnsi="ＭＳ Ｐゴシック" w:cs="MS UI Gothic"/>
          <w:lang w:eastAsia="ja-JP"/>
        </w:rPr>
        <w:t>に記載する。</w:t>
      </w:r>
    </w:p>
    <w:p w14:paraId="39EEBF17" w14:textId="77777777" w:rsidR="003C4B15" w:rsidRPr="00762745" w:rsidRDefault="003C4B15" w:rsidP="00933DE6">
      <w:pPr>
        <w:spacing w:after="0" w:line="240" w:lineRule="auto"/>
        <w:rPr>
          <w:rFonts w:ascii="ＭＳ Ｐゴシック" w:eastAsia="ＭＳ Ｐゴシック" w:hAnsi="ＭＳ Ｐゴシック" w:cs="MS UI Gothic"/>
          <w:sz w:val="21"/>
          <w:szCs w:val="21"/>
          <w:lang w:eastAsia="ja-JP"/>
        </w:rPr>
      </w:pPr>
    </w:p>
    <w:p w14:paraId="322964FA" w14:textId="5FAABCAE" w:rsidR="00580B42" w:rsidRPr="003C4304" w:rsidRDefault="000C257A" w:rsidP="007D186F">
      <w:pPr>
        <w:pStyle w:val="1"/>
        <w:numPr>
          <w:ilvl w:val="0"/>
          <w:numId w:val="13"/>
        </w:numPr>
        <w:rPr>
          <w:rFonts w:ascii="ＭＳ Ｐゴシック" w:eastAsia="ＭＳ Ｐゴシック" w:hAnsi="ＭＳ Ｐゴシック" w:cs="MS UI Gothic"/>
          <w:lang w:eastAsia="ja-JP"/>
        </w:rPr>
      </w:pPr>
      <w:bookmarkStart w:id="177" w:name="_Toc39404661"/>
      <w:bookmarkStart w:id="178" w:name="_Toc39414912"/>
      <w:bookmarkStart w:id="179" w:name="_Toc102727128"/>
      <w:bookmarkStart w:id="180" w:name="_Toc204940558"/>
      <w:bookmarkStart w:id="181" w:name="_Toc32494682"/>
      <w:bookmarkStart w:id="182" w:name="_Toc35335594"/>
      <w:bookmarkStart w:id="183" w:name="_Toc39479598"/>
      <w:bookmarkStart w:id="184" w:name="_Ref42414016"/>
      <w:bookmarkEnd w:id="177"/>
      <w:bookmarkEnd w:id="178"/>
      <w:r w:rsidRPr="003C4304">
        <w:rPr>
          <w:rFonts w:ascii="ＭＳ Ｐゴシック" w:eastAsia="ＭＳ Ｐゴシック" w:hAnsi="ＭＳ Ｐゴシック" w:cs="MS UI Gothic" w:hint="eastAsia"/>
          <w:lang w:eastAsia="ja-JP"/>
        </w:rPr>
        <w:t>臨床研究</w:t>
      </w:r>
      <w:r w:rsidR="00FB38A6" w:rsidRPr="003C4304">
        <w:rPr>
          <w:rFonts w:ascii="ＭＳ Ｐゴシック" w:eastAsia="ＭＳ Ｐゴシック" w:hAnsi="ＭＳ Ｐゴシック" w:cs="MS UI Gothic" w:hint="eastAsia"/>
          <w:lang w:eastAsia="ja-JP"/>
        </w:rPr>
        <w:t>の評価及び手順</w:t>
      </w:r>
      <w:bookmarkStart w:id="185" w:name="_Toc102727129"/>
      <w:bookmarkEnd w:id="179"/>
      <w:bookmarkEnd w:id="180"/>
    </w:p>
    <w:p w14:paraId="667E6481" w14:textId="591C4E87" w:rsidR="000209A8" w:rsidRPr="003C4304" w:rsidRDefault="638D6E79" w:rsidP="00983041">
      <w:pPr>
        <w:pStyle w:val="2"/>
        <w:numPr>
          <w:ilvl w:val="1"/>
          <w:numId w:val="13"/>
        </w:numPr>
        <w:ind w:left="567"/>
        <w:rPr>
          <w:rFonts w:ascii="ＭＳ Ｐゴシック" w:eastAsia="ＭＳ Ｐゴシック" w:hAnsi="ＭＳ Ｐゴシック" w:cs="MS UI Gothic"/>
          <w:lang w:eastAsia="ja-JP"/>
        </w:rPr>
      </w:pPr>
      <w:bookmarkStart w:id="186" w:name="_Toc204940559"/>
      <w:r w:rsidRPr="003C4304">
        <w:rPr>
          <w:rFonts w:ascii="ＭＳ Ｐゴシック" w:eastAsia="ＭＳ Ｐゴシック" w:hAnsi="ＭＳ Ｐゴシック" w:cs="MS UI Gothic"/>
          <w:lang w:eastAsia="ja-JP"/>
        </w:rPr>
        <w:t>本</w:t>
      </w:r>
      <w:r w:rsidR="305D7E43" w:rsidRPr="003C4304">
        <w:rPr>
          <w:rFonts w:ascii="ＭＳ Ｐゴシック" w:eastAsia="ＭＳ Ｐゴシック" w:hAnsi="ＭＳ Ｐゴシック" w:cs="MS UI Gothic"/>
          <w:lang w:eastAsia="ja-JP"/>
        </w:rPr>
        <w:t>コアプロトコル</w:t>
      </w:r>
      <w:r w:rsidRPr="003C4304">
        <w:rPr>
          <w:rFonts w:ascii="ＭＳ Ｐゴシック" w:eastAsia="ＭＳ Ｐゴシック" w:hAnsi="ＭＳ Ｐゴシック" w:cs="MS UI Gothic"/>
          <w:lang w:eastAsia="ja-JP"/>
        </w:rPr>
        <w:t>で実施される複数の</w:t>
      </w:r>
      <w:bookmarkEnd w:id="185"/>
      <w:r w:rsidR="00E05202" w:rsidRPr="003C4304">
        <w:rPr>
          <w:rFonts w:ascii="ＭＳ Ｐゴシック" w:eastAsia="ＭＳ Ｐゴシック" w:hAnsi="ＭＳ Ｐゴシック" w:cs="MS UI Gothic"/>
          <w:lang w:eastAsia="ja-JP"/>
        </w:rPr>
        <w:t>研究</w:t>
      </w:r>
      <w:r w:rsidRPr="003C4304">
        <w:rPr>
          <w:rFonts w:ascii="ＭＳ Ｐゴシック" w:eastAsia="ＭＳ Ｐゴシック" w:hAnsi="ＭＳ Ｐゴシック" w:cs="MS UI Gothic"/>
          <w:lang w:eastAsia="ja-JP"/>
        </w:rPr>
        <w:t>への登録アプローチ</w:t>
      </w:r>
      <w:bookmarkEnd w:id="186"/>
    </w:p>
    <w:p w14:paraId="39A2EA1B" w14:textId="77777777" w:rsidR="004632B6" w:rsidRPr="003C4304" w:rsidRDefault="004632B6" w:rsidP="004632B6">
      <w:pPr>
        <w:spacing w:after="0" w:line="240" w:lineRule="auto"/>
        <w:rPr>
          <w:rFonts w:ascii="ＭＳ Ｐゴシック" w:eastAsia="ＭＳ Ｐゴシック" w:hAnsi="ＭＳ Ｐゴシック" w:cs="MS UI Gothic"/>
          <w:i/>
          <w:iCs/>
          <w:color w:val="0070C0"/>
          <w:lang w:eastAsia="ja-JP"/>
        </w:rPr>
      </w:pPr>
      <w:bookmarkStart w:id="187" w:name="_Toc102727130"/>
      <w:r w:rsidRPr="003C4304">
        <w:rPr>
          <w:rFonts w:ascii="ＭＳ Ｐゴシック" w:eastAsia="ＭＳ Ｐゴシック" w:hAnsi="ＭＳ Ｐゴシック" w:cs="MS UI Gothic" w:hint="eastAsia"/>
          <w:i/>
          <w:iCs/>
          <w:color w:val="0070C0"/>
          <w:lang w:eastAsia="ja-JP"/>
        </w:rPr>
        <w:t>「例文」</w:t>
      </w:r>
      <w:r w:rsidRPr="003C4304">
        <w:rPr>
          <w:rFonts w:ascii="ＭＳ Ｐゴシック" w:eastAsia="ＭＳ Ｐゴシック" w:hAnsi="ＭＳ Ｐゴシック" w:cs="MS UI Gothic"/>
          <w:i/>
          <w:iCs/>
          <w:color w:val="0070C0"/>
          <w:lang w:eastAsia="ja-JP"/>
        </w:rPr>
        <w:t>本コアプロトコルでは、臨床研究の対象者を登録する</w:t>
      </w:r>
      <w:r w:rsidRPr="003C4304">
        <w:rPr>
          <w:rFonts w:ascii="ＭＳ Ｐゴシック" w:eastAsia="ＭＳ Ｐゴシック" w:hAnsi="ＭＳ Ｐゴシック" w:cs="MS UI Gothic" w:hint="eastAsia"/>
          <w:i/>
          <w:iCs/>
          <w:color w:val="0070C0"/>
          <w:lang w:eastAsia="ja-JP"/>
        </w:rPr>
        <w:t>研究</w:t>
      </w:r>
      <w:r w:rsidRPr="003C4304">
        <w:rPr>
          <w:rFonts w:ascii="ＭＳ Ｐゴシック" w:eastAsia="ＭＳ Ｐゴシック" w:hAnsi="ＭＳ Ｐゴシック" w:cs="MS UI Gothic"/>
          <w:i/>
          <w:iCs/>
          <w:color w:val="0070C0"/>
          <w:lang w:eastAsia="ja-JP"/>
        </w:rPr>
        <w:t>数に制限を設けないが、異なる</w:t>
      </w:r>
      <w:r w:rsidRPr="003C4304">
        <w:rPr>
          <w:rFonts w:ascii="ＭＳ Ｐゴシック" w:eastAsia="ＭＳ Ｐゴシック" w:hAnsi="ＭＳ Ｐゴシック" w:cs="MS UI Gothic" w:hint="eastAsia"/>
          <w:i/>
          <w:iCs/>
          <w:color w:val="0070C0"/>
          <w:lang w:eastAsia="ja-JP"/>
        </w:rPr>
        <w:t>研究</w:t>
      </w:r>
      <w:r w:rsidRPr="003C4304">
        <w:rPr>
          <w:rFonts w:ascii="ＭＳ Ｐゴシック" w:eastAsia="ＭＳ Ｐゴシック" w:hAnsi="ＭＳ Ｐゴシック" w:cs="MS UI Gothic"/>
          <w:i/>
          <w:iCs/>
          <w:color w:val="0070C0"/>
          <w:lang w:eastAsia="ja-JP"/>
        </w:rPr>
        <w:t>に参加した際は、それぞれの薬剤の投与間隔は</w:t>
      </w:r>
      <w:r w:rsidRPr="003C4304">
        <w:rPr>
          <w:rFonts w:ascii="ＭＳ Ｐゴシック" w:eastAsia="ＭＳ Ｐゴシック" w:hAnsi="ＭＳ Ｐゴシック" w:cs="ＭＳ Ｐゴシック"/>
          <w:i/>
          <w:iCs/>
          <w:color w:val="0070C0"/>
          <w:lang w:eastAsia="ja-JP"/>
        </w:rPr>
        <w:t>サブプロトコル</w:t>
      </w:r>
      <w:r w:rsidRPr="003C4304">
        <w:rPr>
          <w:rFonts w:ascii="ＭＳ Ｐゴシック" w:eastAsia="ＭＳ Ｐゴシック" w:hAnsi="ＭＳ Ｐゴシック" w:cs="MS UI Gothic"/>
          <w:i/>
          <w:iCs/>
          <w:color w:val="0070C0"/>
          <w:lang w:eastAsia="ja-JP"/>
        </w:rPr>
        <w:t>に記載されている。</w:t>
      </w:r>
    </w:p>
    <w:p w14:paraId="39FBEA0C" w14:textId="77777777" w:rsidR="004632B6" w:rsidRPr="003C4304" w:rsidRDefault="004632B6" w:rsidP="004632B6">
      <w:pPr>
        <w:ind w:left="2" w:firstLine="2"/>
        <w:rPr>
          <w:rFonts w:ascii="ＭＳ Ｐゴシック" w:eastAsia="ＭＳ Ｐゴシック" w:hAnsi="ＭＳ Ｐゴシック" w:cs="MS UI Gothic"/>
          <w:i/>
          <w:iCs/>
          <w:color w:val="0070C0"/>
          <w:szCs w:val="24"/>
          <w:lang w:eastAsia="ja-JP"/>
        </w:rPr>
      </w:pPr>
      <w:r w:rsidRPr="003C4304">
        <w:rPr>
          <w:rFonts w:ascii="ＭＳ Ｐゴシック" w:eastAsia="ＭＳ Ｐゴシック" w:hAnsi="ＭＳ Ｐゴシック" w:cs="MS UI Gothic" w:hint="eastAsia"/>
          <w:i/>
          <w:iCs/>
          <w:color w:val="0070C0"/>
          <w:szCs w:val="24"/>
          <w:lang w:eastAsia="ja-JP"/>
        </w:rPr>
        <w:t>臨床研究の対象者の負担を最小限に抑えるため、1回の研究来院を複数の研究で使用することができる。来院許容期間を近接させることで、複数の研究に登録された臨床研究の対象者からのデータ収集を容易にする。1つの研究に登録された臨床研究の対象者のデータ収集は、予定された来院日に可能な限り近い日に実施する。</w:t>
      </w:r>
    </w:p>
    <w:p w14:paraId="104E98D7" w14:textId="77777777" w:rsidR="004632B6" w:rsidRPr="00762745" w:rsidRDefault="004632B6" w:rsidP="00933DE6">
      <w:pPr>
        <w:spacing w:after="0" w:line="240" w:lineRule="auto"/>
        <w:rPr>
          <w:rFonts w:ascii="ＭＳ Ｐゴシック" w:eastAsia="ＭＳ Ｐゴシック" w:hAnsi="ＭＳ Ｐゴシック" w:cs="MS UI Gothic"/>
          <w:sz w:val="21"/>
          <w:szCs w:val="21"/>
          <w:lang w:eastAsia="ja-JP"/>
        </w:rPr>
      </w:pPr>
    </w:p>
    <w:p w14:paraId="3CFE8C0C" w14:textId="324A38B6" w:rsidR="000209A8" w:rsidRPr="003C4304" w:rsidRDefault="004632B6" w:rsidP="00983041">
      <w:pPr>
        <w:pStyle w:val="2"/>
        <w:numPr>
          <w:ilvl w:val="1"/>
          <w:numId w:val="13"/>
        </w:numPr>
        <w:ind w:left="567"/>
        <w:rPr>
          <w:rFonts w:ascii="ＭＳ Ｐゴシック" w:eastAsia="ＭＳ Ｐゴシック" w:hAnsi="ＭＳ Ｐゴシック" w:cs="MS UI Gothic"/>
          <w:lang w:eastAsia="ja-JP"/>
        </w:rPr>
      </w:pPr>
      <w:bookmarkStart w:id="188" w:name="_Toc204940560"/>
      <w:r w:rsidRPr="003C4304">
        <w:rPr>
          <w:rFonts w:ascii="ＭＳ Ｐゴシック" w:eastAsia="ＭＳ Ｐゴシック" w:hAnsi="ＭＳ Ｐゴシック" w:cs="MS UI Gothic" w:hint="eastAsia"/>
          <w:lang w:eastAsia="ja-JP"/>
        </w:rPr>
        <w:t>評価スケジュール</w:t>
      </w:r>
      <w:bookmarkEnd w:id="187"/>
      <w:bookmarkEnd w:id="188"/>
    </w:p>
    <w:p w14:paraId="17854B4A" w14:textId="6A77EABD" w:rsidR="002D7A55" w:rsidRPr="003C4304" w:rsidRDefault="00933DE6" w:rsidP="00933DE6">
      <w:pPr>
        <w:spacing w:after="0" w:line="240" w:lineRule="auto"/>
        <w:rPr>
          <w:rFonts w:ascii="ＭＳ Ｐゴシック" w:eastAsia="ＭＳ Ｐゴシック" w:hAnsi="ＭＳ Ｐゴシック" w:cs="MS UI Gothic"/>
          <w:i/>
          <w:iCs/>
          <w:color w:val="0070C0"/>
          <w:sz w:val="22"/>
          <w:lang w:eastAsia="ja-JP"/>
        </w:rPr>
      </w:pPr>
      <w:r w:rsidRPr="003C4304">
        <w:rPr>
          <w:rFonts w:ascii="ＭＳ Ｐゴシック" w:eastAsia="ＭＳ Ｐゴシック" w:hAnsi="ＭＳ Ｐゴシック" w:cs="MS UI Gothic" w:hint="eastAsia"/>
          <w:i/>
          <w:iCs/>
          <w:color w:val="0070C0"/>
          <w:sz w:val="22"/>
          <w:lang w:eastAsia="ja-JP"/>
        </w:rPr>
        <w:t>記載</w:t>
      </w:r>
    </w:p>
    <w:p w14:paraId="5C9630DD" w14:textId="77777777" w:rsidR="00933DE6" w:rsidRPr="00762745" w:rsidRDefault="00933DE6" w:rsidP="00933DE6">
      <w:pPr>
        <w:spacing w:after="0" w:line="240" w:lineRule="auto"/>
        <w:rPr>
          <w:rFonts w:ascii="ＭＳ Ｐゴシック" w:eastAsia="ＭＳ Ｐゴシック" w:hAnsi="ＭＳ Ｐゴシック" w:cs="MS UI Gothic"/>
          <w:sz w:val="21"/>
          <w:szCs w:val="21"/>
          <w:lang w:eastAsia="ja-JP"/>
        </w:rPr>
      </w:pPr>
    </w:p>
    <w:p w14:paraId="0F2B93AF" w14:textId="7158ACC2" w:rsidR="000209A8" w:rsidRPr="003C4304" w:rsidRDefault="000C257A" w:rsidP="00983041">
      <w:pPr>
        <w:pStyle w:val="2"/>
        <w:numPr>
          <w:ilvl w:val="1"/>
          <w:numId w:val="13"/>
        </w:numPr>
        <w:ind w:left="567"/>
        <w:rPr>
          <w:rFonts w:ascii="ＭＳ Ｐゴシック" w:eastAsia="ＭＳ Ｐゴシック" w:hAnsi="ＭＳ Ｐゴシック" w:cs="MS UI Gothic"/>
          <w:lang w:eastAsia="ja-JP"/>
        </w:rPr>
      </w:pPr>
      <w:bookmarkStart w:id="189" w:name="_Toc102727131"/>
      <w:bookmarkStart w:id="190" w:name="_Toc204940561"/>
      <w:r w:rsidRPr="003C4304">
        <w:rPr>
          <w:rFonts w:ascii="ＭＳ Ｐゴシック" w:eastAsia="ＭＳ Ｐゴシック" w:hAnsi="ＭＳ Ｐゴシック" w:cs="MS UI Gothic" w:hint="eastAsia"/>
          <w:lang w:eastAsia="ja-JP"/>
        </w:rPr>
        <w:t>臨床研究</w:t>
      </w:r>
      <w:r w:rsidR="00FB38A6" w:rsidRPr="003C4304">
        <w:rPr>
          <w:rFonts w:ascii="ＭＳ Ｐゴシック" w:eastAsia="ＭＳ Ｐゴシック" w:hAnsi="ＭＳ Ｐゴシック" w:cs="MS UI Gothic" w:hint="eastAsia"/>
          <w:lang w:eastAsia="ja-JP"/>
        </w:rPr>
        <w:t>の評価及び</w:t>
      </w:r>
      <w:bookmarkEnd w:id="189"/>
      <w:r w:rsidR="00FB38A6" w:rsidRPr="003C4304">
        <w:rPr>
          <w:rFonts w:ascii="ＭＳ Ｐゴシック" w:eastAsia="ＭＳ Ｐゴシック" w:hAnsi="ＭＳ Ｐゴシック" w:cs="MS UI Gothic" w:hint="eastAsia"/>
          <w:lang w:eastAsia="ja-JP"/>
        </w:rPr>
        <w:t>手順</w:t>
      </w:r>
      <w:bookmarkEnd w:id="190"/>
    </w:p>
    <w:p w14:paraId="544982C8" w14:textId="56059F02" w:rsidR="00580B42" w:rsidRPr="003C4304" w:rsidRDefault="00280140" w:rsidP="112F2C12">
      <w:pPr>
        <w:rPr>
          <w:rFonts w:ascii="ＭＳ Ｐゴシック" w:eastAsia="ＭＳ Ｐゴシック" w:hAnsi="ＭＳ Ｐゴシック" w:cs="MS UI Gothic"/>
          <w:i/>
          <w:iCs/>
          <w:color w:val="0070C0"/>
          <w:lang w:eastAsia="ja-JP"/>
        </w:rPr>
      </w:pPr>
      <w:r w:rsidRPr="003C4304">
        <w:rPr>
          <w:rFonts w:ascii="ＭＳ Ｐゴシック" w:eastAsia="ＭＳ Ｐゴシック" w:hAnsi="ＭＳ Ｐゴシック" w:cs="MS UI Gothic" w:hint="eastAsia"/>
          <w:i/>
          <w:iCs/>
          <w:color w:val="0070C0"/>
          <w:szCs w:val="24"/>
          <w:lang w:eastAsia="ja-JP"/>
        </w:rPr>
        <w:t>「例文」</w:t>
      </w:r>
      <w:r w:rsidR="000C257A" w:rsidRPr="003C4304">
        <w:rPr>
          <w:rFonts w:ascii="ＭＳ Ｐゴシック" w:eastAsia="ＭＳ Ｐゴシック" w:hAnsi="ＭＳ Ｐゴシック" w:cs="MS UI Gothic"/>
          <w:i/>
          <w:iCs/>
          <w:color w:val="0070C0"/>
          <w:lang w:eastAsia="ja-JP"/>
        </w:rPr>
        <w:t>臨床研究</w:t>
      </w:r>
      <w:r w:rsidR="03E172A9" w:rsidRPr="003C4304">
        <w:rPr>
          <w:rFonts w:ascii="ＭＳ Ｐゴシック" w:eastAsia="ＭＳ Ｐゴシック" w:hAnsi="ＭＳ Ｐゴシック" w:cs="MS UI Gothic"/>
          <w:i/>
          <w:iCs/>
          <w:color w:val="0070C0"/>
          <w:lang w:eastAsia="ja-JP"/>
        </w:rPr>
        <w:t>で実施される可能性のある評価及び手順の一般的な概要を以下に示す。各</w:t>
      </w:r>
      <w:r w:rsidR="226C897B" w:rsidRPr="003C4304">
        <w:rPr>
          <w:rFonts w:ascii="ＭＳ Ｐゴシック" w:eastAsia="ＭＳ Ｐゴシック" w:hAnsi="ＭＳ Ｐゴシック" w:cs="ＭＳ Ｐゴシック"/>
          <w:i/>
          <w:iCs/>
          <w:color w:val="0070C0"/>
          <w:lang w:eastAsia="ja-JP"/>
        </w:rPr>
        <w:t>サブプロトコル</w:t>
      </w:r>
      <w:r w:rsidR="03E172A9" w:rsidRPr="003C4304">
        <w:rPr>
          <w:rFonts w:ascii="ＭＳ Ｐゴシック" w:eastAsia="ＭＳ Ｐゴシック" w:hAnsi="ＭＳ Ｐゴシック" w:cs="MS UI Gothic"/>
          <w:i/>
          <w:iCs/>
          <w:color w:val="0070C0"/>
          <w:lang w:eastAsia="ja-JP"/>
        </w:rPr>
        <w:t>には、必要な</w:t>
      </w:r>
      <w:r w:rsidR="00DC4C41" w:rsidRPr="003C4304">
        <w:rPr>
          <w:rFonts w:ascii="ＭＳ Ｐゴシック" w:eastAsia="ＭＳ Ｐゴシック" w:hAnsi="ＭＳ Ｐゴシック" w:cs="MS UI Gothic" w:hint="eastAsia"/>
          <w:i/>
          <w:iCs/>
          <w:color w:val="0070C0"/>
          <w:lang w:eastAsia="ja-JP"/>
        </w:rPr>
        <w:t>研究</w:t>
      </w:r>
      <w:r w:rsidR="03E172A9" w:rsidRPr="003C4304">
        <w:rPr>
          <w:rFonts w:ascii="ＭＳ Ｐゴシック" w:eastAsia="ＭＳ Ｐゴシック" w:hAnsi="ＭＳ Ｐゴシック" w:cs="MS UI Gothic"/>
          <w:i/>
          <w:iCs/>
          <w:color w:val="0070C0"/>
          <w:lang w:eastAsia="ja-JP"/>
        </w:rPr>
        <w:t>評価及び手順の詳細を記載する。</w:t>
      </w:r>
      <w:bookmarkStart w:id="191" w:name="_Toc102727132"/>
    </w:p>
    <w:p w14:paraId="0400FDF6" w14:textId="77777777" w:rsidR="00AC2D27" w:rsidRPr="00762745" w:rsidRDefault="00AC2D27" w:rsidP="008E354A">
      <w:pPr>
        <w:spacing w:after="0" w:line="240" w:lineRule="auto"/>
        <w:rPr>
          <w:rFonts w:ascii="ＭＳ Ｐゴシック" w:eastAsia="ＭＳ Ｐゴシック" w:hAnsi="ＭＳ Ｐゴシック" w:cs="MS UI Gothic"/>
          <w:sz w:val="21"/>
          <w:szCs w:val="21"/>
          <w:lang w:eastAsia="ja-JP"/>
        </w:rPr>
      </w:pPr>
    </w:p>
    <w:p w14:paraId="526F6FA5" w14:textId="2E551F90" w:rsidR="00A803CC" w:rsidRPr="003C4304" w:rsidRDefault="00FB38A6"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92" w:name="_Toc204940562"/>
      <w:r w:rsidRPr="003C4304">
        <w:rPr>
          <w:rFonts w:ascii="ＭＳ Ｐゴシック" w:eastAsia="ＭＳ Ｐゴシック" w:hAnsi="ＭＳ Ｐゴシック" w:cs="MS UI Gothic" w:hint="eastAsia"/>
          <w:b/>
          <w:lang w:eastAsia="ja-JP"/>
        </w:rPr>
        <w:t>ベースライン／スクリーニング</w:t>
      </w:r>
      <w:bookmarkEnd w:id="191"/>
      <w:r w:rsidRPr="003C4304">
        <w:rPr>
          <w:rFonts w:ascii="ＭＳ Ｐゴシック" w:eastAsia="ＭＳ Ｐゴシック" w:hAnsi="ＭＳ Ｐゴシック" w:cs="MS UI Gothic" w:hint="eastAsia"/>
          <w:b/>
          <w:lang w:eastAsia="ja-JP"/>
        </w:rPr>
        <w:t>評価</w:t>
      </w:r>
      <w:bookmarkEnd w:id="192"/>
    </w:p>
    <w:p w14:paraId="3CDD96A6" w14:textId="77777777" w:rsidR="000B5DD8" w:rsidRPr="003C4304" w:rsidRDefault="000B5DD8" w:rsidP="000B5DD8">
      <w:pPr>
        <w:rPr>
          <w:rFonts w:ascii="ＭＳ Ｐゴシック" w:eastAsia="ＭＳ Ｐゴシック" w:hAnsi="ＭＳ Ｐゴシック" w:cs="MS UI Gothic"/>
          <w:i/>
          <w:iCs/>
          <w:color w:val="0070C0"/>
          <w:lang w:eastAsia="ja-JP"/>
        </w:rPr>
      </w:pPr>
      <w:bookmarkStart w:id="193" w:name="_Toc102727133"/>
      <w:r w:rsidRPr="003C4304">
        <w:rPr>
          <w:rFonts w:ascii="ＭＳ Ｐゴシック" w:eastAsia="ＭＳ Ｐゴシック" w:hAnsi="ＭＳ Ｐゴシック" w:cs="MS UI Gothic" w:hint="eastAsia"/>
          <w:i/>
          <w:iCs/>
          <w:color w:val="0070C0"/>
          <w:lang w:eastAsia="ja-JP"/>
        </w:rPr>
        <w:t>「例文」</w:t>
      </w:r>
      <w:r w:rsidRPr="003C4304">
        <w:rPr>
          <w:rFonts w:ascii="ＭＳ Ｐゴシック" w:eastAsia="ＭＳ Ｐゴシック" w:hAnsi="ＭＳ Ｐゴシック" w:cs="MS UI Gothic"/>
          <w:i/>
          <w:iCs/>
          <w:color w:val="0070C0"/>
          <w:lang w:eastAsia="ja-JP"/>
        </w:rPr>
        <w:t>Day0は薬剤投与開始日を指す。ベースライン評価とは、Day0までの直近の評価を指す。スクリーニング評価はDay0の薬剤投与前に実施する評価を指す。スクリーニング評価に用いる検査は、薬剤投与前1週間の間に実施する。</w:t>
      </w:r>
    </w:p>
    <w:p w14:paraId="1BE92351" w14:textId="77777777" w:rsidR="000B5DD8" w:rsidRPr="003C4304" w:rsidRDefault="000B5DD8" w:rsidP="000B5DD8">
      <w:pPr>
        <w:pStyle w:val="aff"/>
        <w:numPr>
          <w:ilvl w:val="0"/>
          <w:numId w:val="11"/>
        </w:numPr>
        <w:spacing w:after="160" w:line="259" w:lineRule="auto"/>
        <w:ind w:left="1440"/>
        <w:rPr>
          <w:rFonts w:ascii="ＭＳ Ｐゴシック" w:eastAsia="ＭＳ Ｐゴシック" w:hAnsi="ＭＳ Ｐゴシック" w:cs="Arial"/>
          <w:i/>
          <w:iCs/>
          <w:color w:val="0070C0"/>
          <w:lang w:eastAsia="ja-JP"/>
        </w:rPr>
      </w:pPr>
      <w:r w:rsidRPr="003C4304">
        <w:rPr>
          <w:rFonts w:ascii="ＭＳ Ｐゴシック" w:eastAsia="ＭＳ Ｐゴシック" w:hAnsi="ＭＳ Ｐゴシック" w:cs="MS UI Gothic" w:hint="eastAsia"/>
          <w:i/>
          <w:iCs/>
          <w:color w:val="0070C0"/>
          <w:lang w:eastAsia="ja-JP"/>
        </w:rPr>
        <w:t>臨</w:t>
      </w:r>
      <w:bookmarkStart w:id="194" w:name="_Hlk146201968"/>
      <w:r w:rsidRPr="003C4304">
        <w:rPr>
          <w:rFonts w:ascii="ＭＳ Ｐゴシック" w:eastAsia="ＭＳ Ｐゴシック" w:hAnsi="ＭＳ Ｐゴシック" w:cs="MS UI Gothic" w:hint="eastAsia"/>
          <w:i/>
          <w:iCs/>
          <w:color w:val="0070C0"/>
          <w:lang w:eastAsia="ja-JP"/>
        </w:rPr>
        <w:t>床診断検査陽性の記録による感染の確認（当該研究の定義に従う）</w:t>
      </w:r>
    </w:p>
    <w:p w14:paraId="59FC9911" w14:textId="77777777" w:rsidR="000B5DD8" w:rsidRPr="003C4304" w:rsidRDefault="000B5DD8" w:rsidP="000B5DD8">
      <w:pPr>
        <w:pStyle w:val="aff"/>
        <w:numPr>
          <w:ilvl w:val="0"/>
          <w:numId w:val="11"/>
        </w:numPr>
        <w:spacing w:after="160" w:line="259" w:lineRule="auto"/>
        <w:ind w:left="1440"/>
        <w:rPr>
          <w:rFonts w:ascii="ＭＳ Ｐゴシック" w:eastAsia="ＭＳ Ｐゴシック" w:hAnsi="ＭＳ Ｐゴシック" w:cs="Arial"/>
          <w:i/>
          <w:iCs/>
          <w:color w:val="0070C0"/>
          <w:lang w:eastAsia="zh-TW"/>
        </w:rPr>
      </w:pPr>
      <w:r w:rsidRPr="003C4304">
        <w:rPr>
          <w:rFonts w:ascii="ＭＳ Ｐゴシック" w:eastAsia="ＭＳ Ｐゴシック" w:hAnsi="ＭＳ Ｐゴシック" w:cs="MS UI Gothic" w:hint="eastAsia"/>
          <w:i/>
          <w:iCs/>
          <w:color w:val="0070C0"/>
          <w:lang w:eastAsia="zh-TW"/>
        </w:rPr>
        <w:t>人口統計学的特性（生年月日、年齢、性別、体重、人種、職業）</w:t>
      </w:r>
    </w:p>
    <w:p w14:paraId="4A88F552" w14:textId="77777777" w:rsidR="000B5DD8" w:rsidRPr="003C4304" w:rsidRDefault="000B5DD8" w:rsidP="000B5DD8">
      <w:pPr>
        <w:pStyle w:val="aff"/>
        <w:numPr>
          <w:ilvl w:val="0"/>
          <w:numId w:val="11"/>
        </w:numPr>
        <w:spacing w:after="160" w:line="259" w:lineRule="auto"/>
        <w:ind w:left="1440"/>
        <w:rPr>
          <w:rFonts w:ascii="ＭＳ Ｐゴシック" w:eastAsia="ＭＳ Ｐゴシック" w:hAnsi="ＭＳ Ｐゴシック" w:cs="Arial"/>
          <w:i/>
          <w:iCs/>
          <w:color w:val="0070C0"/>
          <w:lang w:eastAsia="ja-JP"/>
        </w:rPr>
      </w:pPr>
      <w:r w:rsidRPr="003C4304">
        <w:rPr>
          <w:rFonts w:ascii="ＭＳ Ｐゴシック" w:eastAsia="ＭＳ Ｐゴシック" w:hAnsi="ＭＳ Ｐゴシック" w:cs="MS UI Gothic" w:hint="eastAsia"/>
          <w:i/>
          <w:iCs/>
          <w:color w:val="0070C0"/>
          <w:lang w:eastAsia="ja-JP"/>
        </w:rPr>
        <w:lastRenderedPageBreak/>
        <w:t>バイタルサイン（体温を含む）</w:t>
      </w:r>
    </w:p>
    <w:p w14:paraId="033823F5" w14:textId="32F0DE64" w:rsidR="000B5DD8" w:rsidRPr="003C4304" w:rsidRDefault="000B5DD8" w:rsidP="1B5981B3">
      <w:pPr>
        <w:pStyle w:val="aff"/>
        <w:numPr>
          <w:ilvl w:val="0"/>
          <w:numId w:val="11"/>
        </w:numPr>
        <w:spacing w:after="160" w:line="259" w:lineRule="auto"/>
        <w:ind w:left="1440"/>
        <w:rPr>
          <w:rFonts w:ascii="ＭＳ Ｐゴシック" w:eastAsia="ＭＳ Ｐゴシック" w:hAnsi="ＭＳ Ｐゴシック" w:cs="Arial"/>
          <w:i/>
          <w:iCs/>
          <w:color w:val="0070C0"/>
          <w:lang w:eastAsia="ja-JP"/>
        </w:rPr>
      </w:pPr>
      <w:r w:rsidRPr="1B5981B3">
        <w:rPr>
          <w:rFonts w:ascii="ＭＳ Ｐゴシック" w:eastAsia="ＭＳ Ｐゴシック" w:hAnsi="ＭＳ Ｐゴシック" w:cs="MS UI Gothic"/>
          <w:i/>
          <w:iCs/>
          <w:color w:val="0070C0"/>
          <w:lang w:eastAsia="ja-JP"/>
        </w:rPr>
        <w:t>焦点を絞った身体</w:t>
      </w:r>
      <w:r w:rsidR="787E95D4" w:rsidRPr="1B5981B3">
        <w:rPr>
          <w:rFonts w:ascii="ＭＳ Ｐゴシック" w:eastAsia="ＭＳ Ｐゴシック" w:hAnsi="ＭＳ Ｐゴシック" w:cs="MS UI Gothic"/>
          <w:i/>
          <w:iCs/>
          <w:color w:val="0070C0"/>
          <w:lang w:eastAsia="ja-JP"/>
        </w:rPr>
        <w:t>診察所見</w:t>
      </w:r>
      <w:r w:rsidRPr="1B5981B3">
        <w:rPr>
          <w:rFonts w:ascii="ＭＳ Ｐゴシック" w:eastAsia="ＭＳ Ｐゴシック" w:hAnsi="ＭＳ Ｐゴシック" w:cs="MS UI Gothic"/>
          <w:i/>
          <w:iCs/>
          <w:color w:val="0070C0"/>
          <w:lang w:eastAsia="ja-JP"/>
        </w:rPr>
        <w:t>（全身状態、皮疹を含む）</w:t>
      </w:r>
    </w:p>
    <w:p w14:paraId="1BC82754" w14:textId="0E1161E4" w:rsidR="000B5DD8" w:rsidRPr="003C4304" w:rsidRDefault="000B5DD8" w:rsidP="37BEE605">
      <w:pPr>
        <w:pStyle w:val="aff"/>
        <w:numPr>
          <w:ilvl w:val="0"/>
          <w:numId w:val="11"/>
        </w:numPr>
        <w:spacing w:after="160" w:line="259" w:lineRule="auto"/>
        <w:ind w:left="1440"/>
        <w:rPr>
          <w:rFonts w:ascii="ＭＳ Ｐゴシック" w:eastAsia="ＭＳ Ｐゴシック" w:hAnsi="ＭＳ Ｐゴシック" w:cs="Arial"/>
          <w:i/>
          <w:iCs/>
          <w:color w:val="0070C0"/>
          <w:lang w:eastAsia="ja-JP"/>
        </w:rPr>
      </w:pPr>
      <w:r w:rsidRPr="37BEE605">
        <w:rPr>
          <w:rFonts w:ascii="ＭＳ Ｐゴシック" w:eastAsia="ＭＳ Ｐゴシック" w:hAnsi="ＭＳ Ｐゴシック" w:cs="MS UI Gothic"/>
          <w:i/>
          <w:iCs/>
          <w:color w:val="0070C0"/>
          <w:lang w:eastAsia="ja-JP"/>
        </w:rPr>
        <w:t>焦点を絞った病歴 （既往歴・併存疾患、併用薬、アレルギー歴、</w:t>
      </w:r>
      <w:r w:rsidR="002828B3">
        <w:rPr>
          <w:rFonts w:ascii="ＭＳ Ｐゴシック" w:eastAsia="ＭＳ Ｐゴシック" w:hAnsi="ＭＳ Ｐゴシック" w:cs="MS UI Gothic" w:hint="eastAsia"/>
          <w:i/>
          <w:iCs/>
          <w:color w:val="0070C0"/>
          <w:lang w:eastAsia="ja-JP"/>
        </w:rPr>
        <w:t>「疾患名」</w:t>
      </w:r>
      <w:r w:rsidRPr="37BEE605">
        <w:rPr>
          <w:rFonts w:ascii="ＭＳ Ｐゴシック" w:eastAsia="ＭＳ Ｐゴシック" w:hAnsi="ＭＳ Ｐゴシック" w:cs="MS UI Gothic"/>
          <w:i/>
          <w:iCs/>
          <w:color w:val="0070C0"/>
          <w:lang w:eastAsia="ja-JP"/>
        </w:rPr>
        <w:t>ワクチン接種歴、過去6か月以内の海外渡航歴、過去6か月以内の性交渉歴</w:t>
      </w:r>
      <w:r w:rsidR="00F74FB5">
        <w:rPr>
          <w:rFonts w:ascii="ＭＳ Ｐゴシック" w:eastAsia="ＭＳ Ｐゴシック" w:hAnsi="ＭＳ Ｐゴシック" w:cs="MS UI Gothic" w:hint="eastAsia"/>
          <w:i/>
          <w:iCs/>
          <w:color w:val="0070C0"/>
          <w:lang w:eastAsia="ja-JP"/>
        </w:rPr>
        <w:t>など</w:t>
      </w:r>
      <w:r w:rsidRPr="37BEE605">
        <w:rPr>
          <w:rFonts w:ascii="ＭＳ Ｐゴシック" w:eastAsia="ＭＳ Ｐゴシック" w:hAnsi="ＭＳ Ｐゴシック" w:cs="MS UI Gothic"/>
          <w:i/>
          <w:iCs/>
          <w:color w:val="0070C0"/>
          <w:lang w:eastAsia="ja-JP"/>
        </w:rPr>
        <w:t>を含む）</w:t>
      </w:r>
    </w:p>
    <w:p w14:paraId="68997345" w14:textId="77777777" w:rsidR="000B5DD8" w:rsidRPr="003C4304" w:rsidRDefault="000B5DD8" w:rsidP="000B5DD8">
      <w:pPr>
        <w:pStyle w:val="aff"/>
        <w:numPr>
          <w:ilvl w:val="0"/>
          <w:numId w:val="11"/>
        </w:numPr>
        <w:spacing w:after="160" w:line="259" w:lineRule="auto"/>
        <w:ind w:left="1440"/>
        <w:rPr>
          <w:rStyle w:val="markedcontent"/>
          <w:rFonts w:ascii="ＭＳ Ｐゴシック" w:eastAsia="ＭＳ Ｐゴシック" w:hAnsi="ＭＳ Ｐゴシック" w:cs="Arial"/>
          <w:i/>
          <w:iCs/>
          <w:color w:val="0070C0"/>
          <w:lang w:eastAsia="ja-JP"/>
        </w:rPr>
      </w:pPr>
      <w:r w:rsidRPr="003C4304">
        <w:rPr>
          <w:rStyle w:val="markedcontent"/>
          <w:rFonts w:ascii="ＭＳ Ｐゴシック" w:eastAsia="ＭＳ Ｐゴシック" w:hAnsi="ＭＳ Ｐゴシック" w:cs="MS UI Gothic" w:hint="eastAsia"/>
          <w:i/>
          <w:iCs/>
          <w:color w:val="0070C0"/>
          <w:lang w:eastAsia="ja-JP"/>
        </w:rPr>
        <w:t>実施医療機関における臨床検査評価用の血液</w:t>
      </w:r>
    </w:p>
    <w:p w14:paraId="61E7FFEC" w14:textId="77777777" w:rsidR="000B5DD8" w:rsidRPr="003C4304" w:rsidRDefault="000B5DD8" w:rsidP="000B5DD8">
      <w:pPr>
        <w:pStyle w:val="aff"/>
        <w:numPr>
          <w:ilvl w:val="0"/>
          <w:numId w:val="11"/>
        </w:numPr>
        <w:spacing w:after="160" w:line="259" w:lineRule="auto"/>
        <w:ind w:left="1440"/>
        <w:rPr>
          <w:rStyle w:val="markedcontent"/>
          <w:rFonts w:ascii="ＭＳ Ｐゴシック" w:eastAsia="ＭＳ Ｐゴシック" w:hAnsi="ＭＳ Ｐゴシック" w:cs="Arial"/>
          <w:i/>
          <w:iCs/>
          <w:color w:val="0070C0"/>
          <w:lang w:eastAsia="ja-JP"/>
        </w:rPr>
      </w:pPr>
      <w:r w:rsidRPr="003C4304">
        <w:rPr>
          <w:rStyle w:val="markedcontent"/>
          <w:rFonts w:ascii="ＭＳ Ｐゴシック" w:eastAsia="ＭＳ Ｐゴシック" w:hAnsi="ＭＳ Ｐゴシック" w:cs="MS UI Gothic" w:hint="eastAsia"/>
          <w:i/>
          <w:iCs/>
          <w:color w:val="0070C0"/>
          <w:lang w:eastAsia="ja-JP"/>
        </w:rPr>
        <w:t>血液、尿、咽頭ぬぐい液、皮疹などからのウイルス検査用検体（将来の関連研究のための保管用を含む）</w:t>
      </w:r>
    </w:p>
    <w:p w14:paraId="1C51E31E" w14:textId="77777777" w:rsidR="000B5DD8" w:rsidRPr="003C4304" w:rsidRDefault="000B5DD8" w:rsidP="000B5DD8">
      <w:pPr>
        <w:pStyle w:val="aff"/>
        <w:numPr>
          <w:ilvl w:val="0"/>
          <w:numId w:val="11"/>
        </w:numPr>
        <w:spacing w:after="160" w:line="259" w:lineRule="auto"/>
        <w:ind w:left="1440"/>
        <w:rPr>
          <w:rStyle w:val="markedcontent"/>
          <w:rFonts w:ascii="ＭＳ Ｐゴシック" w:eastAsia="ＭＳ Ｐゴシック" w:hAnsi="ＭＳ Ｐゴシック" w:cs="Arial"/>
          <w:i/>
          <w:iCs/>
          <w:color w:val="0070C0"/>
          <w:lang w:eastAsia="ja-JP"/>
        </w:rPr>
      </w:pPr>
      <w:r w:rsidRPr="003C4304">
        <w:rPr>
          <w:rStyle w:val="markedcontent"/>
          <w:rFonts w:ascii="ＭＳ Ｐゴシック" w:eastAsia="ＭＳ Ｐゴシック" w:hAnsi="ＭＳ Ｐゴシック" w:cs="MS UI Gothic" w:hint="eastAsia"/>
          <w:i/>
          <w:iCs/>
          <w:color w:val="0070C0"/>
          <w:lang w:eastAsia="ja-JP"/>
        </w:rPr>
        <w:t>尿又は血清妊娠検査（妊娠が確認されていない妊娠可能な女性が対象）</w:t>
      </w:r>
      <w:bookmarkEnd w:id="194"/>
    </w:p>
    <w:p w14:paraId="0C82BC56" w14:textId="77777777" w:rsidR="000B5DD8" w:rsidRPr="003C4304" w:rsidRDefault="000B5DD8" w:rsidP="0089781A">
      <w:pPr>
        <w:spacing w:after="0" w:line="240" w:lineRule="auto"/>
        <w:rPr>
          <w:rFonts w:ascii="ＭＳ Ｐゴシック" w:eastAsia="ＭＳ Ｐゴシック" w:hAnsi="ＭＳ Ｐゴシック" w:cs="MS UI Gothic"/>
          <w:lang w:eastAsia="ja-JP"/>
        </w:rPr>
      </w:pPr>
    </w:p>
    <w:p w14:paraId="16C82F1F" w14:textId="0E7FD8D5" w:rsidR="000209A8" w:rsidRPr="003C4304" w:rsidRDefault="000B5DD8"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95" w:name="_Toc204940563"/>
      <w:r w:rsidRPr="003C4304">
        <w:rPr>
          <w:rFonts w:ascii="ＭＳ Ｐゴシック" w:eastAsia="ＭＳ Ｐゴシック" w:hAnsi="ＭＳ Ｐゴシック" w:cs="MS UI Gothic" w:hint="eastAsia"/>
          <w:b/>
          <w:lang w:eastAsia="ja-JP"/>
        </w:rPr>
        <w:t>追跡調査評価</w:t>
      </w:r>
      <w:bookmarkEnd w:id="193"/>
      <w:bookmarkEnd w:id="195"/>
    </w:p>
    <w:p w14:paraId="1330C41C" w14:textId="2303229F" w:rsidR="00AC2D27" w:rsidRPr="003C4304" w:rsidRDefault="0089781A" w:rsidP="00580B42">
      <w:pPr>
        <w:rPr>
          <w:rStyle w:val="markedcontent"/>
          <w:rFonts w:ascii="ＭＳ Ｐゴシック" w:eastAsia="ＭＳ Ｐゴシック" w:hAnsi="ＭＳ Ｐゴシック" w:cs="MS UI Gothic"/>
          <w:i/>
          <w:iCs/>
          <w:color w:val="0070C0"/>
          <w:sz w:val="22"/>
          <w:lang w:eastAsia="ja-JP"/>
        </w:rPr>
      </w:pPr>
      <w:r w:rsidRPr="003C4304">
        <w:rPr>
          <w:rStyle w:val="markedcontent"/>
          <w:rFonts w:ascii="ＭＳ Ｐゴシック" w:eastAsia="ＭＳ Ｐゴシック" w:hAnsi="ＭＳ Ｐゴシック" w:cs="MS UI Gothic" w:hint="eastAsia"/>
          <w:i/>
          <w:iCs/>
          <w:color w:val="0070C0"/>
          <w:sz w:val="22"/>
          <w:lang w:eastAsia="ja-JP"/>
        </w:rPr>
        <w:t>記載</w:t>
      </w:r>
    </w:p>
    <w:p w14:paraId="1DC97189" w14:textId="77777777" w:rsidR="0089781A" w:rsidRPr="00B013CD" w:rsidRDefault="0089781A" w:rsidP="00B013CD">
      <w:pPr>
        <w:spacing w:after="0" w:line="240" w:lineRule="auto"/>
        <w:rPr>
          <w:rFonts w:ascii="ＭＳ Ｐゴシック" w:eastAsia="ＭＳ Ｐゴシック" w:hAnsi="ＭＳ Ｐゴシック"/>
          <w:sz w:val="21"/>
          <w:szCs w:val="21"/>
        </w:rPr>
      </w:pPr>
    </w:p>
    <w:p w14:paraId="08585C06" w14:textId="620B60D6" w:rsidR="004519D5" w:rsidRPr="003C4304" w:rsidRDefault="004519D5" w:rsidP="008E5D5D">
      <w:pPr>
        <w:pStyle w:val="aff"/>
        <w:numPr>
          <w:ilvl w:val="2"/>
          <w:numId w:val="15"/>
        </w:numPr>
        <w:tabs>
          <w:tab w:val="left" w:pos="720"/>
        </w:tabs>
        <w:ind w:left="510"/>
        <w:outlineLvl w:val="2"/>
        <w:rPr>
          <w:rFonts w:ascii="ＭＳ Ｐゴシック" w:eastAsia="ＭＳ Ｐゴシック" w:hAnsi="ＭＳ Ｐゴシック" w:cs="MS UI Gothic"/>
          <w:b/>
          <w:lang w:eastAsia="ja-JP"/>
        </w:rPr>
      </w:pPr>
      <w:bookmarkStart w:id="196" w:name="_Toc204940564"/>
      <w:r w:rsidRPr="003C4304">
        <w:rPr>
          <w:rFonts w:ascii="ＭＳ Ｐゴシック" w:eastAsia="ＭＳ Ｐゴシック" w:hAnsi="ＭＳ Ｐゴシック" w:cs="MS UI Gothic" w:hint="eastAsia"/>
          <w:b/>
          <w:lang w:eastAsia="ja-JP"/>
        </w:rPr>
        <w:t>臨床評価時点、検体採取時点及び</w:t>
      </w:r>
      <w:r w:rsidR="00E05202" w:rsidRPr="003C4304">
        <w:rPr>
          <w:rFonts w:ascii="ＭＳ Ｐゴシック" w:eastAsia="ＭＳ Ｐゴシック" w:hAnsi="ＭＳ Ｐゴシック" w:cs="MS UI Gothic" w:hint="eastAsia"/>
          <w:b/>
          <w:lang w:eastAsia="ja-JP"/>
        </w:rPr>
        <w:t>研究</w:t>
      </w:r>
      <w:r w:rsidRPr="003C4304">
        <w:rPr>
          <w:rFonts w:ascii="ＭＳ Ｐゴシック" w:eastAsia="ＭＳ Ｐゴシック" w:hAnsi="ＭＳ Ｐゴシック" w:cs="MS UI Gothic" w:hint="eastAsia"/>
          <w:b/>
          <w:lang w:eastAsia="ja-JP"/>
        </w:rPr>
        <w:t>手順の表</w:t>
      </w:r>
      <w:bookmarkEnd w:id="196"/>
    </w:p>
    <w:p w14:paraId="40CF1398" w14:textId="09D64404" w:rsidR="004519D5" w:rsidRPr="003C4304" w:rsidRDefault="00280140" w:rsidP="112F2C12">
      <w:pPr>
        <w:rPr>
          <w:rFonts w:ascii="ＭＳ Ｐゴシック" w:eastAsia="ＭＳ Ｐゴシック" w:hAnsi="ＭＳ Ｐゴシック" w:cs="Arial"/>
          <w:i/>
          <w:iCs/>
          <w:color w:val="0070C0"/>
          <w:lang w:eastAsia="ja-JP"/>
        </w:rPr>
      </w:pPr>
      <w:r w:rsidRPr="003C4304">
        <w:rPr>
          <w:rFonts w:ascii="ＭＳ Ｐゴシック" w:eastAsia="ＭＳ Ｐゴシック" w:hAnsi="ＭＳ Ｐゴシック" w:cs="MS UI Gothic" w:hint="eastAsia"/>
          <w:i/>
          <w:iCs/>
          <w:color w:val="0070C0"/>
          <w:szCs w:val="24"/>
          <w:lang w:eastAsia="ja-JP"/>
        </w:rPr>
        <w:t>「例文」</w:t>
      </w:r>
      <w:r w:rsidR="59C2F520" w:rsidRPr="003C4304">
        <w:rPr>
          <w:rFonts w:ascii="ＭＳ Ｐゴシック" w:eastAsia="ＭＳ Ｐゴシック" w:hAnsi="ＭＳ Ｐゴシック" w:cs="Arial"/>
          <w:i/>
          <w:iCs/>
          <w:color w:val="0070C0"/>
          <w:lang w:eastAsia="ja-JP"/>
        </w:rPr>
        <w:t>表</w:t>
      </w:r>
      <w:r w:rsidR="0089781A" w:rsidRPr="003C4304">
        <w:rPr>
          <w:rFonts w:ascii="ＭＳ Ｐゴシック" w:eastAsia="ＭＳ Ｐゴシック" w:hAnsi="ＭＳ Ｐゴシック" w:cs="Arial" w:hint="eastAsia"/>
          <w:i/>
          <w:iCs/>
          <w:color w:val="0070C0"/>
          <w:lang w:eastAsia="ja-JP"/>
        </w:rPr>
        <w:t>●</w:t>
      </w:r>
      <w:r w:rsidR="005C43EC">
        <w:rPr>
          <w:rFonts w:ascii="ＭＳ Ｐゴシック" w:eastAsia="ＭＳ Ｐゴシック" w:hAnsi="ＭＳ Ｐゴシック" w:cs="Arial" w:hint="eastAsia"/>
          <w:i/>
          <w:iCs/>
          <w:color w:val="0070C0"/>
          <w:lang w:eastAsia="ja-JP"/>
        </w:rPr>
        <w:t>●</w:t>
      </w:r>
      <w:r w:rsidR="59C2F520" w:rsidRPr="003C4304">
        <w:rPr>
          <w:rFonts w:ascii="ＭＳ Ｐゴシック" w:eastAsia="ＭＳ Ｐゴシック" w:hAnsi="ＭＳ Ｐゴシック" w:cs="Arial"/>
          <w:i/>
          <w:iCs/>
          <w:color w:val="0070C0"/>
          <w:lang w:eastAsia="ja-JP"/>
        </w:rPr>
        <w:t>は、選択した検体採取スケジュールに基づいて、</w:t>
      </w:r>
      <w:r w:rsidR="226C897B" w:rsidRPr="003C4304">
        <w:rPr>
          <w:rFonts w:ascii="ＭＳ Ｐゴシック" w:eastAsia="ＭＳ Ｐゴシック" w:hAnsi="ＭＳ Ｐゴシック" w:cs="ＭＳ Ｐゴシック"/>
          <w:i/>
          <w:iCs/>
          <w:color w:val="0070C0"/>
          <w:lang w:eastAsia="ja-JP"/>
        </w:rPr>
        <w:t>サブプロトコル</w:t>
      </w:r>
      <w:r w:rsidR="59C2F520" w:rsidRPr="003C4304">
        <w:rPr>
          <w:rFonts w:ascii="ＭＳ Ｐゴシック" w:eastAsia="ＭＳ Ｐゴシック" w:hAnsi="ＭＳ Ｐゴシック" w:cs="Arial"/>
          <w:i/>
          <w:iCs/>
          <w:color w:val="0070C0"/>
          <w:lang w:eastAsia="ja-JP"/>
        </w:rPr>
        <w:t>で完成させる。</w:t>
      </w:r>
    </w:p>
    <w:p w14:paraId="08B7BA97" w14:textId="4DEEB675" w:rsidR="004519D5" w:rsidRDefault="0089781A" w:rsidP="003C4B15">
      <w:pPr>
        <w:ind w:firstLineChars="300" w:firstLine="720"/>
        <w:rPr>
          <w:rFonts w:ascii="ＭＳ Ｐゴシック" w:eastAsia="ＭＳ Ｐゴシック" w:hAnsi="ＭＳ Ｐゴシック" w:cs="Arial"/>
          <w:i/>
          <w:iCs/>
          <w:color w:val="0070C0"/>
          <w:szCs w:val="24"/>
          <w:lang w:eastAsia="ja-JP"/>
        </w:rPr>
      </w:pPr>
      <w:r w:rsidRPr="003C4304">
        <w:rPr>
          <w:rFonts w:ascii="ＭＳ Ｐゴシック" w:eastAsia="ＭＳ Ｐゴシック" w:hAnsi="ＭＳ Ｐゴシック" w:cs="Arial" w:hint="eastAsia"/>
          <w:i/>
          <w:iCs/>
          <w:color w:val="0070C0"/>
          <w:szCs w:val="24"/>
          <w:lang w:eastAsia="ja-JP"/>
        </w:rPr>
        <w:t>「例」</w:t>
      </w:r>
      <w:r w:rsidR="006B04E7" w:rsidRPr="003C4304">
        <w:rPr>
          <w:rFonts w:ascii="ＭＳ Ｐゴシック" w:eastAsia="ＭＳ Ｐゴシック" w:hAnsi="ＭＳ Ｐゴシック" w:cs="Arial" w:hint="eastAsia"/>
          <w:i/>
          <w:iCs/>
          <w:color w:val="0070C0"/>
          <w:szCs w:val="24"/>
          <w:lang w:eastAsia="ja-JP"/>
        </w:rPr>
        <w:t xml:space="preserve">表 </w:t>
      </w:r>
      <w:r w:rsidR="005C43EC">
        <w:rPr>
          <w:rFonts w:ascii="ＭＳ Ｐゴシック" w:eastAsia="ＭＳ Ｐゴシック" w:hAnsi="ＭＳ Ｐゴシック" w:cs="Arial" w:hint="eastAsia"/>
          <w:i/>
          <w:iCs/>
          <w:color w:val="0070C0"/>
          <w:szCs w:val="24"/>
          <w:lang w:eastAsia="ja-JP"/>
        </w:rPr>
        <w:t>●●</w:t>
      </w:r>
      <w:r w:rsidR="006B04E7" w:rsidRPr="003C4304">
        <w:rPr>
          <w:rFonts w:ascii="ＭＳ Ｐゴシック" w:eastAsia="ＭＳ Ｐゴシック" w:hAnsi="ＭＳ Ｐゴシック" w:cs="Arial" w:hint="eastAsia"/>
          <w:i/>
          <w:iCs/>
          <w:color w:val="0070C0"/>
          <w:szCs w:val="24"/>
          <w:lang w:eastAsia="ja-JP"/>
        </w:rPr>
        <w:t xml:space="preserve"> </w:t>
      </w:r>
      <w:r w:rsidR="000322CF" w:rsidRPr="003C4304">
        <w:rPr>
          <w:rFonts w:ascii="ＭＳ Ｐゴシック" w:eastAsia="ＭＳ Ｐゴシック" w:hAnsi="ＭＳ Ｐゴシック" w:cs="Arial" w:hint="eastAsia"/>
          <w:i/>
          <w:iCs/>
          <w:color w:val="0070C0"/>
          <w:szCs w:val="24"/>
          <w:lang w:eastAsia="ja-JP"/>
        </w:rPr>
        <w:t>臨床評価と</w:t>
      </w:r>
      <w:r w:rsidR="006B04E7" w:rsidRPr="003C4304">
        <w:rPr>
          <w:rFonts w:ascii="ＭＳ Ｐゴシック" w:eastAsia="ＭＳ Ｐゴシック" w:hAnsi="ＭＳ Ｐゴシック" w:cs="Arial" w:hint="eastAsia"/>
          <w:i/>
          <w:iCs/>
          <w:color w:val="0070C0"/>
          <w:szCs w:val="24"/>
          <w:lang w:eastAsia="ja-JP"/>
        </w:rPr>
        <w:t>検体採取</w:t>
      </w:r>
      <w:r w:rsidR="000322CF" w:rsidRPr="003C4304">
        <w:rPr>
          <w:rFonts w:ascii="ＭＳ Ｐゴシック" w:eastAsia="ＭＳ Ｐゴシック" w:hAnsi="ＭＳ Ｐゴシック" w:cs="Arial" w:hint="eastAsia"/>
          <w:i/>
          <w:iCs/>
          <w:color w:val="0070C0"/>
          <w:szCs w:val="24"/>
          <w:lang w:eastAsia="ja-JP"/>
        </w:rPr>
        <w:t>の</w:t>
      </w:r>
      <w:r w:rsidR="006B04E7" w:rsidRPr="003C4304">
        <w:rPr>
          <w:rFonts w:ascii="ＭＳ Ｐゴシック" w:eastAsia="ＭＳ Ｐゴシック" w:hAnsi="ＭＳ Ｐゴシック" w:cs="Arial" w:hint="eastAsia"/>
          <w:i/>
          <w:iCs/>
          <w:color w:val="0070C0"/>
          <w:szCs w:val="24"/>
          <w:lang w:eastAsia="ja-JP"/>
        </w:rPr>
        <w:t>スケジュール</w:t>
      </w:r>
    </w:p>
    <w:p w14:paraId="4E05457C" w14:textId="7B400D26" w:rsidR="463EAF71" w:rsidRPr="00DB0726" w:rsidRDefault="008D2A43" w:rsidP="00931E02">
      <w:pPr>
        <w:ind w:firstLineChars="59" w:firstLine="142"/>
        <w:rPr>
          <w:rFonts w:ascii="ＭＳ Ｐゴシック" w:eastAsia="ＭＳ Ｐゴシック" w:hAnsi="ＭＳ Ｐゴシック" w:cs="Arial"/>
          <w:color w:val="0070C0"/>
          <w:szCs w:val="24"/>
          <w:lang w:eastAsia="ja-JP"/>
        </w:rPr>
      </w:pPr>
      <w:r w:rsidRPr="008D2A43">
        <w:rPr>
          <w:rFonts w:ascii="ＭＳ Ｐゴシック" w:eastAsia="ＭＳ Ｐゴシック" w:hAnsi="ＭＳ Ｐゴシック" w:cs="Arial"/>
          <w:color w:val="0070C0"/>
          <w:szCs w:val="24"/>
          <w:lang w:eastAsia="ja-JP"/>
        </w:rPr>
        <w:drawing>
          <wp:inline distT="0" distB="0" distL="0" distR="0" wp14:anchorId="63457066" wp14:editId="4FB173C4">
            <wp:extent cx="6497320" cy="2900680"/>
            <wp:effectExtent l="0" t="0" r="0" b="0"/>
            <wp:docPr id="999338369"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338369" name="図 1" descr="テーブル&#10;&#10;AI 生成コンテンツは誤りを含む可能性があります。"/>
                    <pic:cNvPicPr/>
                  </pic:nvPicPr>
                  <pic:blipFill>
                    <a:blip r:embed="rId15"/>
                    <a:stretch>
                      <a:fillRect/>
                    </a:stretch>
                  </pic:blipFill>
                  <pic:spPr>
                    <a:xfrm>
                      <a:off x="0" y="0"/>
                      <a:ext cx="6497320" cy="2900680"/>
                    </a:xfrm>
                    <a:prstGeom prst="rect">
                      <a:avLst/>
                    </a:prstGeom>
                  </pic:spPr>
                </pic:pic>
              </a:graphicData>
            </a:graphic>
          </wp:inline>
        </w:drawing>
      </w:r>
    </w:p>
    <w:p w14:paraId="517D7727" w14:textId="3A3129F7" w:rsidR="602F923D" w:rsidRPr="002828B3" w:rsidRDefault="002828B3" w:rsidP="003F046B">
      <w:pPr>
        <w:spacing w:after="0" w:line="0" w:lineRule="atLeast"/>
        <w:ind w:firstLineChars="100" w:firstLine="210"/>
        <w:jc w:val="both"/>
        <w:rPr>
          <w:rFonts w:ascii="ＭＳ Ｐゴシック" w:eastAsia="ＭＳ Ｐゴシック" w:hAnsi="ＭＳ Ｐゴシック" w:cs="Times New Roman"/>
          <w:i/>
          <w:iCs/>
          <w:color w:val="0070C0"/>
          <w:sz w:val="21"/>
          <w:szCs w:val="21"/>
          <w:lang w:eastAsia="ja-JP"/>
        </w:rPr>
      </w:pPr>
      <w:r w:rsidRPr="002828B3">
        <w:rPr>
          <w:rFonts w:ascii="ＭＳ Ｐゴシック" w:eastAsia="ＭＳ Ｐゴシック" w:hAnsi="ＭＳ Ｐゴシック" w:cs="Times New Roman" w:hint="eastAsia"/>
          <w:i/>
          <w:iCs/>
          <w:color w:val="0070C0"/>
          <w:sz w:val="21"/>
          <w:szCs w:val="21"/>
          <w:lang w:eastAsia="ja-JP"/>
        </w:rPr>
        <w:t>「例文」</w:t>
      </w:r>
    </w:p>
    <w:p w14:paraId="44AE7B71" w14:textId="77777777" w:rsidR="00D737DE" w:rsidRPr="00B013CD" w:rsidRDefault="00D737DE" w:rsidP="00B013CD">
      <w:pPr>
        <w:spacing w:after="0" w:line="360" w:lineRule="auto"/>
        <w:ind w:leftChars="300" w:left="720"/>
        <w:rPr>
          <w:rFonts w:ascii="ＭＳ Ｐゴシック" w:eastAsia="ＭＳ Ｐゴシック" w:hAnsi="ＭＳ Ｐゴシック" w:cs="MS UI Gothic"/>
          <w:i/>
          <w:iCs/>
          <w:color w:val="0070C0"/>
          <w:sz w:val="21"/>
          <w:szCs w:val="21"/>
          <w:lang w:eastAsia="ja-JP"/>
        </w:rPr>
      </w:pPr>
      <w:r w:rsidRPr="00B013CD">
        <w:rPr>
          <w:rFonts w:ascii="ＭＳ Ｐゴシック" w:eastAsia="ＭＳ Ｐゴシック" w:hAnsi="ＭＳ Ｐゴシック" w:cs="MS UI Gothic" w:hint="eastAsia"/>
          <w:i/>
          <w:iCs/>
          <w:color w:val="0070C0"/>
          <w:sz w:val="21"/>
          <w:szCs w:val="21"/>
          <w:lang w:eastAsia="ja-JP"/>
        </w:rPr>
        <w:t>注1：来院が困難な場合はday60,120の不採取を許容する。</w:t>
      </w:r>
    </w:p>
    <w:p w14:paraId="74C27198" w14:textId="77777777" w:rsidR="00D737DE" w:rsidRPr="00B013CD" w:rsidRDefault="00D737DE" w:rsidP="00B013CD">
      <w:pPr>
        <w:spacing w:after="0" w:line="360" w:lineRule="auto"/>
        <w:ind w:leftChars="300" w:left="720"/>
        <w:rPr>
          <w:rFonts w:ascii="ＭＳ Ｐゴシック" w:eastAsia="ＭＳ Ｐゴシック" w:hAnsi="ＭＳ Ｐゴシック" w:cs="MS UI Gothic"/>
          <w:i/>
          <w:iCs/>
          <w:color w:val="0070C0"/>
          <w:sz w:val="21"/>
          <w:szCs w:val="21"/>
          <w:lang w:eastAsia="ja-JP"/>
        </w:rPr>
      </w:pPr>
      <w:r w:rsidRPr="00B013CD">
        <w:rPr>
          <w:rFonts w:ascii="ＭＳ Ｐゴシック" w:eastAsia="ＭＳ Ｐゴシック" w:hAnsi="ＭＳ Ｐゴシック" w:cs="MS UI Gothic" w:hint="eastAsia"/>
          <w:i/>
          <w:iCs/>
          <w:color w:val="0070C0"/>
          <w:sz w:val="21"/>
          <w:szCs w:val="21"/>
          <w:lang w:eastAsia="ja-JP"/>
        </w:rPr>
        <w:t>注2：来院が困難な場合はday21, 30は電話連絡等による聴取を許容する。</w:t>
      </w:r>
    </w:p>
    <w:p w14:paraId="628CC25D" w14:textId="1B0AAF09" w:rsidR="00D737DE" w:rsidRPr="00B013CD" w:rsidRDefault="475B3DB6" w:rsidP="37BEE605">
      <w:pPr>
        <w:spacing w:after="0" w:line="360" w:lineRule="auto"/>
        <w:ind w:leftChars="300" w:left="720"/>
        <w:rPr>
          <w:rFonts w:ascii="ＭＳ Ｐゴシック" w:eastAsia="ＭＳ Ｐゴシック" w:hAnsi="ＭＳ Ｐゴシック" w:cs="MS UI Gothic"/>
          <w:i/>
          <w:iCs/>
          <w:color w:val="0070C0"/>
          <w:sz w:val="21"/>
          <w:szCs w:val="21"/>
          <w:lang w:eastAsia="ja-JP"/>
        </w:rPr>
      </w:pPr>
      <w:r w:rsidRPr="37BEE605">
        <w:rPr>
          <w:rFonts w:ascii="ＭＳ Ｐゴシック" w:eastAsia="ＭＳ Ｐゴシック" w:hAnsi="ＭＳ Ｐゴシック" w:cs="MS UI Gothic"/>
          <w:i/>
          <w:iCs/>
          <w:color w:val="0070C0"/>
          <w:sz w:val="21"/>
          <w:szCs w:val="21"/>
          <w:lang w:eastAsia="ja-JP"/>
        </w:rPr>
        <w:t>注3：皮疹が</w:t>
      </w:r>
      <w:r w:rsidR="002828B3">
        <w:rPr>
          <w:rFonts w:ascii="ＭＳ Ｐゴシック" w:eastAsia="ＭＳ Ｐゴシック" w:hAnsi="ＭＳ Ｐゴシック" w:cs="MS UI Gothic" w:hint="eastAsia"/>
          <w:i/>
          <w:iCs/>
          <w:color w:val="0070C0"/>
          <w:sz w:val="21"/>
          <w:szCs w:val="21"/>
          <w:lang w:eastAsia="ja-JP"/>
        </w:rPr>
        <w:t>出る疾患の場合、</w:t>
      </w:r>
      <w:r w:rsidRPr="37BEE605">
        <w:rPr>
          <w:rFonts w:ascii="ＭＳ Ｐゴシック" w:eastAsia="ＭＳ Ｐゴシック" w:hAnsi="ＭＳ Ｐゴシック" w:cs="MS UI Gothic"/>
          <w:i/>
          <w:iCs/>
          <w:color w:val="0070C0"/>
          <w:sz w:val="21"/>
          <w:szCs w:val="21"/>
          <w:lang w:eastAsia="ja-JP"/>
        </w:rPr>
        <w:t>すべて消失し正常皮膚となれば、皮疹からの検体採取は不要とする。</w:t>
      </w:r>
    </w:p>
    <w:p w14:paraId="4D094439" w14:textId="77777777" w:rsidR="00D737DE" w:rsidRPr="00B013CD" w:rsidRDefault="00D737DE" w:rsidP="00B013CD">
      <w:pPr>
        <w:spacing w:after="0" w:line="360" w:lineRule="auto"/>
        <w:ind w:leftChars="300" w:left="720"/>
        <w:rPr>
          <w:rFonts w:ascii="ＭＳ Ｐゴシック" w:eastAsia="ＭＳ Ｐゴシック" w:hAnsi="ＭＳ Ｐゴシック" w:cs="MS UI Gothic"/>
          <w:i/>
          <w:iCs/>
          <w:color w:val="0070C0"/>
          <w:sz w:val="21"/>
          <w:szCs w:val="21"/>
          <w:lang w:eastAsia="ja-JP"/>
        </w:rPr>
      </w:pPr>
      <w:r w:rsidRPr="00B013CD">
        <w:rPr>
          <w:rFonts w:ascii="ＭＳ Ｐゴシック" w:eastAsia="ＭＳ Ｐゴシック" w:hAnsi="ＭＳ Ｐゴシック" w:cs="MS UI Gothic" w:hint="eastAsia"/>
          <w:i/>
          <w:iCs/>
          <w:color w:val="0070C0"/>
          <w:sz w:val="21"/>
          <w:szCs w:val="21"/>
          <w:lang w:eastAsia="ja-JP"/>
        </w:rPr>
        <w:t>来院が困難な場合はday21,30,60,120の不採取を許容する。</w:t>
      </w:r>
    </w:p>
    <w:p w14:paraId="7A221BBB" w14:textId="367808AF" w:rsidR="00580B42" w:rsidRPr="00B013CD" w:rsidRDefault="00D737DE" w:rsidP="00B013CD">
      <w:pPr>
        <w:spacing w:after="0" w:line="360" w:lineRule="auto"/>
        <w:ind w:leftChars="300" w:left="720"/>
        <w:rPr>
          <w:rFonts w:ascii="ＭＳ Ｐゴシック" w:eastAsia="ＭＳ Ｐゴシック" w:hAnsi="ＭＳ Ｐゴシック" w:cs="MS UI Gothic"/>
          <w:i/>
          <w:iCs/>
          <w:color w:val="0070C0"/>
          <w:sz w:val="21"/>
          <w:szCs w:val="21"/>
          <w:lang w:eastAsia="ja-JP"/>
        </w:rPr>
      </w:pPr>
      <w:r w:rsidRPr="00B013CD">
        <w:rPr>
          <w:rFonts w:ascii="ＭＳ Ｐゴシック" w:eastAsia="ＭＳ Ｐゴシック" w:hAnsi="ＭＳ Ｐゴシック" w:cs="MS UI Gothic"/>
          <w:i/>
          <w:iCs/>
          <w:color w:val="0070C0"/>
          <w:sz w:val="21"/>
          <w:szCs w:val="21"/>
          <w:lang w:eastAsia="ja-JP"/>
        </w:rPr>
        <w:t>注</w:t>
      </w:r>
      <w:r w:rsidR="00C340B4">
        <w:rPr>
          <w:rFonts w:ascii="ＭＳ Ｐゴシック" w:eastAsia="ＭＳ Ｐゴシック" w:hAnsi="ＭＳ Ｐゴシック" w:cs="MS UI Gothic" w:hint="eastAsia"/>
          <w:i/>
          <w:iCs/>
          <w:color w:val="0070C0"/>
          <w:sz w:val="21"/>
          <w:szCs w:val="21"/>
          <w:lang w:eastAsia="ja-JP"/>
        </w:rPr>
        <w:t>4</w:t>
      </w:r>
      <w:r w:rsidRPr="00B013CD">
        <w:rPr>
          <w:rFonts w:ascii="ＭＳ Ｐゴシック" w:eastAsia="ＭＳ Ｐゴシック" w:hAnsi="ＭＳ Ｐゴシック" w:cs="MS UI Gothic"/>
          <w:i/>
          <w:iCs/>
          <w:color w:val="0070C0"/>
          <w:sz w:val="21"/>
          <w:szCs w:val="21"/>
          <w:lang w:eastAsia="ja-JP"/>
        </w:rPr>
        <w:t>：来院が困難な場合はday21,30の不採取を許容する。</w:t>
      </w:r>
    </w:p>
    <w:p w14:paraId="42B5771D" w14:textId="41A7CD4C" w:rsidR="67D7CFE4" w:rsidRPr="00B013CD" w:rsidRDefault="67D7CFE4" w:rsidP="0089781A">
      <w:pPr>
        <w:spacing w:after="0" w:line="240" w:lineRule="auto"/>
        <w:rPr>
          <w:rFonts w:ascii="ＭＳ Ｐゴシック" w:eastAsia="ＭＳ Ｐゴシック" w:hAnsi="ＭＳ Ｐゴシック"/>
          <w:sz w:val="21"/>
          <w:szCs w:val="21"/>
          <w:lang w:eastAsia="ja-JP"/>
        </w:rPr>
      </w:pPr>
    </w:p>
    <w:p w14:paraId="13BA4B6D" w14:textId="2375E6F8" w:rsidR="000209A8" w:rsidRPr="003C4304" w:rsidRDefault="00FB38A6" w:rsidP="1B5981B3">
      <w:pPr>
        <w:pStyle w:val="aff"/>
        <w:numPr>
          <w:ilvl w:val="2"/>
          <w:numId w:val="15"/>
        </w:numPr>
        <w:tabs>
          <w:tab w:val="left" w:pos="720"/>
        </w:tabs>
        <w:ind w:left="510"/>
        <w:outlineLvl w:val="2"/>
        <w:rPr>
          <w:rFonts w:ascii="ＭＳ Ｐゴシック" w:eastAsia="ＭＳ Ｐゴシック" w:hAnsi="ＭＳ Ｐゴシック" w:cs="MS UI Gothic"/>
          <w:b/>
          <w:bCs/>
          <w:lang w:eastAsia="ja-JP"/>
        </w:rPr>
      </w:pPr>
      <w:bookmarkStart w:id="197" w:name="_Toc102727134"/>
      <w:bookmarkStart w:id="198" w:name="_Toc204940565"/>
      <w:r w:rsidRPr="1B5981B3">
        <w:rPr>
          <w:rFonts w:ascii="ＭＳ Ｐゴシック" w:eastAsia="ＭＳ Ｐゴシック" w:hAnsi="ＭＳ Ｐゴシック" w:cs="MS UI Gothic"/>
          <w:b/>
          <w:bCs/>
          <w:lang w:eastAsia="ja-JP"/>
        </w:rPr>
        <w:lastRenderedPageBreak/>
        <w:t>保存検体及び将来的な検体の使用</w:t>
      </w:r>
      <w:bookmarkEnd w:id="197"/>
      <w:bookmarkEnd w:id="198"/>
    </w:p>
    <w:bookmarkEnd w:id="181"/>
    <w:bookmarkEnd w:id="182"/>
    <w:bookmarkEnd w:id="183"/>
    <w:bookmarkEnd w:id="184"/>
    <w:p w14:paraId="3464C72E" w14:textId="6B645769" w:rsidR="000B5DD8" w:rsidRPr="003C4304" w:rsidRDefault="000B5DD8" w:rsidP="1B5981B3">
      <w:pPr>
        <w:rPr>
          <w:rStyle w:val="markedcontent"/>
          <w:rFonts w:ascii="ＭＳ Ｐゴシック" w:eastAsia="ＭＳ Ｐゴシック" w:hAnsi="ＭＳ Ｐゴシック" w:cs="MS UI Gothic"/>
          <w:i/>
          <w:iCs/>
          <w:color w:val="0070C0"/>
          <w:lang w:eastAsia="ja-JP"/>
        </w:rPr>
      </w:pPr>
      <w:r w:rsidRPr="1B5981B3">
        <w:rPr>
          <w:rStyle w:val="markedcontent"/>
          <w:rFonts w:ascii="ＭＳ Ｐゴシック" w:eastAsia="ＭＳ Ｐゴシック" w:hAnsi="ＭＳ Ｐゴシック" w:cs="MS UI Gothic"/>
          <w:i/>
          <w:iCs/>
          <w:color w:val="0070C0"/>
          <w:lang w:eastAsia="ja-JP"/>
        </w:rPr>
        <w:t>「例文」ウイルス検査用の血液検体と尿検体は適切な容器で採取する。咽頭ぬぐい液は、適切なスワブで患者の咽頭後壁をぬぐい、それをウイルス輸送培地に含侵させる。皮疹の検体は、水疱あるいは膿疱の内容物や痂皮を皮疹の状態に応じて適切に選択して採取する。なお、ウイルス検査用の検体採取は、途中でウイルスが検出されなかった場合でも、以後のVisitでは予定通り検体を採取する。</w:t>
      </w:r>
    </w:p>
    <w:p w14:paraId="193A0043" w14:textId="6CEE19A6" w:rsidR="000B5DD8" w:rsidRPr="003C4304" w:rsidRDefault="000B5DD8" w:rsidP="000B5DD8">
      <w:pPr>
        <w:rPr>
          <w:rStyle w:val="markedcontent"/>
          <w:rFonts w:ascii="ＭＳ Ｐゴシック" w:eastAsia="ＭＳ Ｐゴシック" w:hAnsi="ＭＳ Ｐゴシック" w:cs="MS UI Gothic"/>
          <w:i/>
          <w:iCs/>
          <w:color w:val="0070C0"/>
          <w:szCs w:val="24"/>
          <w:lang w:eastAsia="ja-JP"/>
        </w:rPr>
      </w:pPr>
      <w:r w:rsidRPr="003C4304">
        <w:rPr>
          <w:rStyle w:val="markedcontent"/>
          <w:rFonts w:ascii="ＭＳ Ｐゴシック" w:eastAsia="ＭＳ Ｐゴシック" w:hAnsi="ＭＳ Ｐゴシック" w:cs="MS UI Gothic" w:hint="eastAsia"/>
          <w:i/>
          <w:iCs/>
          <w:color w:val="0070C0"/>
          <w:szCs w:val="24"/>
          <w:lang w:eastAsia="ja-JP"/>
        </w:rPr>
        <w:t>本研究で採取した試料は、研究用IDを付して</w:t>
      </w:r>
      <w:r w:rsidR="005C48E4">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該当施設</w:t>
      </w:r>
      <w:r w:rsidR="005C48E4" w:rsidRPr="003C4304">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名</w:t>
      </w:r>
      <w:r w:rsidRPr="003C4304">
        <w:rPr>
          <w:rStyle w:val="markedcontent"/>
          <w:rFonts w:ascii="ＭＳ Ｐゴシック" w:eastAsia="ＭＳ Ｐゴシック" w:hAnsi="ＭＳ Ｐゴシック" w:cs="MS UI Gothic" w:hint="eastAsia"/>
          <w:i/>
          <w:iCs/>
          <w:color w:val="0070C0"/>
          <w:szCs w:val="24"/>
          <w:lang w:eastAsia="ja-JP"/>
        </w:rPr>
        <w:t>の施錠可能なフリーザーで凍結保管する。本研究における試料は貴重であるため保管期限は特に定めず、臨床研究の対象者が同意撤回しない限り保管を継続する。臨床研究の対象者が同意撤回した場合は、試料に付した研究用IDを削除した上で、廃棄物管理規程に従って感染性廃棄物として廃棄する。</w:t>
      </w:r>
      <w:bookmarkStart w:id="199" w:name="_Follow-up_Assessments"/>
      <w:bookmarkEnd w:id="199"/>
    </w:p>
    <w:p w14:paraId="24DD98DF" w14:textId="77777777" w:rsidR="007E3E77" w:rsidRPr="00762745" w:rsidRDefault="007E3E77" w:rsidP="0089781A">
      <w:pPr>
        <w:spacing w:after="0" w:line="240" w:lineRule="auto"/>
        <w:rPr>
          <w:rFonts w:ascii="ＭＳ Ｐゴシック" w:eastAsia="ＭＳ Ｐゴシック" w:hAnsi="ＭＳ Ｐゴシック"/>
          <w:sz w:val="21"/>
          <w:szCs w:val="21"/>
          <w:lang w:eastAsia="ja-JP"/>
        </w:rPr>
      </w:pPr>
    </w:p>
    <w:p w14:paraId="467B2D67" w14:textId="24BE866F" w:rsidR="001B14CA" w:rsidRPr="003C4304" w:rsidRDefault="00FB38A6" w:rsidP="007D186F">
      <w:pPr>
        <w:pStyle w:val="1"/>
        <w:numPr>
          <w:ilvl w:val="0"/>
          <w:numId w:val="13"/>
        </w:numPr>
        <w:rPr>
          <w:rFonts w:ascii="ＭＳ Ｐゴシック" w:eastAsia="ＭＳ Ｐゴシック" w:hAnsi="ＭＳ Ｐゴシック" w:cs="MS UI Gothic"/>
          <w:lang w:eastAsia="ja-JP"/>
        </w:rPr>
      </w:pPr>
      <w:bookmarkStart w:id="200" w:name="_Screening/Baseline_and_Follow-up"/>
      <w:bookmarkStart w:id="201" w:name="_Safety_Assessment"/>
      <w:bookmarkStart w:id="202" w:name="_Toc102727135"/>
      <w:bookmarkStart w:id="203" w:name="_Toc204940566"/>
      <w:bookmarkEnd w:id="200"/>
      <w:bookmarkEnd w:id="201"/>
      <w:r w:rsidRPr="003C4304">
        <w:rPr>
          <w:rFonts w:ascii="ＭＳ Ｐゴシック" w:eastAsia="ＭＳ Ｐゴシック" w:hAnsi="ＭＳ Ｐゴシック" w:cs="MS UI Gothic" w:hint="eastAsia"/>
          <w:lang w:eastAsia="ja-JP"/>
        </w:rPr>
        <w:t>安全性評価</w:t>
      </w:r>
      <w:bookmarkEnd w:id="202"/>
      <w:r w:rsidR="004253CA" w:rsidRPr="003C4304">
        <w:rPr>
          <w:rFonts w:ascii="ＭＳ Ｐゴシック" w:eastAsia="ＭＳ Ｐゴシック" w:hAnsi="ＭＳ Ｐゴシック" w:cs="MS UI Gothic" w:hint="eastAsia"/>
          <w:lang w:eastAsia="ja-JP"/>
        </w:rPr>
        <w:t>及び</w:t>
      </w:r>
      <w:r w:rsidR="000C257A" w:rsidRPr="003C4304">
        <w:rPr>
          <w:rFonts w:ascii="ＭＳ Ｐゴシック" w:eastAsia="ＭＳ Ｐゴシック" w:hAnsi="ＭＳ Ｐゴシック" w:cs="MS UI Gothic" w:hint="eastAsia"/>
          <w:lang w:eastAsia="ja-JP"/>
        </w:rPr>
        <w:t>有害事象・疾病等</w:t>
      </w:r>
      <w:bookmarkEnd w:id="203"/>
    </w:p>
    <w:p w14:paraId="4B14109D" w14:textId="6AFA4773" w:rsidR="002828B3" w:rsidRPr="002828B3" w:rsidRDefault="002828B3" w:rsidP="003F046B">
      <w:pPr>
        <w:pStyle w:val="2"/>
        <w:numPr>
          <w:ilvl w:val="0"/>
          <w:numId w:val="0"/>
        </w:numPr>
        <w:ind w:left="851" w:hanging="851"/>
        <w:rPr>
          <w:rFonts w:ascii="ＭＳ Ｐゴシック" w:eastAsia="ＭＳ Ｐゴシック" w:hAnsi="ＭＳ Ｐゴシック" w:cs="MS UI Gothic"/>
          <w:szCs w:val="28"/>
          <w:lang w:eastAsia="ja-JP"/>
        </w:rPr>
      </w:pPr>
      <w:bookmarkStart w:id="204" w:name="_Toc46660973"/>
      <w:bookmarkStart w:id="205" w:name="_Toc102727136"/>
      <w:bookmarkStart w:id="206" w:name="_Toc204940567"/>
      <w:bookmarkStart w:id="207" w:name="_Toc39479613"/>
      <w:bookmarkStart w:id="208" w:name="_Hlk42089573"/>
      <w:bookmarkEnd w:id="204"/>
      <w:r w:rsidRPr="002828B3">
        <w:rPr>
          <w:rFonts w:ascii="ＭＳ Ｐゴシック" w:eastAsia="ＭＳ Ｐゴシック" w:hAnsi="ＭＳ Ｐゴシック" w:cs="MS UI Gothic" w:hint="eastAsia"/>
          <w:szCs w:val="28"/>
          <w:lang w:eastAsia="ja-JP"/>
        </w:rPr>
        <w:t xml:space="preserve">10.1　</w:t>
      </w:r>
      <w:r w:rsidRPr="002828B3">
        <w:rPr>
          <w:rFonts w:ascii="ＭＳ Ｐゴシック" w:eastAsia="ＭＳ Ｐゴシック" w:hAnsi="ＭＳ Ｐゴシック" w:cs="MS UI Gothic"/>
          <w:szCs w:val="28"/>
          <w:lang w:eastAsia="ja-JP"/>
        </w:rPr>
        <w:t>臨床研究の安全性監視</w:t>
      </w:r>
      <w:bookmarkEnd w:id="205"/>
      <w:bookmarkEnd w:id="206"/>
    </w:p>
    <w:p w14:paraId="4FCCF894" w14:textId="77777777" w:rsidR="008C61A1" w:rsidRPr="003C4304" w:rsidRDefault="008C61A1" w:rsidP="00580B42">
      <w:pPr>
        <w:rPr>
          <w:rFonts w:ascii="ＭＳ Ｐゴシック" w:eastAsia="ＭＳ Ｐゴシック" w:hAnsi="ＭＳ Ｐゴシック" w:cs="MS UI Gothic"/>
          <w:i/>
          <w:iCs/>
          <w:color w:val="0070C0"/>
          <w:szCs w:val="24"/>
          <w:lang w:eastAsia="ja-JP"/>
        </w:rPr>
      </w:pPr>
      <w:bookmarkStart w:id="209" w:name="_Hlk181352162"/>
      <w:r w:rsidRPr="003C4304">
        <w:rPr>
          <w:rFonts w:ascii="ＭＳ Ｐゴシック" w:eastAsia="ＭＳ Ｐゴシック" w:hAnsi="ＭＳ Ｐゴシック" w:cs="MS UI Gothic" w:hint="eastAsia"/>
          <w:i/>
          <w:iCs/>
          <w:color w:val="0070C0"/>
          <w:szCs w:val="24"/>
          <w:lang w:eastAsia="ja-JP"/>
        </w:rPr>
        <w:t>「例文」</w:t>
      </w:r>
      <w:r>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疾患名または症候群名</w:t>
      </w:r>
      <w:bookmarkEnd w:id="209"/>
      <w:r w:rsidRPr="003C4304">
        <w:rPr>
          <w:rFonts w:ascii="ＭＳ Ｐゴシック" w:eastAsia="ＭＳ Ｐゴシック" w:hAnsi="ＭＳ Ｐゴシック" w:cs="MS UI Gothic" w:hint="eastAsia"/>
          <w:i/>
          <w:iCs/>
          <w:color w:val="0070C0"/>
          <w:szCs w:val="24"/>
          <w:lang w:eastAsia="ja-JP"/>
        </w:rPr>
        <w:t>治療のプラットフォーム臨床研究における安全性データのモニタリングの主な責任は、効果安全性評価委員会が負う。効果安全性評価委員会は、臨床研究の対象者保護の徹底のため、各研究で規定された頻度で安全性データを非盲検下で審査する。効果安全性評価委員会は非盲検安全性データを必要に応じて審査する。</w:t>
      </w:r>
      <w:bookmarkStart w:id="210" w:name="_Toc66701086"/>
      <w:bookmarkStart w:id="211" w:name="_Toc66701157"/>
      <w:bookmarkStart w:id="212" w:name="_Toc97636393"/>
      <w:bookmarkStart w:id="213" w:name="_Toc56405810"/>
      <w:bookmarkStart w:id="214" w:name="_Toc102727137"/>
    </w:p>
    <w:p w14:paraId="05692B39" w14:textId="77777777" w:rsidR="008C61A1" w:rsidRPr="00762745" w:rsidRDefault="008C61A1" w:rsidP="0089781A">
      <w:pPr>
        <w:spacing w:after="0" w:line="240" w:lineRule="auto"/>
        <w:rPr>
          <w:rFonts w:ascii="ＭＳ Ｐゴシック" w:eastAsia="ＭＳ Ｐゴシック" w:hAnsi="ＭＳ Ｐゴシック"/>
          <w:sz w:val="21"/>
          <w:szCs w:val="21"/>
          <w:lang w:eastAsia="ja-JP"/>
        </w:rPr>
      </w:pPr>
    </w:p>
    <w:p w14:paraId="2EABDAF0" w14:textId="7A6F81CA" w:rsidR="008C61A1" w:rsidRPr="003C4304" w:rsidRDefault="008C61A1" w:rsidP="003F046B">
      <w:pPr>
        <w:pStyle w:val="2"/>
        <w:numPr>
          <w:ilvl w:val="0"/>
          <w:numId w:val="0"/>
        </w:numPr>
        <w:ind w:leftChars="-1" w:hanging="2"/>
        <w:rPr>
          <w:rFonts w:ascii="ＭＳ Ｐゴシック" w:eastAsia="ＭＳ Ｐゴシック" w:hAnsi="ＭＳ Ｐゴシック" w:cs="MS UI Gothic"/>
          <w:lang w:eastAsia="ja-JP"/>
        </w:rPr>
      </w:pPr>
      <w:bookmarkStart w:id="215" w:name="_Toc204940568"/>
      <w:r>
        <w:rPr>
          <w:rFonts w:ascii="ＭＳ Ｐゴシック" w:eastAsia="ＭＳ Ｐゴシック" w:hAnsi="ＭＳ Ｐゴシック" w:cs="MS UI Gothic" w:hint="eastAsia"/>
          <w:lang w:eastAsia="ja-JP"/>
        </w:rPr>
        <w:t xml:space="preserve">10.2　</w:t>
      </w:r>
      <w:r w:rsidRPr="003C4304">
        <w:rPr>
          <w:rFonts w:ascii="ＭＳ Ｐゴシック" w:eastAsia="ＭＳ Ｐゴシック" w:hAnsi="ＭＳ Ｐゴシック" w:cs="MS UI Gothic"/>
          <w:lang w:eastAsia="ja-JP"/>
        </w:rPr>
        <w:t>定義</w:t>
      </w:r>
      <w:bookmarkEnd w:id="210"/>
      <w:bookmarkEnd w:id="211"/>
      <w:bookmarkEnd w:id="212"/>
      <w:bookmarkEnd w:id="213"/>
      <w:bookmarkEnd w:id="214"/>
      <w:bookmarkEnd w:id="215"/>
    </w:p>
    <w:p w14:paraId="6A0235B5" w14:textId="56B52217" w:rsidR="002828B3" w:rsidRPr="003C4304" w:rsidRDefault="008C61A1" w:rsidP="003F046B">
      <w:pPr>
        <w:pStyle w:val="aff"/>
        <w:tabs>
          <w:tab w:val="left" w:pos="720"/>
        </w:tabs>
        <w:ind w:leftChars="-1" w:left="0" w:hanging="2"/>
        <w:outlineLvl w:val="2"/>
        <w:rPr>
          <w:rFonts w:ascii="ＭＳ Ｐゴシック" w:eastAsia="ＭＳ Ｐゴシック" w:hAnsi="ＭＳ Ｐゴシック" w:cs="MS UI Gothic"/>
          <w:b/>
          <w:lang w:eastAsia="ja-JP"/>
        </w:rPr>
      </w:pPr>
      <w:bookmarkStart w:id="216" w:name="_Toc102727138"/>
      <w:bookmarkStart w:id="217" w:name="_Toc204940569"/>
      <w:r>
        <w:rPr>
          <w:rFonts w:ascii="ＭＳ Ｐゴシック" w:eastAsia="ＭＳ Ｐゴシック" w:hAnsi="ＭＳ Ｐゴシック" w:cs="MS UI Gothic" w:hint="eastAsia"/>
          <w:b/>
          <w:lang w:eastAsia="ja-JP"/>
        </w:rPr>
        <w:t xml:space="preserve">10.2.1　</w:t>
      </w:r>
      <w:r w:rsidRPr="003C4304">
        <w:rPr>
          <w:rFonts w:ascii="ＭＳ Ｐゴシック" w:eastAsia="ＭＳ Ｐゴシック" w:hAnsi="ＭＳ Ｐゴシック" w:cs="MS UI Gothic" w:hint="eastAsia"/>
          <w:b/>
          <w:lang w:eastAsia="ja-JP"/>
        </w:rPr>
        <w:t>研究介入</w:t>
      </w:r>
      <w:bookmarkEnd w:id="216"/>
      <w:bookmarkEnd w:id="217"/>
    </w:p>
    <w:p w14:paraId="71D3465B" w14:textId="77777777" w:rsidR="002828B3" w:rsidRPr="003C4304" w:rsidRDefault="002828B3" w:rsidP="00580B42">
      <w:pPr>
        <w:rPr>
          <w:rFonts w:ascii="ＭＳ Ｐゴシック" w:eastAsia="ＭＳ Ｐゴシック" w:hAnsi="ＭＳ Ｐゴシック" w:cs="MS UI Gothic"/>
          <w:szCs w:val="24"/>
          <w:lang w:eastAsia="ja-JP"/>
        </w:rPr>
      </w:pPr>
      <w:r>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疾患名または症候群名</w:t>
      </w:r>
      <w:r w:rsidRPr="003C4304">
        <w:rPr>
          <w:rFonts w:ascii="ＭＳ Ｐゴシック" w:eastAsia="ＭＳ Ｐゴシック" w:hAnsi="ＭＳ Ｐゴシック" w:cs="MS UI Gothic" w:hint="eastAsia"/>
          <w:szCs w:val="24"/>
          <w:lang w:eastAsia="ja-JP"/>
        </w:rPr>
        <w:t>治療のプラットフォームの臨床研究では、以下を「研究介入」とする。</w:t>
      </w:r>
    </w:p>
    <w:p w14:paraId="513EF696" w14:textId="77777777" w:rsidR="002828B3" w:rsidRPr="003C4304" w:rsidRDefault="002828B3" w:rsidP="003F046B">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・被験薬の投与</w:t>
      </w:r>
    </w:p>
    <w:p w14:paraId="7786B720"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062C3047" w14:textId="046C8304" w:rsidR="002828B3" w:rsidRPr="003C4304" w:rsidRDefault="008C61A1" w:rsidP="003F046B">
      <w:pPr>
        <w:pStyle w:val="aff"/>
        <w:tabs>
          <w:tab w:val="left" w:pos="720"/>
        </w:tabs>
        <w:ind w:leftChars="-1" w:left="-2" w:firstLine="1"/>
        <w:outlineLvl w:val="2"/>
        <w:rPr>
          <w:rFonts w:ascii="ＭＳ Ｐゴシック" w:eastAsia="ＭＳ Ｐゴシック" w:hAnsi="ＭＳ Ｐゴシック" w:cs="MS UI Gothic"/>
          <w:b/>
          <w:lang w:eastAsia="ja-JP"/>
        </w:rPr>
      </w:pPr>
      <w:bookmarkStart w:id="218" w:name="_Adverse_Event_(AE)"/>
      <w:bookmarkStart w:id="219" w:name="_Toc102727140"/>
      <w:bookmarkStart w:id="220" w:name="_Toc204940570"/>
      <w:bookmarkEnd w:id="218"/>
      <w:r>
        <w:rPr>
          <w:rFonts w:ascii="ＭＳ Ｐゴシック" w:eastAsia="ＭＳ Ｐゴシック" w:hAnsi="ＭＳ Ｐゴシック" w:cs="MS UI Gothic" w:hint="eastAsia"/>
          <w:b/>
          <w:lang w:eastAsia="ja-JP"/>
        </w:rPr>
        <w:t xml:space="preserve">10.2.2　</w:t>
      </w:r>
      <w:r w:rsidRPr="003C4304">
        <w:rPr>
          <w:rFonts w:ascii="ＭＳ Ｐゴシック" w:eastAsia="ＭＳ Ｐゴシック" w:hAnsi="ＭＳ Ｐゴシック" w:cs="MS UI Gothic"/>
          <w:b/>
          <w:lang w:eastAsia="ja-JP"/>
        </w:rPr>
        <w:t>有害事象（AE）</w:t>
      </w:r>
      <w:bookmarkEnd w:id="219"/>
      <w:bookmarkEnd w:id="220"/>
    </w:p>
    <w:p w14:paraId="6844CBC3" w14:textId="77777777" w:rsidR="002828B3" w:rsidRPr="003C4304" w:rsidRDefault="002828B3" w:rsidP="00580B42">
      <w:pPr>
        <w:tabs>
          <w:tab w:val="num" w:pos="720"/>
        </w:tabs>
        <w:ind w:right="1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lang w:eastAsia="ja-JP"/>
        </w:rPr>
        <w:t>実施された研究との因果関係の有無を問わず、臨床研究の対象者に生じた全ての好ましくない又は意図しない傷病</w:t>
      </w:r>
      <w:r w:rsidRPr="003C4304">
        <w:rPr>
          <w:rFonts w:ascii="ＭＳ Ｐゴシック" w:eastAsia="ＭＳ Ｐゴシック" w:hAnsi="ＭＳ Ｐゴシック" w:cs="MS UI Gothic" w:hint="eastAsia"/>
          <w:lang w:eastAsia="ja-JP"/>
        </w:rPr>
        <w:t>も</w:t>
      </w:r>
      <w:r w:rsidRPr="003C4304">
        <w:rPr>
          <w:rFonts w:ascii="ＭＳ Ｐゴシック" w:eastAsia="ＭＳ Ｐゴシック" w:hAnsi="ＭＳ Ｐゴシック" w:cs="MS UI Gothic"/>
          <w:lang w:eastAsia="ja-JP"/>
        </w:rPr>
        <w:t>しくはその徴候、臨床検査値の異常を含む。</w:t>
      </w:r>
    </w:p>
    <w:p w14:paraId="3249EBFB"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58EEC47D" w14:textId="7E7A6922" w:rsidR="002828B3" w:rsidRPr="003C4304" w:rsidRDefault="008C61A1" w:rsidP="003F046B">
      <w:pPr>
        <w:pStyle w:val="aff"/>
        <w:tabs>
          <w:tab w:val="left" w:pos="720"/>
        </w:tabs>
        <w:ind w:leftChars="-1" w:left="-2" w:firstLine="1"/>
        <w:outlineLvl w:val="2"/>
        <w:rPr>
          <w:rFonts w:ascii="ＭＳ Ｐゴシック" w:eastAsia="ＭＳ Ｐゴシック" w:hAnsi="ＭＳ Ｐゴシック" w:cs="MS UI Gothic"/>
          <w:b/>
          <w:lang w:eastAsia="ja-JP"/>
        </w:rPr>
      </w:pPr>
      <w:bookmarkStart w:id="221" w:name="_Adverse_Event_of"/>
      <w:bookmarkStart w:id="222" w:name="_Serious_Adverse_Event"/>
      <w:bookmarkStart w:id="223" w:name="_Ref53395578"/>
      <w:bookmarkStart w:id="224" w:name="_Toc66701088"/>
      <w:bookmarkStart w:id="225" w:name="_Toc66701159"/>
      <w:bookmarkStart w:id="226" w:name="_Toc97636395"/>
      <w:bookmarkStart w:id="227" w:name="_Ref53911131"/>
      <w:bookmarkStart w:id="228" w:name="_Toc56405812"/>
      <w:bookmarkStart w:id="229" w:name="_Hlk153990709"/>
      <w:bookmarkStart w:id="230" w:name="_Toc204940571"/>
      <w:bookmarkStart w:id="231" w:name="_Toc102727142"/>
      <w:bookmarkEnd w:id="221"/>
      <w:bookmarkEnd w:id="222"/>
      <w:r>
        <w:rPr>
          <w:rFonts w:ascii="ＭＳ Ｐゴシック" w:eastAsia="ＭＳ Ｐゴシック" w:hAnsi="ＭＳ Ｐゴシック" w:cs="MS UI Gothic" w:hint="eastAsia"/>
          <w:b/>
          <w:lang w:eastAsia="ja-JP"/>
        </w:rPr>
        <w:t xml:space="preserve">10.2.3　</w:t>
      </w:r>
      <w:r w:rsidRPr="003C4304">
        <w:rPr>
          <w:rFonts w:ascii="ＭＳ Ｐゴシック" w:eastAsia="ＭＳ Ｐゴシック" w:hAnsi="ＭＳ Ｐゴシック" w:cs="MS UI Gothic"/>
          <w:b/>
          <w:lang w:eastAsia="ja-JP"/>
        </w:rPr>
        <w:t>重篤な有害事象</w:t>
      </w:r>
      <w:bookmarkEnd w:id="223"/>
      <w:bookmarkEnd w:id="224"/>
      <w:bookmarkEnd w:id="225"/>
      <w:bookmarkEnd w:id="226"/>
      <w:bookmarkEnd w:id="227"/>
      <w:bookmarkEnd w:id="228"/>
      <w:r w:rsidRPr="003C4304">
        <w:rPr>
          <w:rFonts w:ascii="ＭＳ Ｐゴシック" w:eastAsia="ＭＳ Ｐゴシック" w:hAnsi="ＭＳ Ｐゴシック" w:cs="MS UI Gothic"/>
          <w:b/>
          <w:lang w:eastAsia="ja-JP"/>
        </w:rPr>
        <w:t>（SAE）</w:t>
      </w:r>
      <w:bookmarkEnd w:id="229"/>
      <w:bookmarkEnd w:id="230"/>
      <w:r w:rsidRPr="003C4304">
        <w:rPr>
          <w:rFonts w:ascii="ＭＳ Ｐゴシック" w:eastAsia="ＭＳ Ｐゴシック" w:hAnsi="ＭＳ Ｐゴシック" w:cs="MS UI Gothic"/>
          <w:b/>
          <w:lang w:eastAsia="ja-JP"/>
        </w:rPr>
        <w:t xml:space="preserve">　</w:t>
      </w:r>
      <w:bookmarkEnd w:id="231"/>
    </w:p>
    <w:p w14:paraId="5AF4D41D" w14:textId="77777777" w:rsidR="002828B3" w:rsidRPr="003C4304" w:rsidRDefault="002828B3" w:rsidP="00CD502A">
      <w:pPr>
        <w:ind w:left="240" w:hangingChars="100" w:hanging="240"/>
        <w:rPr>
          <w:rFonts w:ascii="ＭＳ Ｐゴシック" w:eastAsia="ＭＳ Ｐゴシック" w:hAnsi="ＭＳ Ｐゴシック"/>
          <w:lang w:eastAsia="ja-JP"/>
        </w:rPr>
      </w:pPr>
      <w:r w:rsidRPr="003C4304">
        <w:rPr>
          <w:rFonts w:ascii="ＭＳ Ｐゴシック" w:eastAsia="ＭＳ Ｐゴシック" w:hAnsi="ＭＳ Ｐゴシック"/>
          <w:lang w:eastAsia="ja-JP"/>
        </w:rPr>
        <w:t>有害事象のうち、次に掲げるいずれかに該当するものをいう。</w:t>
      </w:r>
      <w:r w:rsidRPr="003C4304">
        <w:rPr>
          <w:rFonts w:ascii="ＭＳ Ｐゴシック" w:eastAsia="ＭＳ Ｐゴシック" w:hAnsi="ＭＳ Ｐゴシック"/>
          <w:lang w:eastAsia="ja-JP"/>
        </w:rPr>
        <w:br/>
      </w:r>
      <w:r w:rsidRPr="003C4304">
        <w:rPr>
          <w:rFonts w:ascii="ＭＳ Ｐゴシック" w:eastAsia="ＭＳ Ｐゴシック" w:hAnsi="ＭＳ Ｐゴシック" w:cs="ＭＳ 明朝" w:hint="eastAsia"/>
          <w:lang w:eastAsia="ja-JP"/>
        </w:rPr>
        <w:t xml:space="preserve">① </w:t>
      </w:r>
      <w:r w:rsidRPr="003C4304">
        <w:rPr>
          <w:rFonts w:ascii="ＭＳ Ｐゴシック" w:eastAsia="ＭＳ Ｐゴシック" w:hAnsi="ＭＳ Ｐゴシック"/>
          <w:lang w:eastAsia="ja-JP"/>
        </w:rPr>
        <w:t>死に至るもの</w:t>
      </w:r>
      <w:r w:rsidRPr="003C4304">
        <w:rPr>
          <w:rFonts w:ascii="ＭＳ Ｐゴシック" w:eastAsia="ＭＳ Ｐゴシック" w:hAnsi="ＭＳ Ｐゴシック"/>
          <w:lang w:eastAsia="ja-JP"/>
        </w:rPr>
        <w:br/>
      </w:r>
      <w:r w:rsidRPr="003C4304">
        <w:rPr>
          <w:rFonts w:ascii="ＭＳ Ｐゴシック" w:eastAsia="ＭＳ Ｐゴシック" w:hAnsi="ＭＳ Ｐゴシック" w:cs="ＭＳ 明朝" w:hint="eastAsia"/>
          <w:lang w:eastAsia="ja-JP"/>
        </w:rPr>
        <w:t xml:space="preserve">② </w:t>
      </w:r>
      <w:r w:rsidRPr="003C4304">
        <w:rPr>
          <w:rFonts w:ascii="ＭＳ Ｐゴシック" w:eastAsia="ＭＳ Ｐゴシック" w:hAnsi="ＭＳ Ｐゴシック"/>
          <w:lang w:eastAsia="ja-JP"/>
        </w:rPr>
        <w:t>生命を脅かすもの</w:t>
      </w:r>
      <w:r w:rsidRPr="003C4304">
        <w:rPr>
          <w:rFonts w:ascii="ＭＳ Ｐゴシック" w:eastAsia="ＭＳ Ｐゴシック" w:hAnsi="ＭＳ Ｐゴシック"/>
          <w:lang w:eastAsia="ja-JP"/>
        </w:rPr>
        <w:br/>
      </w:r>
      <w:r w:rsidRPr="003C4304">
        <w:rPr>
          <w:rFonts w:ascii="ＭＳ Ｐゴシック" w:eastAsia="ＭＳ Ｐゴシック" w:hAnsi="ＭＳ Ｐゴシック" w:cs="ＭＳ 明朝" w:hint="eastAsia"/>
          <w:lang w:eastAsia="ja-JP"/>
        </w:rPr>
        <w:t xml:space="preserve">③ </w:t>
      </w:r>
      <w:r w:rsidRPr="003C4304">
        <w:rPr>
          <w:rFonts w:ascii="ＭＳ Ｐゴシック" w:eastAsia="ＭＳ Ｐゴシック" w:hAnsi="ＭＳ Ｐゴシック"/>
          <w:lang w:eastAsia="ja-JP"/>
        </w:rPr>
        <w:t>治療のための入院又は入院期間の延長が必要となるもの</w:t>
      </w:r>
      <w:r w:rsidRPr="003C4304">
        <w:rPr>
          <w:rFonts w:ascii="ＭＳ Ｐゴシック" w:eastAsia="ＭＳ Ｐゴシック" w:hAnsi="ＭＳ Ｐゴシック"/>
          <w:lang w:eastAsia="ja-JP"/>
        </w:rPr>
        <w:br/>
      </w:r>
      <w:r w:rsidRPr="003C4304">
        <w:rPr>
          <w:rFonts w:ascii="ＭＳ Ｐゴシック" w:eastAsia="ＭＳ Ｐゴシック" w:hAnsi="ＭＳ Ｐゴシック" w:cs="ＭＳ 明朝" w:hint="eastAsia"/>
          <w:lang w:eastAsia="ja-JP"/>
        </w:rPr>
        <w:t xml:space="preserve">④ </w:t>
      </w:r>
      <w:r w:rsidRPr="003C4304">
        <w:rPr>
          <w:rFonts w:ascii="ＭＳ Ｐゴシック" w:eastAsia="ＭＳ Ｐゴシック" w:hAnsi="ＭＳ Ｐゴシック"/>
          <w:lang w:eastAsia="ja-JP"/>
        </w:rPr>
        <w:t>永続的又は顕著な障害・機能不全に陥るもの</w:t>
      </w:r>
      <w:r w:rsidRPr="003C4304">
        <w:rPr>
          <w:rFonts w:ascii="ＭＳ Ｐゴシック" w:eastAsia="ＭＳ Ｐゴシック" w:hAnsi="ＭＳ Ｐゴシック"/>
          <w:lang w:eastAsia="ja-JP"/>
        </w:rPr>
        <w:br/>
      </w:r>
      <w:r w:rsidRPr="003C4304">
        <w:rPr>
          <w:rFonts w:ascii="ＭＳ Ｐゴシック" w:eastAsia="ＭＳ Ｐゴシック" w:hAnsi="ＭＳ Ｐゴシック" w:cs="ＭＳ 明朝" w:hint="eastAsia"/>
          <w:lang w:eastAsia="ja-JP"/>
        </w:rPr>
        <w:t xml:space="preserve">⑤ </w:t>
      </w:r>
      <w:r w:rsidRPr="003C4304">
        <w:rPr>
          <w:rFonts w:ascii="ＭＳ Ｐゴシック" w:eastAsia="ＭＳ Ｐゴシック" w:hAnsi="ＭＳ Ｐゴシック"/>
          <w:lang w:eastAsia="ja-JP"/>
        </w:rPr>
        <w:t>子孫に先天異常を来すもの</w:t>
      </w:r>
      <w:bookmarkStart w:id="232" w:name="_Toc102727145"/>
    </w:p>
    <w:p w14:paraId="7D7A3B2B"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553CCA45" w14:textId="08B00759" w:rsidR="002828B3" w:rsidRPr="003C4304" w:rsidRDefault="008C61A1" w:rsidP="003F046B">
      <w:pPr>
        <w:pStyle w:val="aff"/>
        <w:tabs>
          <w:tab w:val="left" w:pos="720"/>
        </w:tabs>
        <w:ind w:left="0"/>
        <w:outlineLvl w:val="2"/>
        <w:rPr>
          <w:rFonts w:ascii="ＭＳ Ｐゴシック" w:eastAsia="ＭＳ Ｐゴシック" w:hAnsi="ＭＳ Ｐゴシック" w:cs="MS UI Gothic"/>
          <w:b/>
          <w:lang w:eastAsia="ja-JP"/>
        </w:rPr>
      </w:pPr>
      <w:bookmarkStart w:id="233" w:name="_Toc204940572"/>
      <w:r>
        <w:rPr>
          <w:rFonts w:ascii="ＭＳ Ｐゴシック" w:eastAsia="ＭＳ Ｐゴシック" w:hAnsi="ＭＳ Ｐゴシック" w:cs="MS UI Gothic" w:hint="eastAsia"/>
          <w:b/>
          <w:lang w:eastAsia="ja-JP"/>
        </w:rPr>
        <w:t xml:space="preserve">10.2.4　</w:t>
      </w:r>
      <w:r w:rsidRPr="003C4304">
        <w:rPr>
          <w:rFonts w:ascii="ＭＳ Ｐゴシック" w:eastAsia="ＭＳ Ｐゴシック" w:hAnsi="ＭＳ Ｐゴシック" w:cs="MS UI Gothic"/>
          <w:b/>
          <w:lang w:eastAsia="ja-JP"/>
        </w:rPr>
        <w:t>重症度グレード分類</w:t>
      </w:r>
      <w:bookmarkEnd w:id="233"/>
      <w:r w:rsidR="002828B3" w:rsidRPr="003C4304">
        <w:rPr>
          <w:rFonts w:ascii="ＭＳ Ｐゴシック" w:eastAsia="ＭＳ Ｐゴシック" w:hAnsi="ＭＳ Ｐゴシック" w:cs="MS UI Gothic"/>
          <w:b/>
          <w:lang w:eastAsia="ja-JP"/>
        </w:rPr>
        <w:t xml:space="preserve">　</w:t>
      </w:r>
      <w:bookmarkEnd w:id="232"/>
    </w:p>
    <w:p w14:paraId="18289767" w14:textId="77777777" w:rsidR="002828B3" w:rsidRPr="003C4304" w:rsidRDefault="002828B3" w:rsidP="112F2C12">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研究</w:t>
      </w:r>
      <w:r w:rsidRPr="003C4304">
        <w:rPr>
          <w:rFonts w:ascii="ＭＳ Ｐゴシック" w:eastAsia="ＭＳ Ｐゴシック" w:hAnsi="ＭＳ Ｐゴシック" w:cs="MS UI Gothic"/>
          <w:lang w:eastAsia="ja-JP"/>
        </w:rPr>
        <w:t>責任（分担）医師は、重症度（強度又はグレード）に関して、すべてのAEを評価する。Grade1,2のAEは報告不要である。AEの重症度は、有害事象共通用語規準（CTCAE</w:t>
      </w:r>
      <w:r>
        <w:rPr>
          <w:rFonts w:ascii="ＭＳ Ｐゴシック" w:eastAsia="ＭＳ Ｐゴシック" w:hAnsi="ＭＳ Ｐゴシック" w:cs="MS UI Gothic" w:hint="eastAsia"/>
          <w:lang w:eastAsia="ja-JP"/>
        </w:rPr>
        <w:t>）</w:t>
      </w:r>
      <w:r w:rsidRPr="003C4304">
        <w:rPr>
          <w:rFonts w:ascii="ＭＳ Ｐゴシック" w:eastAsia="ＭＳ Ｐゴシック" w:hAnsi="ＭＳ Ｐゴシック" w:cs="MS UI Gothic"/>
          <w:lang w:eastAsia="ja-JP"/>
        </w:rPr>
        <w:t>の表に従ってグレード分類する。</w:t>
      </w:r>
    </w:p>
    <w:p w14:paraId="68451831"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3DBDFE78" w14:textId="6999FF07" w:rsidR="002828B3" w:rsidRPr="003C4304" w:rsidRDefault="008C61A1" w:rsidP="003F046B">
      <w:pPr>
        <w:pStyle w:val="aff"/>
        <w:tabs>
          <w:tab w:val="left" w:pos="720"/>
        </w:tabs>
        <w:ind w:leftChars="-1" w:left="-2" w:firstLine="1"/>
        <w:outlineLvl w:val="2"/>
        <w:rPr>
          <w:rFonts w:ascii="ＭＳ Ｐゴシック" w:eastAsia="ＭＳ Ｐゴシック" w:hAnsi="ＭＳ Ｐゴシック" w:cs="MS UI Gothic"/>
          <w:b/>
          <w:lang w:eastAsia="ja-JP"/>
        </w:rPr>
      </w:pPr>
      <w:bookmarkStart w:id="234" w:name="_Causality/Relatedness"/>
      <w:bookmarkStart w:id="235" w:name="_Toc102727146"/>
      <w:bookmarkStart w:id="236" w:name="_Toc204940573"/>
      <w:bookmarkEnd w:id="234"/>
      <w:r>
        <w:rPr>
          <w:rFonts w:ascii="ＭＳ Ｐゴシック" w:eastAsia="ＭＳ Ｐゴシック" w:hAnsi="ＭＳ Ｐゴシック" w:cs="MS UI Gothic" w:hint="eastAsia"/>
          <w:b/>
          <w:lang w:eastAsia="ja-JP"/>
        </w:rPr>
        <w:t xml:space="preserve">10.2.5　</w:t>
      </w:r>
      <w:r w:rsidRPr="003C4304">
        <w:rPr>
          <w:rFonts w:ascii="ＭＳ Ｐゴシック" w:eastAsia="ＭＳ Ｐゴシック" w:hAnsi="ＭＳ Ｐゴシック" w:cs="MS UI Gothic" w:hint="eastAsia"/>
          <w:b/>
          <w:lang w:eastAsia="ja-JP"/>
        </w:rPr>
        <w:t>因果関係</w:t>
      </w:r>
      <w:bookmarkEnd w:id="235"/>
      <w:bookmarkEnd w:id="236"/>
    </w:p>
    <w:p w14:paraId="3CD8264C" w14:textId="77777777" w:rsidR="002828B3" w:rsidRPr="003C4304" w:rsidRDefault="002828B3" w:rsidP="00CD502A">
      <w:pPr>
        <w:spacing w:before="2"/>
        <w:ind w:right="73"/>
        <w:rPr>
          <w:rFonts w:ascii="ＭＳ Ｐゴシック" w:eastAsia="ＭＳ Ｐゴシック" w:hAnsi="ＭＳ Ｐゴシック" w:cs="Arial"/>
          <w:spacing w:val="-1"/>
          <w:szCs w:val="24"/>
          <w:lang w:eastAsia="ja-JP"/>
        </w:rPr>
      </w:pPr>
      <w:r w:rsidRPr="003C4304">
        <w:rPr>
          <w:rFonts w:ascii="ＭＳ Ｐゴシック" w:eastAsia="ＭＳ Ｐゴシック" w:hAnsi="ＭＳ Ｐゴシック" w:cs="MS UI Gothic"/>
          <w:szCs w:val="24"/>
          <w:lang w:eastAsia="ja-JP"/>
        </w:rPr>
        <w:t>因果関係とは、当該事象が研究介入によって生じた可能性のことである。因果関係は、以下の要因を考慮して実施医療機関の</w:t>
      </w:r>
      <w:r w:rsidRPr="003C4304">
        <w:rPr>
          <w:rFonts w:ascii="ＭＳ Ｐゴシック" w:eastAsia="ＭＳ Ｐゴシック" w:hAnsi="ＭＳ Ｐゴシック" w:cs="MS UI Gothic" w:hint="eastAsia"/>
          <w:szCs w:val="24"/>
          <w:lang w:eastAsia="ja-JP"/>
        </w:rPr>
        <w:t>研究</w:t>
      </w:r>
      <w:r w:rsidRPr="003C4304">
        <w:rPr>
          <w:rFonts w:ascii="ＭＳ Ｐゴシック" w:eastAsia="ＭＳ Ｐゴシック" w:hAnsi="ＭＳ Ｐゴシック" w:cs="MS UI Gothic"/>
          <w:szCs w:val="24"/>
          <w:lang w:eastAsia="ja-JP"/>
        </w:rPr>
        <w:t>責任（分担）医師が評価する。</w:t>
      </w:r>
      <w:r w:rsidRPr="003C4304">
        <w:rPr>
          <w:rFonts w:ascii="ＭＳ Ｐゴシック" w:eastAsia="ＭＳ Ｐゴシック" w:hAnsi="ＭＳ Ｐゴシック" w:cs="MS UI Gothic" w:hint="eastAsia"/>
          <w:szCs w:val="24"/>
          <w:lang w:eastAsia="ja-JP"/>
        </w:rPr>
        <w:t>研究責任（分担）医師は、臨床研究の対象者に研究の参加中に発生したCTCAE ver,5.0 Grada3以上の有害事象について記録し、特定臨床研究との因果関係を判断する。</w:t>
      </w:r>
    </w:p>
    <w:p w14:paraId="4B42103E" w14:textId="77777777" w:rsidR="002828B3" w:rsidRPr="003C4304" w:rsidRDefault="002828B3" w:rsidP="007D186F">
      <w:pPr>
        <w:pStyle w:val="aff"/>
        <w:numPr>
          <w:ilvl w:val="0"/>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明らかに関連あり</w:t>
      </w:r>
    </w:p>
    <w:p w14:paraId="4076042C" w14:textId="77777777" w:rsidR="002828B3" w:rsidRPr="003C4304" w:rsidRDefault="002828B3" w:rsidP="007D186F">
      <w:pPr>
        <w:pStyle w:val="aff"/>
        <w:numPr>
          <w:ilvl w:val="1"/>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合理的な時間的関係</w:t>
      </w:r>
    </w:p>
    <w:p w14:paraId="0A8AEA2C"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lang w:eastAsia="ja-JP"/>
        </w:rPr>
        <w:t>既知の反応パターンに従う</w:t>
      </w:r>
    </w:p>
    <w:p w14:paraId="0E4659D4"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lang w:eastAsia="ja-JP"/>
        </w:rPr>
        <w:t>因果関係を示唆する明確な所見</w:t>
      </w:r>
    </w:p>
    <w:p w14:paraId="3BF0C433" w14:textId="77777777" w:rsidR="002828B3" w:rsidRPr="003C4304" w:rsidRDefault="002828B3" w:rsidP="007D186F">
      <w:pPr>
        <w:pStyle w:val="aff"/>
        <w:numPr>
          <w:ilvl w:val="1"/>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他に病因がない</w:t>
      </w:r>
    </w:p>
    <w:p w14:paraId="1EA3BC7C" w14:textId="77777777" w:rsidR="002828B3" w:rsidRPr="003C4304" w:rsidRDefault="002828B3" w:rsidP="007D186F">
      <w:pPr>
        <w:pStyle w:val="aff"/>
        <w:numPr>
          <w:ilvl w:val="0"/>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おそらく関連あり</w:t>
      </w:r>
    </w:p>
    <w:p w14:paraId="0A82A05D" w14:textId="77777777" w:rsidR="002828B3" w:rsidRPr="003C4304" w:rsidRDefault="002828B3" w:rsidP="007D186F">
      <w:pPr>
        <w:pStyle w:val="aff"/>
        <w:numPr>
          <w:ilvl w:val="1"/>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合理的な時間的関係</w:t>
      </w:r>
    </w:p>
    <w:p w14:paraId="504ED5EB"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spacing w:val="1"/>
          <w:lang w:eastAsia="ja-JP"/>
        </w:rPr>
        <w:t xml:space="preserve">疑われる反応パターンに従う（類似薬に基づく） </w:t>
      </w:r>
    </w:p>
    <w:p w14:paraId="7B7172CE" w14:textId="77777777" w:rsidR="002828B3" w:rsidRPr="003C4304" w:rsidRDefault="002828B3" w:rsidP="007D186F">
      <w:pPr>
        <w:pStyle w:val="aff"/>
        <w:numPr>
          <w:ilvl w:val="1"/>
          <w:numId w:val="10"/>
        </w:numPr>
        <w:rPr>
          <w:rFonts w:ascii="ＭＳ Ｐゴシック" w:eastAsia="ＭＳ Ｐゴシック" w:hAnsi="ＭＳ Ｐゴシック" w:cs="Arial"/>
          <w:spacing w:val="1"/>
          <w:lang w:eastAsia="ja-JP"/>
        </w:rPr>
      </w:pPr>
      <w:r w:rsidRPr="003C4304">
        <w:rPr>
          <w:rFonts w:ascii="ＭＳ Ｐゴシック" w:eastAsia="ＭＳ Ｐゴシック" w:hAnsi="ＭＳ Ｐゴシック" w:cs="MS UI Gothic"/>
          <w:spacing w:val="1"/>
          <w:lang w:eastAsia="ja-JP"/>
        </w:rPr>
        <w:t>より可能性が高い他の病因の所見がない</w:t>
      </w:r>
    </w:p>
    <w:p w14:paraId="4A4E5241" w14:textId="77777777" w:rsidR="002828B3" w:rsidRPr="003C4304" w:rsidRDefault="002828B3" w:rsidP="007D186F">
      <w:pPr>
        <w:pStyle w:val="aff"/>
        <w:numPr>
          <w:ilvl w:val="0"/>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関連あるかもしれない</w:t>
      </w:r>
    </w:p>
    <w:p w14:paraId="39B6668C" w14:textId="77777777" w:rsidR="002828B3" w:rsidRPr="003C4304" w:rsidRDefault="002828B3" w:rsidP="007D186F">
      <w:pPr>
        <w:pStyle w:val="aff"/>
        <w:numPr>
          <w:ilvl w:val="1"/>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合理的な時間的関係</w:t>
      </w:r>
    </w:p>
    <w:p w14:paraId="2588E805"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lang w:eastAsia="ja-JP"/>
        </w:rPr>
        <w:t>より可能性が高い他の病因の所見がわずかにしかない</w:t>
      </w:r>
    </w:p>
    <w:p w14:paraId="1039D585" w14:textId="77777777" w:rsidR="002828B3" w:rsidRPr="003C4304" w:rsidRDefault="002828B3" w:rsidP="007D186F">
      <w:pPr>
        <w:pStyle w:val="aff"/>
        <w:numPr>
          <w:ilvl w:val="0"/>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おそらく関連なし</w:t>
      </w:r>
    </w:p>
    <w:p w14:paraId="15C110A8"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spacing w:val="1"/>
          <w:lang w:eastAsia="ja-JP"/>
        </w:rPr>
        <w:t>合理的な時間的関係がない</w:t>
      </w:r>
    </w:p>
    <w:p w14:paraId="2AA8BF7F" w14:textId="77777777" w:rsidR="002828B3" w:rsidRPr="003C4304" w:rsidRDefault="002828B3" w:rsidP="00C75FB5">
      <w:pPr>
        <w:pStyle w:val="aff"/>
        <w:ind w:left="3464"/>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及び／又は</w:t>
      </w:r>
    </w:p>
    <w:p w14:paraId="26C72309"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lang w:eastAsia="ja-JP"/>
        </w:rPr>
        <w:t>より可能性が高い他の病因の所見が十分にある</w:t>
      </w:r>
    </w:p>
    <w:p w14:paraId="4097D714" w14:textId="77777777" w:rsidR="002828B3" w:rsidRPr="003C4304" w:rsidRDefault="002828B3" w:rsidP="007D186F">
      <w:pPr>
        <w:pStyle w:val="aff"/>
        <w:numPr>
          <w:ilvl w:val="0"/>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関連なし</w:t>
      </w:r>
    </w:p>
    <w:p w14:paraId="1C22E6B2" w14:textId="77777777" w:rsidR="002828B3" w:rsidRPr="003C4304" w:rsidRDefault="002828B3" w:rsidP="007D186F">
      <w:pPr>
        <w:pStyle w:val="aff"/>
        <w:numPr>
          <w:ilvl w:val="1"/>
          <w:numId w:val="10"/>
        </w:numPr>
        <w:rPr>
          <w:rFonts w:ascii="ＭＳ Ｐゴシック" w:eastAsia="ＭＳ Ｐゴシック" w:hAnsi="ＭＳ Ｐゴシック" w:cs="Arial"/>
        </w:rPr>
      </w:pPr>
      <w:r w:rsidRPr="003C4304">
        <w:rPr>
          <w:rFonts w:ascii="ＭＳ Ｐゴシック" w:eastAsia="ＭＳ Ｐゴシック" w:hAnsi="ＭＳ Ｐゴシック" w:cs="MS UI Gothic"/>
          <w:spacing w:val="1"/>
          <w:lang w:eastAsia="ja-JP"/>
        </w:rPr>
        <w:t>時間的関連性がない</w:t>
      </w:r>
    </w:p>
    <w:p w14:paraId="01F8F8A2" w14:textId="77777777" w:rsidR="002828B3" w:rsidRPr="003C4304" w:rsidRDefault="002828B3" w:rsidP="00C75FB5">
      <w:pPr>
        <w:pStyle w:val="aff"/>
        <w:ind w:left="3464"/>
        <w:rPr>
          <w:rFonts w:ascii="ＭＳ Ｐゴシック" w:eastAsia="ＭＳ Ｐゴシック" w:hAnsi="ＭＳ Ｐゴシック" w:cs="Arial"/>
        </w:rPr>
      </w:pPr>
      <w:r w:rsidRPr="003C4304">
        <w:rPr>
          <w:rFonts w:ascii="ＭＳ Ｐゴシック" w:eastAsia="ＭＳ Ｐゴシック" w:hAnsi="ＭＳ Ｐゴシック" w:cs="MS UI Gothic"/>
          <w:lang w:eastAsia="ja-JP"/>
        </w:rPr>
        <w:t>及び／又は</w:t>
      </w:r>
    </w:p>
    <w:p w14:paraId="47671AA5" w14:textId="77777777" w:rsidR="002828B3" w:rsidRPr="003C4304" w:rsidRDefault="002828B3" w:rsidP="007D186F">
      <w:pPr>
        <w:pStyle w:val="aff"/>
        <w:numPr>
          <w:ilvl w:val="1"/>
          <w:numId w:val="10"/>
        </w:numPr>
        <w:rPr>
          <w:rFonts w:ascii="ＭＳ Ｐゴシック" w:eastAsia="ＭＳ Ｐゴシック" w:hAnsi="ＭＳ Ｐゴシック" w:cs="Arial"/>
          <w:lang w:eastAsia="ja-JP"/>
        </w:rPr>
      </w:pPr>
      <w:r w:rsidRPr="003C4304">
        <w:rPr>
          <w:rFonts w:ascii="ＭＳ Ｐゴシック" w:eastAsia="ＭＳ Ｐゴシック" w:hAnsi="ＭＳ Ｐゴシック" w:cs="MS UI Gothic"/>
          <w:spacing w:val="1"/>
          <w:lang w:eastAsia="ja-JP"/>
        </w:rPr>
        <w:t>明らかに別の病因に起因する</w:t>
      </w:r>
    </w:p>
    <w:p w14:paraId="597603D5"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07F5A13F" w14:textId="595D9BF8" w:rsidR="008C61A1" w:rsidRPr="003C4304" w:rsidRDefault="008C61A1" w:rsidP="00B55350">
      <w:pPr>
        <w:pStyle w:val="aff"/>
        <w:tabs>
          <w:tab w:val="left" w:pos="720"/>
        </w:tabs>
        <w:ind w:leftChars="-1" w:left="-2"/>
        <w:outlineLvl w:val="2"/>
        <w:rPr>
          <w:rFonts w:ascii="ＭＳ Ｐゴシック" w:eastAsia="ＭＳ Ｐゴシック" w:hAnsi="ＭＳ Ｐゴシック" w:cs="MS UI Gothic"/>
          <w:b/>
          <w:lang w:eastAsia="ja-JP"/>
        </w:rPr>
      </w:pPr>
      <w:bookmarkStart w:id="237" w:name="_Toc204940574"/>
      <w:bookmarkStart w:id="238" w:name="_Toc102727148"/>
      <w:r>
        <w:rPr>
          <w:rFonts w:ascii="ＭＳ Ｐゴシック" w:eastAsia="ＭＳ Ｐゴシック" w:hAnsi="ＭＳ Ｐゴシック" w:cs="MS UI Gothic" w:hint="eastAsia"/>
          <w:b/>
          <w:lang w:eastAsia="ja-JP"/>
        </w:rPr>
        <w:t xml:space="preserve">10.2.6　</w:t>
      </w:r>
      <w:r w:rsidRPr="003C4304">
        <w:rPr>
          <w:rFonts w:ascii="ＭＳ Ｐゴシック" w:eastAsia="ＭＳ Ｐゴシック" w:hAnsi="ＭＳ Ｐゴシック" w:cs="MS UI Gothic" w:hint="eastAsia"/>
          <w:b/>
          <w:lang w:eastAsia="ja-JP"/>
        </w:rPr>
        <w:t>予期できないSAE</w:t>
      </w:r>
      <w:bookmarkEnd w:id="237"/>
    </w:p>
    <w:p w14:paraId="3E47760C" w14:textId="75379093" w:rsidR="002828B3" w:rsidRPr="003C4304" w:rsidRDefault="008C61A1" w:rsidP="00DB7EB4">
      <w:pPr>
        <w:rPr>
          <w:rFonts w:ascii="ＭＳ Ｐゴシック" w:eastAsia="ＭＳ Ｐゴシック" w:hAnsi="ＭＳ Ｐゴシック"/>
          <w:lang w:eastAsia="ja-JP"/>
        </w:rPr>
      </w:pPr>
      <w:bookmarkStart w:id="239" w:name="_Toc149239569"/>
      <w:bookmarkEnd w:id="238"/>
      <w:r w:rsidRPr="003C4304">
        <w:rPr>
          <w:rFonts w:ascii="ＭＳ Ｐゴシック" w:eastAsia="ＭＳ Ｐゴシック" w:hAnsi="ＭＳ Ｐゴシック" w:cs="MS UI Gothic"/>
          <w:lang w:eastAsia="ja-JP"/>
        </w:rPr>
        <w:t>予期できないSAEとは、治験薬概要書や添付文書等に記載されていないもの、または記載されてい</w:t>
      </w:r>
      <w:bookmarkEnd w:id="239"/>
      <w:r w:rsidR="002828B3" w:rsidRPr="003C4304">
        <w:rPr>
          <w:rFonts w:ascii="ＭＳ Ｐゴシック" w:eastAsia="ＭＳ Ｐゴシック" w:hAnsi="ＭＳ Ｐゴシック"/>
          <w:lang w:eastAsia="ja-JP"/>
        </w:rPr>
        <w:t>てもその性質や重症度が記載内容と一致しないものをいう。有害事象が予測できるか否かの判断は、治験薬概要書、添付文書、論文報告などに基づいて行われる。</w:t>
      </w:r>
    </w:p>
    <w:p w14:paraId="56886FAB" w14:textId="77777777" w:rsidR="002828B3" w:rsidRPr="00762745" w:rsidRDefault="002828B3" w:rsidP="001361B1">
      <w:pPr>
        <w:spacing w:after="0" w:line="240" w:lineRule="auto"/>
        <w:rPr>
          <w:rFonts w:ascii="ＭＳ Ｐゴシック" w:eastAsia="ＭＳ Ｐゴシック" w:hAnsi="ＭＳ Ｐゴシック"/>
          <w:sz w:val="21"/>
          <w:szCs w:val="21"/>
          <w:lang w:eastAsia="ja-JP"/>
        </w:rPr>
      </w:pPr>
    </w:p>
    <w:p w14:paraId="4B30CDA2" w14:textId="4548E1E1" w:rsidR="002828B3" w:rsidRPr="003C4304" w:rsidRDefault="008C61A1" w:rsidP="003F046B">
      <w:pPr>
        <w:pStyle w:val="2"/>
        <w:numPr>
          <w:ilvl w:val="0"/>
          <w:numId w:val="0"/>
        </w:numPr>
        <w:ind w:leftChars="-1" w:left="-2" w:firstLine="1"/>
        <w:rPr>
          <w:rFonts w:ascii="ＭＳ Ｐゴシック" w:eastAsia="ＭＳ Ｐゴシック" w:hAnsi="ＭＳ Ｐゴシック" w:cs="MS UI Gothic"/>
          <w:lang w:eastAsia="ja-JP"/>
        </w:rPr>
      </w:pPr>
      <w:bookmarkStart w:id="240" w:name="_Schedule_for_Collection"/>
      <w:bookmarkStart w:id="241" w:name="_Toc102727149"/>
      <w:bookmarkStart w:id="242" w:name="_Toc204940575"/>
      <w:bookmarkEnd w:id="240"/>
      <w:r>
        <w:rPr>
          <w:rFonts w:ascii="ＭＳ Ｐゴシック" w:eastAsia="ＭＳ Ｐゴシック" w:hAnsi="ＭＳ Ｐゴシック" w:cs="MS UI Gothic" w:hint="eastAsia"/>
          <w:lang w:eastAsia="ja-JP"/>
        </w:rPr>
        <w:lastRenderedPageBreak/>
        <w:t xml:space="preserve">10.3　</w:t>
      </w:r>
      <w:r w:rsidRPr="003C4304">
        <w:rPr>
          <w:rFonts w:ascii="ＭＳ Ｐゴシック" w:eastAsia="ＭＳ Ｐゴシック" w:hAnsi="ＭＳ Ｐゴシック" w:cs="MS UI Gothic" w:hint="eastAsia"/>
          <w:lang w:eastAsia="ja-JP"/>
        </w:rPr>
        <w:t>疾病等の情報収集及び記録及び報告</w:t>
      </w:r>
      <w:bookmarkEnd w:id="241"/>
      <w:r w:rsidRPr="003C4304">
        <w:rPr>
          <w:rFonts w:ascii="ＭＳ Ｐゴシック" w:eastAsia="ＭＳ Ｐゴシック" w:hAnsi="ＭＳ Ｐゴシック" w:cs="MS UI Gothic" w:hint="eastAsia"/>
          <w:lang w:eastAsia="ja-JP"/>
        </w:rPr>
        <w:t>に関する手順</w:t>
      </w:r>
      <w:bookmarkEnd w:id="242"/>
    </w:p>
    <w:p w14:paraId="2A4DA9E0" w14:textId="58D4E59C" w:rsidR="002828B3" w:rsidRPr="003C4304" w:rsidRDefault="002828B3" w:rsidP="37BEE605">
      <w:pPr>
        <w:rPr>
          <w:rFonts w:ascii="ＭＳ Ｐゴシック" w:eastAsia="ＭＳ Ｐゴシック" w:hAnsi="ＭＳ Ｐゴシック" w:cs="MS UI Gothic"/>
          <w:lang w:eastAsia="ja-JP"/>
        </w:rPr>
      </w:pPr>
      <w:r w:rsidRPr="37BEE605">
        <w:rPr>
          <w:rFonts w:ascii="ＭＳ Ｐゴシック" w:eastAsia="ＭＳ Ｐゴシック" w:hAnsi="ＭＳ Ｐゴシック" w:cs="MS UI Gothic"/>
          <w:lang w:eastAsia="ja-JP"/>
        </w:rPr>
        <w:t xml:space="preserve">研究責任（分担）医師は、臨床研究の対象者に研究の参加中に発生したCTCAE ver,5.0 Grad3以上の有害事象について記録し、特定臨床研究との因果関係を判断する。 </w:t>
      </w:r>
    </w:p>
    <w:p w14:paraId="007AD10B"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02B23E3C" w14:textId="6A45A08F" w:rsidR="002828B3" w:rsidRPr="00B55350" w:rsidRDefault="00B55350" w:rsidP="00B55350">
      <w:pPr>
        <w:tabs>
          <w:tab w:val="left" w:pos="720"/>
        </w:tabs>
        <w:spacing w:after="0" w:line="240" w:lineRule="auto"/>
        <w:contextualSpacing/>
        <w:outlineLvl w:val="2"/>
        <w:rPr>
          <w:rFonts w:ascii="ＭＳ Ｐゴシック" w:eastAsia="ＭＳ Ｐゴシック" w:hAnsi="ＭＳ Ｐゴシック" w:cs="MS UI Gothic"/>
          <w:b/>
          <w:lang w:eastAsia="ja-JP"/>
        </w:rPr>
      </w:pPr>
      <w:bookmarkStart w:id="243" w:name="_Toc102727150"/>
      <w:bookmarkStart w:id="244" w:name="_Ref104540285"/>
      <w:bookmarkStart w:id="245" w:name="_Toc204940576"/>
      <w:r>
        <w:rPr>
          <w:rFonts w:ascii="ＭＳ Ｐゴシック" w:eastAsia="ＭＳ Ｐゴシック" w:hAnsi="ＭＳ Ｐゴシック" w:cs="MS UI Gothic" w:hint="eastAsia"/>
          <w:b/>
          <w:lang w:eastAsia="ja-JP"/>
        </w:rPr>
        <w:t xml:space="preserve">10.3.1　</w:t>
      </w:r>
      <w:r w:rsidR="002828B3" w:rsidRPr="00B55350">
        <w:rPr>
          <w:rFonts w:ascii="ＭＳ Ｐゴシック" w:eastAsia="ＭＳ Ｐゴシック" w:hAnsi="ＭＳ Ｐゴシック" w:cs="MS UI Gothic" w:hint="eastAsia"/>
          <w:b/>
          <w:lang w:eastAsia="ja-JP"/>
        </w:rPr>
        <w:t>認定臨床研究審査委員会への疾病等の報告</w:t>
      </w:r>
      <w:bookmarkEnd w:id="243"/>
      <w:bookmarkEnd w:id="244"/>
      <w:bookmarkEnd w:id="245"/>
    </w:p>
    <w:p w14:paraId="0B0A2FDC" w14:textId="33A8A62B" w:rsidR="002828B3" w:rsidRPr="003C4304" w:rsidRDefault="002828B3" w:rsidP="00CD502A">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研究責任医師は、以下の①から⑦の疾病等を知ったときはその旨を、実施医療機関の管理者に報告するとともに、</w:t>
      </w:r>
      <w:r w:rsidR="00F65515">
        <w:rPr>
          <w:rFonts w:ascii="ＭＳ Ｐゴシック" w:eastAsia="ＭＳ Ｐゴシック" w:hAnsi="ＭＳ Ｐゴシック" w:cs="MS UI Gothic" w:hint="eastAsia"/>
          <w:lang w:eastAsia="ja-JP"/>
        </w:rPr>
        <w:t>統括管理者</w:t>
      </w:r>
      <w:r w:rsidRPr="003C4304">
        <w:rPr>
          <w:rFonts w:ascii="ＭＳ Ｐゴシック" w:eastAsia="ＭＳ Ｐゴシック" w:hAnsi="ＭＳ Ｐゴシック" w:cs="MS UI Gothic" w:hint="eastAsia"/>
          <w:lang w:eastAsia="ja-JP"/>
        </w:rPr>
        <w:t xml:space="preserve">に、以下の報告期限を考慮して速やかに通知する。 </w:t>
      </w:r>
    </w:p>
    <w:p w14:paraId="20DAC268"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① 死亡 </w:t>
      </w:r>
    </w:p>
    <w:p w14:paraId="0360D2D1"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② 死亡につながるおそれのある疾病等 </w:t>
      </w:r>
    </w:p>
    <w:p w14:paraId="34845DCA"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③ 治療のために医療機関への入院又は入院期間の延長が必要とされる疾病等 </w:t>
      </w:r>
    </w:p>
    <w:p w14:paraId="550EDB42"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④ 障害 </w:t>
      </w:r>
    </w:p>
    <w:p w14:paraId="35FE5AC1"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⑤ 障害につながるおそれのある疾病等 </w:t>
      </w:r>
    </w:p>
    <w:p w14:paraId="79EC678A" w14:textId="3E6B6734" w:rsidR="002828B3" w:rsidRPr="003C4304" w:rsidRDefault="002828B3" w:rsidP="112F2C12">
      <w:pPr>
        <w:ind w:left="720"/>
        <w:rPr>
          <w:rFonts w:ascii="ＭＳ Ｐゴシック" w:eastAsia="ＭＳ Ｐゴシック" w:hAnsi="ＭＳ Ｐゴシック" w:cs="ＭＳ Ｐゴシック"/>
          <w:lang w:eastAsia="ja-JP"/>
        </w:rPr>
      </w:pPr>
      <w:r w:rsidRPr="003C4304">
        <w:rPr>
          <w:rFonts w:ascii="ＭＳ Ｐゴシック" w:eastAsia="ＭＳ Ｐゴシック" w:hAnsi="ＭＳ Ｐゴシック" w:cs="ＭＳ 明朝"/>
          <w:lang w:eastAsia="ja-JP"/>
        </w:rPr>
        <w:t>⑥</w:t>
      </w:r>
      <w:r w:rsidRPr="003C4304">
        <w:rPr>
          <w:rFonts w:ascii="ＭＳ Ｐゴシック" w:eastAsia="ＭＳ Ｐゴシック" w:hAnsi="ＭＳ Ｐゴシック" w:cs="ＭＳ Ｐゴシック"/>
          <w:lang w:eastAsia="ja-JP"/>
        </w:rPr>
        <w:t xml:space="preserve"> </w:t>
      </w:r>
      <w:r w:rsidR="00EB37A7">
        <w:rPr>
          <w:rFonts w:ascii="ＭＳ Ｐゴシック" w:eastAsia="ＭＳ Ｐゴシック" w:hAnsi="ＭＳ Ｐゴシック" w:cs="ＭＳ 明朝" w:hint="eastAsia"/>
          <w:lang w:eastAsia="ja-JP"/>
        </w:rPr>
        <w:t>③</w:t>
      </w:r>
      <w:r w:rsidRPr="003C4304">
        <w:rPr>
          <w:rFonts w:ascii="ＭＳ Ｐゴシック" w:eastAsia="ＭＳ Ｐゴシック" w:hAnsi="ＭＳ Ｐゴシック" w:cs="ＭＳ Ｐゴシック"/>
          <w:lang w:eastAsia="ja-JP"/>
        </w:rPr>
        <w:t>から</w:t>
      </w:r>
      <w:r w:rsidR="00EB37A7">
        <w:rPr>
          <w:rFonts w:ascii="ＭＳ Ｐゴシック" w:eastAsia="ＭＳ Ｐゴシック" w:hAnsi="ＭＳ Ｐゴシック" w:cs="ＭＳ 明朝" w:hint="eastAsia"/>
          <w:lang w:eastAsia="ja-JP"/>
        </w:rPr>
        <w:t>⑤</w:t>
      </w:r>
      <w:r w:rsidRPr="003C4304">
        <w:rPr>
          <w:rFonts w:ascii="ＭＳ Ｐゴシック" w:eastAsia="ＭＳ Ｐゴシック" w:hAnsi="ＭＳ Ｐゴシック" w:cs="ＭＳ Ｐゴシック"/>
          <w:lang w:eastAsia="ja-JP"/>
        </w:rPr>
        <w:t xml:space="preserve">まで並びに死亡及び死亡につながるおそれのある疾病等に準じて重篤である疾病等 </w:t>
      </w:r>
    </w:p>
    <w:p w14:paraId="7D4D19A2" w14:textId="77777777" w:rsidR="002828B3" w:rsidRPr="003C4304" w:rsidRDefault="002828B3" w:rsidP="00584B70">
      <w:pPr>
        <w:ind w:left="720"/>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 xml:space="preserve">⑦ 後世代における先天性の疾病又は異常 </w:t>
      </w:r>
    </w:p>
    <w:p w14:paraId="11DD497A" w14:textId="38FEE3C4" w:rsidR="002828B3" w:rsidRPr="003C4304" w:rsidRDefault="00F65515" w:rsidP="00CD502A">
      <w:p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統括管理者</w:t>
      </w:r>
      <w:r w:rsidR="002828B3" w:rsidRPr="003C4304">
        <w:rPr>
          <w:rFonts w:ascii="ＭＳ Ｐゴシック" w:eastAsia="ＭＳ Ｐゴシック" w:hAnsi="ＭＳ Ｐゴシック" w:cs="MS UI Gothic" w:hint="eastAsia"/>
          <w:lang w:eastAsia="ja-JP"/>
        </w:rPr>
        <w:t xml:space="preserve">は、研究責任（分担）医師らの協力を得て報告書を作成し、全ての研究責任医師に情報共有し、必要に応じて注意喚起等の対応を行う。各研究責任医師は、情報共有された疾病等の発生について、それぞれの実施医療機関の管理者に報告するとともに、必要に応じて対応策を講じる。 </w:t>
      </w:r>
    </w:p>
    <w:p w14:paraId="715876E7" w14:textId="489D7630" w:rsidR="002828B3" w:rsidRPr="003C4304" w:rsidRDefault="00F65515" w:rsidP="00CD502A">
      <w:p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統括管理者</w:t>
      </w:r>
      <w:r w:rsidR="002828B3" w:rsidRPr="003C4304">
        <w:rPr>
          <w:rFonts w:ascii="ＭＳ Ｐゴシック" w:eastAsia="ＭＳ Ｐゴシック" w:hAnsi="ＭＳ Ｐゴシック" w:cs="MS UI Gothic" w:hint="eastAsia"/>
          <w:lang w:eastAsia="ja-JP"/>
        </w:rPr>
        <w:t xml:space="preserve">は、① 死亡、② 死亡につながるおそれのある疾病等を知ったときはその旨を、 予測できないものは7日以内に実施医療機関の管理者に報告した上で、認定臨床研究審査委員会、厚生労働大臣、独立行政法人 医薬品医療機器総合機構（以下、PMDA）に報告する。予測できるものは15日以内に実施医療機関の管理者に報告した上で、認定臨床研究審査委員会に報告する。 </w:t>
      </w:r>
    </w:p>
    <w:p w14:paraId="69D674DA" w14:textId="15F6A731" w:rsidR="002828B3" w:rsidRPr="003C4304" w:rsidRDefault="00F65515" w:rsidP="00CD502A">
      <w:p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統括管理者</w:t>
      </w:r>
      <w:r w:rsidR="002828B3" w:rsidRPr="003C4304">
        <w:rPr>
          <w:rFonts w:ascii="ＭＳ Ｐゴシック" w:eastAsia="ＭＳ Ｐゴシック" w:hAnsi="ＭＳ Ｐゴシック" w:cs="MS UI Gothic" w:hint="eastAsia"/>
          <w:lang w:eastAsia="ja-JP"/>
        </w:rPr>
        <w:t xml:space="preserve">は、上記③から⑦までの疾病等のうち、予測できないものについては15日以内に、実施医療機関の管理者に報告した上で、認定臨床研究審査委員会、厚生労働大臣、PMDAに報告する。 </w:t>
      </w:r>
      <w:r w:rsidR="00417FD7" w:rsidRPr="00417FD7">
        <w:rPr>
          <w:rFonts w:ascii="ＭＳ Ｐゴシック" w:eastAsia="ＭＳ Ｐゴシック" w:hAnsi="ＭＳ Ｐゴシック" w:cs="MS UI Gothic" w:hint="eastAsia"/>
          <w:lang w:eastAsia="ja-JP"/>
        </w:rPr>
        <w:t>予測できるものは30日以内に実施医療機関の管理者に報告した上で、</w:t>
      </w:r>
      <w:r w:rsidR="006A5FBD">
        <w:rPr>
          <w:rFonts w:ascii="ＭＳ Ｐゴシック" w:eastAsia="ＭＳ Ｐゴシック" w:hAnsi="ＭＳ Ｐゴシック" w:cs="MS UI Gothic" w:hint="eastAsia"/>
          <w:lang w:eastAsia="ja-JP"/>
        </w:rPr>
        <w:t>認定</w:t>
      </w:r>
      <w:r w:rsidR="00417FD7" w:rsidRPr="00417FD7">
        <w:rPr>
          <w:rFonts w:ascii="ＭＳ Ｐゴシック" w:eastAsia="ＭＳ Ｐゴシック" w:hAnsi="ＭＳ Ｐゴシック" w:cs="MS UI Gothic" w:hint="eastAsia"/>
          <w:lang w:eastAsia="ja-JP"/>
        </w:rPr>
        <w:t>臨床研究審査委員会に報告する。</w:t>
      </w:r>
    </w:p>
    <w:p w14:paraId="634DAFA0" w14:textId="77777777" w:rsidR="002828B3" w:rsidRPr="003C4304" w:rsidRDefault="002828B3" w:rsidP="00CD502A">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厚生労働大臣への疾病等報告については、</w:t>
      </w:r>
      <w:proofErr w:type="spellStart"/>
      <w:r w:rsidRPr="003C4304">
        <w:rPr>
          <w:rFonts w:ascii="ＭＳ Ｐゴシック" w:eastAsia="ＭＳ Ｐゴシック" w:hAnsi="ＭＳ Ｐゴシック" w:cs="MS UI Gothic" w:hint="eastAsia"/>
          <w:lang w:eastAsia="ja-JP"/>
        </w:rPr>
        <w:t>jRCT</w:t>
      </w:r>
      <w:proofErr w:type="spellEnd"/>
      <w:r w:rsidRPr="003C4304">
        <w:rPr>
          <w:rFonts w:ascii="ＭＳ Ｐゴシック" w:eastAsia="ＭＳ Ｐゴシック" w:hAnsi="ＭＳ Ｐゴシック" w:cs="MS UI Gothic" w:hint="eastAsia"/>
          <w:lang w:eastAsia="ja-JP"/>
        </w:rPr>
        <w:t xml:space="preserve">（臨床研究実施計画・研究概要公開システム）の疾病等報告より報告書を作成する。 </w:t>
      </w:r>
    </w:p>
    <w:p w14:paraId="36578490" w14:textId="77777777" w:rsidR="002828B3" w:rsidRPr="003C4304" w:rsidRDefault="002828B3" w:rsidP="00CD502A">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hint="eastAsia"/>
          <w:lang w:eastAsia="ja-JP"/>
        </w:rPr>
        <w:t>本研究の実施に起因するものと疑われる疾病等の発生（上記の報告対象の疾病等を除いたもの）については、認定臨床研究審査委員会の定期報告時に報告する。</w:t>
      </w:r>
    </w:p>
    <w:p w14:paraId="56855051" w14:textId="77777777" w:rsidR="002828B3" w:rsidRPr="003C4304" w:rsidRDefault="002828B3" w:rsidP="112F2C12">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lang w:eastAsia="ja-JP"/>
        </w:rPr>
        <w:lastRenderedPageBreak/>
        <w:t>以下の</w:t>
      </w:r>
      <w:r w:rsidRPr="003C4304">
        <w:rPr>
          <w:rFonts w:ascii="ＭＳ Ｐゴシック" w:eastAsia="ＭＳ Ｐゴシック" w:hAnsi="ＭＳ Ｐゴシック" w:cs="MS UI Gothic"/>
          <w:i/>
          <w:iCs/>
          <w:color w:val="0070C0"/>
          <w:lang w:eastAsia="ja-JP"/>
        </w:rPr>
        <w:t>表</w:t>
      </w:r>
      <w:r>
        <w:rPr>
          <w:rFonts w:ascii="ＭＳ Ｐゴシック" w:eastAsia="ＭＳ Ｐゴシック" w:hAnsi="ＭＳ Ｐゴシック" w:cs="MS UI Gothic" w:hint="eastAsia"/>
          <w:i/>
          <w:iCs/>
          <w:color w:val="0070C0"/>
          <w:lang w:eastAsia="ja-JP"/>
        </w:rPr>
        <w:t>●●</w:t>
      </w:r>
      <w:r w:rsidRPr="003C4304">
        <w:rPr>
          <w:rFonts w:ascii="ＭＳ Ｐゴシック" w:eastAsia="ＭＳ Ｐゴシック" w:hAnsi="ＭＳ Ｐゴシック" w:cs="MS UI Gothic"/>
          <w:lang w:eastAsia="ja-JP"/>
        </w:rPr>
        <w:t>に、研究介入の種類又は臨床研究の対象者集団にかかわらず、すべての</w:t>
      </w:r>
      <w:r>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疾患名または症候群名</w:t>
      </w:r>
      <w:r w:rsidRPr="003C4304">
        <w:rPr>
          <w:rFonts w:ascii="ＭＳ Ｐゴシック" w:eastAsia="ＭＳ Ｐゴシック" w:hAnsi="ＭＳ Ｐゴシック" w:cs="MS UI Gothic"/>
          <w:lang w:eastAsia="ja-JP"/>
        </w:rPr>
        <w:t>治療のプラットフォーム臨床研究に適用される安全性評価項目の報告スケジュールを示す。</w:t>
      </w:r>
    </w:p>
    <w:p w14:paraId="5367229E" w14:textId="77777777" w:rsidR="002828B3" w:rsidRPr="003C4304" w:rsidRDefault="002828B3" w:rsidP="112F2C12">
      <w:pPr>
        <w:pStyle w:val="af0"/>
        <w:rPr>
          <w:rFonts w:ascii="ＭＳ Ｐゴシック" w:eastAsia="ＭＳ Ｐゴシック" w:hAnsi="ＭＳ Ｐゴシック" w:cs="MS UI Gothic"/>
          <w:sz w:val="22"/>
          <w:lang w:eastAsia="ja-JP"/>
        </w:rPr>
      </w:pPr>
      <w:bookmarkStart w:id="246" w:name="_Toc149239366"/>
      <w:r w:rsidRPr="005C43EC">
        <w:rPr>
          <w:rFonts w:ascii="ＭＳ Ｐゴシック" w:eastAsia="ＭＳ Ｐゴシック" w:hAnsi="ＭＳ Ｐゴシック" w:cs="MS UI Gothic"/>
          <w:i/>
          <w:iCs/>
          <w:color w:val="0070C0"/>
          <w:sz w:val="22"/>
          <w:lang w:eastAsia="ja-JP"/>
        </w:rPr>
        <w:t>表</w:t>
      </w:r>
      <w:r w:rsidRPr="005C43EC">
        <w:rPr>
          <w:rFonts w:ascii="ＭＳ Ｐゴシック" w:eastAsia="ＭＳ Ｐゴシック" w:hAnsi="ＭＳ Ｐゴシック" w:cs="MS UI Gothic" w:hint="eastAsia"/>
          <w:i/>
          <w:iCs/>
          <w:color w:val="0070C0"/>
          <w:sz w:val="22"/>
          <w:lang w:eastAsia="ja-JP"/>
        </w:rPr>
        <w:t>●●</w:t>
      </w:r>
      <w:r w:rsidRPr="003C4304">
        <w:rPr>
          <w:rFonts w:ascii="ＭＳ Ｐゴシック" w:eastAsia="ＭＳ Ｐゴシック" w:hAnsi="ＭＳ Ｐゴシック" w:cs="MS UI Gothic"/>
          <w:sz w:val="22"/>
          <w:lang w:eastAsia="ja-JP"/>
        </w:rPr>
        <w:t>：</w:t>
      </w:r>
      <w:r w:rsidRPr="003C4304" w:rsidDel="000C257A">
        <w:rPr>
          <w:rFonts w:ascii="ＭＳ Ｐゴシック" w:eastAsia="ＭＳ Ｐゴシック" w:hAnsi="ＭＳ Ｐゴシック" w:cs="MS UI Gothic"/>
          <w:sz w:val="22"/>
          <w:lang w:eastAsia="ja-JP"/>
        </w:rPr>
        <w:t xml:space="preserve"> </w:t>
      </w:r>
      <w:bookmarkEnd w:id="246"/>
      <w:r w:rsidRPr="003C4304">
        <w:rPr>
          <w:rFonts w:ascii="ＭＳ Ｐゴシック" w:eastAsia="ＭＳ Ｐゴシック" w:hAnsi="ＭＳ Ｐゴシック" w:cs="MS UI Gothic" w:hint="eastAsia"/>
          <w:sz w:val="22"/>
          <w:lang w:eastAsia="ja-JP"/>
        </w:rPr>
        <w:t>安全性関連事象の報告スケジュール</w:t>
      </w:r>
    </w:p>
    <w:tbl>
      <w:tblPr>
        <w:tblW w:w="9735" w:type="dxa"/>
        <w:jc w:val="center"/>
        <w:tblCellMar>
          <w:left w:w="99" w:type="dxa"/>
          <w:right w:w="99" w:type="dxa"/>
        </w:tblCellMar>
        <w:tblLook w:val="04A0" w:firstRow="1" w:lastRow="0" w:firstColumn="1" w:lastColumn="0" w:noHBand="0" w:noVBand="1"/>
      </w:tblPr>
      <w:tblGrid>
        <w:gridCol w:w="1050"/>
        <w:gridCol w:w="902"/>
        <w:gridCol w:w="6840"/>
        <w:gridCol w:w="943"/>
      </w:tblGrid>
      <w:tr w:rsidR="002828B3" w:rsidRPr="003C4304" w14:paraId="448EE7B7" w14:textId="77777777">
        <w:trPr>
          <w:trHeight w:val="301"/>
          <w:jc w:val="center"/>
        </w:trPr>
        <w:tc>
          <w:tcPr>
            <w:tcW w:w="9735" w:type="dxa"/>
            <w:gridSpan w:val="4"/>
            <w:tcBorders>
              <w:top w:val="nil"/>
              <w:left w:val="nil"/>
              <w:bottom w:val="single" w:sz="4" w:space="0" w:color="auto"/>
              <w:right w:val="nil"/>
            </w:tcBorders>
            <w:noWrap/>
            <w:hideMark/>
          </w:tcPr>
          <w:p w14:paraId="36A7F685" w14:textId="77777777" w:rsidR="002828B3" w:rsidRPr="003C4304" w:rsidRDefault="002828B3">
            <w:pPr>
              <w:spacing w:after="0" w:line="240" w:lineRule="auto"/>
              <w:ind w:leftChars="64" w:left="154"/>
              <w:rPr>
                <w:rFonts w:ascii="ＭＳ Ｐゴシック" w:eastAsia="ＭＳ Ｐゴシック" w:hAnsi="ＭＳ Ｐゴシック" w:cs="Times New Roman"/>
                <w:b/>
                <w:sz w:val="18"/>
                <w:szCs w:val="18"/>
                <w:lang w:eastAsia="ja-JP"/>
              </w:rPr>
            </w:pPr>
            <w:r w:rsidRPr="003C4304">
              <w:rPr>
                <w:rFonts w:ascii="ＭＳ Ｐゴシック" w:eastAsia="ＭＳ Ｐゴシック" w:hAnsi="ＭＳ Ｐゴシック" w:cs="Times New Roman" w:hint="eastAsia"/>
                <w:b/>
                <w:sz w:val="18"/>
                <w:szCs w:val="18"/>
                <w:lang w:eastAsia="ja-JP"/>
              </w:rPr>
              <w:t>【認定臨床研究審査委員会への疾病等の報告】</w:t>
            </w:r>
          </w:p>
          <w:p w14:paraId="64A90E1A" w14:textId="77777777" w:rsidR="002828B3" w:rsidRPr="003C4304" w:rsidRDefault="002828B3">
            <w:pPr>
              <w:spacing w:after="0" w:line="240" w:lineRule="auto"/>
              <w:ind w:leftChars="64" w:left="154"/>
              <w:rPr>
                <w:rFonts w:ascii="ＭＳ Ｐゴシック" w:eastAsia="ＭＳ Ｐゴシック" w:hAnsi="ＭＳ Ｐゴシック" w:cs="Times New Roman"/>
                <w:b/>
                <w:sz w:val="16"/>
                <w:szCs w:val="16"/>
                <w:u w:val="single"/>
                <w:lang w:eastAsia="ja-JP"/>
              </w:rPr>
            </w:pPr>
            <w:r w:rsidRPr="003C4304">
              <w:rPr>
                <w:rFonts w:ascii="ＭＳ Ｐゴシック" w:eastAsia="ＭＳ Ｐゴシック" w:hAnsi="ＭＳ Ｐゴシック" w:cs="Times New Roman"/>
                <w:b/>
                <w:sz w:val="16"/>
                <w:szCs w:val="16"/>
                <w:lang w:eastAsia="ja-JP"/>
              </w:rPr>
              <w:t>2</w:t>
            </w:r>
            <w:r w:rsidRPr="003C4304">
              <w:rPr>
                <w:rFonts w:ascii="ＭＳ Ｐゴシック" w:eastAsia="ＭＳ Ｐゴシック" w:hAnsi="ＭＳ Ｐゴシック" w:cs="Times New Roman" w:hint="eastAsia"/>
                <w:b/>
                <w:sz w:val="16"/>
                <w:szCs w:val="16"/>
                <w:lang w:eastAsia="ja-JP"/>
              </w:rPr>
              <w:t>重枠の予測不可能な疾病等は</w:t>
            </w:r>
            <w:r w:rsidRPr="003C4304">
              <w:rPr>
                <w:rFonts w:ascii="ＭＳ Ｐゴシック" w:eastAsia="ＭＳ Ｐゴシック" w:hAnsi="ＭＳ Ｐゴシック" w:cs="Times New Roman" w:hint="eastAsia"/>
                <w:b/>
                <w:sz w:val="16"/>
                <w:szCs w:val="16"/>
                <w:u w:val="single"/>
                <w:lang w:eastAsia="ja-JP"/>
              </w:rPr>
              <w:t>厚生労働大臣</w:t>
            </w:r>
            <w:r w:rsidRPr="003C4304">
              <w:rPr>
                <w:rFonts w:ascii="ＭＳ Ｐゴシック" w:eastAsia="ＭＳ Ｐゴシック" w:hAnsi="ＭＳ Ｐゴシック" w:cs="Times New Roman"/>
                <w:b/>
                <w:sz w:val="16"/>
                <w:szCs w:val="16"/>
                <w:u w:val="single"/>
                <w:lang w:eastAsia="ja-JP"/>
              </w:rPr>
              <w:t>(PMDA)</w:t>
            </w:r>
            <w:r w:rsidRPr="003C4304">
              <w:rPr>
                <w:rFonts w:ascii="ＭＳ Ｐゴシック" w:eastAsia="ＭＳ Ｐゴシック" w:hAnsi="ＭＳ Ｐゴシック" w:cs="Times New Roman" w:hint="eastAsia"/>
                <w:b/>
                <w:sz w:val="16"/>
                <w:szCs w:val="16"/>
                <w:lang w:eastAsia="ja-JP"/>
              </w:rPr>
              <w:t>にも報告する</w:t>
            </w:r>
          </w:p>
        </w:tc>
      </w:tr>
      <w:tr w:rsidR="002828B3" w:rsidRPr="003C4304" w14:paraId="4D1B5092" w14:textId="77777777">
        <w:trPr>
          <w:trHeight w:val="240"/>
          <w:jc w:val="center"/>
        </w:trPr>
        <w:tc>
          <w:tcPr>
            <w:tcW w:w="1050" w:type="dxa"/>
            <w:tcBorders>
              <w:top w:val="nil"/>
              <w:left w:val="single" w:sz="4" w:space="0" w:color="auto"/>
              <w:bottom w:val="single" w:sz="4" w:space="0" w:color="auto"/>
              <w:right w:val="single" w:sz="4" w:space="0" w:color="auto"/>
            </w:tcBorders>
            <w:shd w:val="clear" w:color="000000" w:fill="D9D9D9"/>
            <w:noWrap/>
            <w:vAlign w:val="center"/>
            <w:hideMark/>
          </w:tcPr>
          <w:p w14:paraId="395C4361" w14:textId="77777777" w:rsidR="002828B3" w:rsidRPr="003C4304" w:rsidRDefault="002828B3">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研究区分</w:t>
            </w:r>
            <w:proofErr w:type="spellEnd"/>
          </w:p>
        </w:tc>
        <w:tc>
          <w:tcPr>
            <w:tcW w:w="902" w:type="dxa"/>
            <w:tcBorders>
              <w:top w:val="nil"/>
              <w:left w:val="nil"/>
              <w:bottom w:val="nil"/>
              <w:right w:val="single" w:sz="4" w:space="0" w:color="auto"/>
            </w:tcBorders>
            <w:shd w:val="clear" w:color="000000" w:fill="D9D9D9"/>
            <w:noWrap/>
            <w:vAlign w:val="center"/>
            <w:hideMark/>
          </w:tcPr>
          <w:p w14:paraId="2391A94C" w14:textId="77777777" w:rsidR="002828B3" w:rsidRPr="003C4304" w:rsidRDefault="002828B3">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予測性等</w:t>
            </w:r>
            <w:proofErr w:type="spellEnd"/>
          </w:p>
        </w:tc>
        <w:tc>
          <w:tcPr>
            <w:tcW w:w="6840" w:type="dxa"/>
            <w:tcBorders>
              <w:top w:val="nil"/>
              <w:left w:val="nil"/>
              <w:bottom w:val="nil"/>
              <w:right w:val="single" w:sz="4" w:space="0" w:color="auto"/>
            </w:tcBorders>
            <w:shd w:val="clear" w:color="000000" w:fill="D9D9D9"/>
            <w:noWrap/>
            <w:vAlign w:val="center"/>
            <w:hideMark/>
          </w:tcPr>
          <w:p w14:paraId="26187FE9" w14:textId="77777777" w:rsidR="002828B3" w:rsidRPr="003C4304" w:rsidRDefault="002828B3">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疾病等の重篤性</w:t>
            </w:r>
            <w:proofErr w:type="spellEnd"/>
          </w:p>
        </w:tc>
        <w:tc>
          <w:tcPr>
            <w:tcW w:w="943" w:type="dxa"/>
            <w:tcBorders>
              <w:top w:val="nil"/>
              <w:left w:val="nil"/>
              <w:bottom w:val="nil"/>
              <w:right w:val="single" w:sz="4" w:space="0" w:color="auto"/>
            </w:tcBorders>
            <w:shd w:val="clear" w:color="000000" w:fill="D9D9D9"/>
            <w:noWrap/>
            <w:vAlign w:val="center"/>
            <w:hideMark/>
          </w:tcPr>
          <w:p w14:paraId="14EFC312" w14:textId="77777777" w:rsidR="002828B3" w:rsidRPr="003C4304" w:rsidRDefault="002828B3">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報告期限</w:t>
            </w:r>
            <w:proofErr w:type="spellEnd"/>
          </w:p>
        </w:tc>
      </w:tr>
      <w:tr w:rsidR="0062571D" w:rsidRPr="003C4304" w14:paraId="0D5C984B" w14:textId="77777777" w:rsidTr="004D7A25">
        <w:trPr>
          <w:trHeight w:val="240"/>
          <w:jc w:val="center"/>
        </w:trPr>
        <w:tc>
          <w:tcPr>
            <w:tcW w:w="1050" w:type="dxa"/>
            <w:vMerge w:val="restart"/>
            <w:tcBorders>
              <w:top w:val="nil"/>
              <w:left w:val="single" w:sz="4" w:space="0" w:color="auto"/>
              <w:right w:val="nil"/>
            </w:tcBorders>
            <w:textDirection w:val="tbRlV"/>
            <w:vAlign w:val="center"/>
            <w:hideMark/>
          </w:tcPr>
          <w:p w14:paraId="2BEED25F"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未承認又は適応外の</w:t>
            </w:r>
            <w:r w:rsidRPr="003C4304">
              <w:rPr>
                <w:rFonts w:ascii="ＭＳ Ｐゴシック" w:eastAsia="ＭＳ Ｐゴシック" w:hAnsi="ＭＳ Ｐゴシック" w:cs="Times New Roman"/>
                <w:sz w:val="16"/>
                <w:szCs w:val="16"/>
                <w:lang w:eastAsia="ja-JP"/>
              </w:rPr>
              <w:br/>
            </w:r>
            <w:r w:rsidRPr="003C4304">
              <w:rPr>
                <w:rFonts w:ascii="ＭＳ Ｐゴシック" w:eastAsia="ＭＳ Ｐゴシック" w:hAnsi="ＭＳ Ｐゴシック" w:cs="Times New Roman" w:hint="eastAsia"/>
                <w:sz w:val="16"/>
                <w:szCs w:val="16"/>
                <w:lang w:eastAsia="ja-JP"/>
              </w:rPr>
              <w:t>医薬品等を</w:t>
            </w:r>
            <w:r w:rsidRPr="003C4304">
              <w:rPr>
                <w:rFonts w:ascii="ＭＳ Ｐゴシック" w:eastAsia="ＭＳ Ｐゴシック" w:hAnsi="ＭＳ Ｐゴシック" w:cs="Times New Roman"/>
                <w:sz w:val="16"/>
                <w:szCs w:val="16"/>
                <w:lang w:eastAsia="ja-JP"/>
              </w:rPr>
              <w:br/>
            </w:r>
            <w:r w:rsidRPr="003C4304">
              <w:rPr>
                <w:rFonts w:ascii="ＭＳ Ｐゴシック" w:eastAsia="ＭＳ Ｐゴシック" w:hAnsi="ＭＳ Ｐゴシック" w:cs="Times New Roman" w:hint="eastAsia"/>
                <w:sz w:val="16"/>
                <w:szCs w:val="16"/>
                <w:lang w:eastAsia="ja-JP"/>
              </w:rPr>
              <w:t>用いる臨床研究</w:t>
            </w:r>
          </w:p>
        </w:tc>
        <w:tc>
          <w:tcPr>
            <w:tcW w:w="902" w:type="dxa"/>
            <w:vMerge w:val="restart"/>
            <w:tcBorders>
              <w:top w:val="double" w:sz="6" w:space="0" w:color="auto"/>
              <w:left w:val="double" w:sz="6" w:space="0" w:color="auto"/>
              <w:bottom w:val="double" w:sz="6" w:space="0" w:color="000000"/>
              <w:right w:val="single" w:sz="4" w:space="0" w:color="auto"/>
            </w:tcBorders>
            <w:noWrap/>
            <w:vAlign w:val="center"/>
            <w:hideMark/>
          </w:tcPr>
          <w:p w14:paraId="04095E7B"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b/>
                <w:sz w:val="16"/>
                <w:szCs w:val="16"/>
                <w:u w:val="single"/>
              </w:rPr>
            </w:pPr>
            <w:proofErr w:type="spellStart"/>
            <w:r w:rsidRPr="003C4304">
              <w:rPr>
                <w:rFonts w:ascii="ＭＳ Ｐゴシック" w:eastAsia="ＭＳ Ｐゴシック" w:hAnsi="ＭＳ Ｐゴシック" w:cs="Times New Roman" w:hint="eastAsia"/>
                <w:b/>
                <w:sz w:val="16"/>
                <w:szCs w:val="16"/>
                <w:u w:val="single"/>
              </w:rPr>
              <w:t>不可能</w:t>
            </w:r>
            <w:proofErr w:type="spellEnd"/>
          </w:p>
        </w:tc>
        <w:tc>
          <w:tcPr>
            <w:tcW w:w="6840" w:type="dxa"/>
            <w:tcBorders>
              <w:top w:val="double" w:sz="6" w:space="0" w:color="auto"/>
              <w:left w:val="nil"/>
              <w:bottom w:val="single" w:sz="4" w:space="0" w:color="auto"/>
              <w:right w:val="single" w:sz="4" w:space="0" w:color="auto"/>
            </w:tcBorders>
            <w:noWrap/>
            <w:vAlign w:val="center"/>
            <w:hideMark/>
          </w:tcPr>
          <w:p w14:paraId="767A5199"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死亡</w:t>
            </w:r>
            <w:proofErr w:type="spellEnd"/>
          </w:p>
        </w:tc>
        <w:tc>
          <w:tcPr>
            <w:tcW w:w="943" w:type="dxa"/>
            <w:vMerge w:val="restart"/>
            <w:tcBorders>
              <w:top w:val="double" w:sz="6" w:space="0" w:color="auto"/>
              <w:left w:val="single" w:sz="4" w:space="0" w:color="auto"/>
              <w:bottom w:val="double" w:sz="6" w:space="0" w:color="000000"/>
              <w:right w:val="double" w:sz="6" w:space="0" w:color="auto"/>
            </w:tcBorders>
            <w:noWrap/>
            <w:vAlign w:val="center"/>
            <w:hideMark/>
          </w:tcPr>
          <w:p w14:paraId="4D994E45"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b/>
                <w:sz w:val="16"/>
                <w:szCs w:val="16"/>
                <w:u w:val="single"/>
              </w:rPr>
            </w:pPr>
            <w:r w:rsidRPr="003C4304">
              <w:rPr>
                <w:rFonts w:ascii="ＭＳ Ｐゴシック" w:eastAsia="ＭＳ Ｐゴシック" w:hAnsi="ＭＳ Ｐゴシック" w:cs="Times New Roman"/>
                <w:b/>
                <w:sz w:val="16"/>
                <w:szCs w:val="16"/>
                <w:u w:val="single"/>
              </w:rPr>
              <w:t>7</w:t>
            </w:r>
            <w:r w:rsidRPr="003C4304">
              <w:rPr>
                <w:rFonts w:ascii="ＭＳ Ｐゴシック" w:eastAsia="ＭＳ Ｐゴシック" w:hAnsi="ＭＳ Ｐゴシック" w:cs="Times New Roman" w:hint="eastAsia"/>
                <w:b/>
                <w:sz w:val="16"/>
                <w:szCs w:val="16"/>
                <w:u w:val="single"/>
              </w:rPr>
              <w:t>日</w:t>
            </w:r>
          </w:p>
        </w:tc>
      </w:tr>
      <w:tr w:rsidR="0062571D" w:rsidRPr="003C4304" w14:paraId="6573DC27" w14:textId="77777777" w:rsidTr="004D7A25">
        <w:trPr>
          <w:trHeight w:val="240"/>
          <w:jc w:val="center"/>
        </w:trPr>
        <w:tc>
          <w:tcPr>
            <w:tcW w:w="1050" w:type="dxa"/>
            <w:vMerge/>
            <w:tcBorders>
              <w:left w:val="single" w:sz="4" w:space="0" w:color="auto"/>
              <w:right w:val="nil"/>
            </w:tcBorders>
            <w:vAlign w:val="center"/>
            <w:hideMark/>
          </w:tcPr>
          <w:p w14:paraId="344B25F3"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
        </w:tc>
        <w:tc>
          <w:tcPr>
            <w:tcW w:w="902" w:type="dxa"/>
            <w:vMerge/>
            <w:tcBorders>
              <w:top w:val="double" w:sz="6" w:space="0" w:color="auto"/>
              <w:left w:val="double" w:sz="6" w:space="0" w:color="auto"/>
              <w:bottom w:val="double" w:sz="6" w:space="0" w:color="000000"/>
              <w:right w:val="single" w:sz="4" w:space="0" w:color="auto"/>
            </w:tcBorders>
            <w:vAlign w:val="center"/>
            <w:hideMark/>
          </w:tcPr>
          <w:p w14:paraId="41FBB7AA"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rPr>
            </w:pPr>
          </w:p>
        </w:tc>
        <w:tc>
          <w:tcPr>
            <w:tcW w:w="6840" w:type="dxa"/>
            <w:tcBorders>
              <w:top w:val="nil"/>
              <w:left w:val="nil"/>
              <w:bottom w:val="double" w:sz="6" w:space="0" w:color="auto"/>
              <w:right w:val="single" w:sz="4" w:space="0" w:color="auto"/>
            </w:tcBorders>
            <w:noWrap/>
            <w:vAlign w:val="center"/>
            <w:hideMark/>
          </w:tcPr>
          <w:p w14:paraId="70C1CD2C"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死亡につながるおそれのある疾病等</w:t>
            </w:r>
          </w:p>
        </w:tc>
        <w:tc>
          <w:tcPr>
            <w:tcW w:w="943" w:type="dxa"/>
            <w:vMerge/>
            <w:tcBorders>
              <w:top w:val="double" w:sz="6" w:space="0" w:color="auto"/>
              <w:left w:val="single" w:sz="4" w:space="0" w:color="auto"/>
              <w:bottom w:val="double" w:sz="6" w:space="0" w:color="000000"/>
              <w:right w:val="double" w:sz="6" w:space="0" w:color="auto"/>
            </w:tcBorders>
            <w:vAlign w:val="center"/>
            <w:hideMark/>
          </w:tcPr>
          <w:p w14:paraId="55E8F7B6"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6C53C466" w14:textId="77777777" w:rsidTr="004D7A25">
        <w:trPr>
          <w:trHeight w:val="240"/>
          <w:jc w:val="center"/>
        </w:trPr>
        <w:tc>
          <w:tcPr>
            <w:tcW w:w="1050" w:type="dxa"/>
            <w:vMerge/>
            <w:tcBorders>
              <w:left w:val="single" w:sz="4" w:space="0" w:color="auto"/>
              <w:right w:val="nil"/>
            </w:tcBorders>
            <w:vAlign w:val="center"/>
            <w:hideMark/>
          </w:tcPr>
          <w:p w14:paraId="28D1B89C"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val="restart"/>
            <w:tcBorders>
              <w:top w:val="nil"/>
              <w:left w:val="single" w:sz="4" w:space="0" w:color="auto"/>
              <w:bottom w:val="single" w:sz="4" w:space="0" w:color="auto"/>
              <w:right w:val="single" w:sz="4" w:space="0" w:color="auto"/>
            </w:tcBorders>
            <w:noWrap/>
            <w:vAlign w:val="center"/>
            <w:hideMark/>
          </w:tcPr>
          <w:p w14:paraId="10A3F67E"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可能</w:t>
            </w:r>
            <w:proofErr w:type="spellEnd"/>
          </w:p>
        </w:tc>
        <w:tc>
          <w:tcPr>
            <w:tcW w:w="6840" w:type="dxa"/>
            <w:tcBorders>
              <w:top w:val="nil"/>
              <w:left w:val="nil"/>
              <w:bottom w:val="single" w:sz="4" w:space="0" w:color="auto"/>
              <w:right w:val="single" w:sz="4" w:space="0" w:color="auto"/>
            </w:tcBorders>
            <w:noWrap/>
            <w:vAlign w:val="center"/>
            <w:hideMark/>
          </w:tcPr>
          <w:p w14:paraId="7D33EDA0"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死亡</w:t>
            </w:r>
            <w:proofErr w:type="spellEnd"/>
          </w:p>
        </w:tc>
        <w:tc>
          <w:tcPr>
            <w:tcW w:w="943" w:type="dxa"/>
            <w:vMerge w:val="restart"/>
            <w:tcBorders>
              <w:top w:val="nil"/>
              <w:left w:val="single" w:sz="4" w:space="0" w:color="auto"/>
              <w:bottom w:val="single" w:sz="4" w:space="0" w:color="auto"/>
              <w:right w:val="single" w:sz="4" w:space="0" w:color="auto"/>
            </w:tcBorders>
            <w:noWrap/>
            <w:vAlign w:val="center"/>
            <w:hideMark/>
          </w:tcPr>
          <w:p w14:paraId="4C30199F"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sz w:val="16"/>
                <w:szCs w:val="16"/>
              </w:rPr>
            </w:pPr>
            <w:r w:rsidRPr="003C4304">
              <w:rPr>
                <w:rFonts w:ascii="ＭＳ Ｐゴシック" w:eastAsia="ＭＳ Ｐゴシック" w:hAnsi="ＭＳ Ｐゴシック" w:cs="Times New Roman"/>
                <w:sz w:val="16"/>
                <w:szCs w:val="16"/>
              </w:rPr>
              <w:t>15</w:t>
            </w:r>
            <w:r w:rsidRPr="003C4304">
              <w:rPr>
                <w:rFonts w:ascii="ＭＳ Ｐゴシック" w:eastAsia="ＭＳ Ｐゴシック" w:hAnsi="ＭＳ Ｐゴシック" w:cs="Times New Roman" w:hint="eastAsia"/>
                <w:sz w:val="16"/>
                <w:szCs w:val="16"/>
              </w:rPr>
              <w:t>日</w:t>
            </w:r>
          </w:p>
        </w:tc>
      </w:tr>
      <w:tr w:rsidR="0062571D" w:rsidRPr="003C4304" w14:paraId="58AB1BBC" w14:textId="77777777" w:rsidTr="004D7A25">
        <w:trPr>
          <w:trHeight w:val="240"/>
          <w:jc w:val="center"/>
        </w:trPr>
        <w:tc>
          <w:tcPr>
            <w:tcW w:w="1050" w:type="dxa"/>
            <w:vMerge/>
            <w:tcBorders>
              <w:left w:val="single" w:sz="4" w:space="0" w:color="auto"/>
              <w:right w:val="nil"/>
            </w:tcBorders>
            <w:vAlign w:val="center"/>
            <w:hideMark/>
          </w:tcPr>
          <w:p w14:paraId="64A25C83"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
        </w:tc>
        <w:tc>
          <w:tcPr>
            <w:tcW w:w="902" w:type="dxa"/>
            <w:vMerge/>
            <w:tcBorders>
              <w:top w:val="nil"/>
              <w:left w:val="single" w:sz="4" w:space="0" w:color="auto"/>
              <w:bottom w:val="single" w:sz="4" w:space="0" w:color="auto"/>
              <w:right w:val="single" w:sz="4" w:space="0" w:color="auto"/>
            </w:tcBorders>
            <w:vAlign w:val="center"/>
            <w:hideMark/>
          </w:tcPr>
          <w:p w14:paraId="43C3F750"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
        </w:tc>
        <w:tc>
          <w:tcPr>
            <w:tcW w:w="6840" w:type="dxa"/>
            <w:tcBorders>
              <w:top w:val="nil"/>
              <w:left w:val="nil"/>
              <w:bottom w:val="nil"/>
              <w:right w:val="single" w:sz="4" w:space="0" w:color="auto"/>
            </w:tcBorders>
            <w:noWrap/>
            <w:vAlign w:val="center"/>
            <w:hideMark/>
          </w:tcPr>
          <w:p w14:paraId="4FF39D37"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死亡につながるおそれのある疾病等</w:t>
            </w:r>
          </w:p>
        </w:tc>
        <w:tc>
          <w:tcPr>
            <w:tcW w:w="943" w:type="dxa"/>
            <w:vMerge/>
            <w:tcBorders>
              <w:top w:val="nil"/>
              <w:left w:val="single" w:sz="4" w:space="0" w:color="auto"/>
              <w:bottom w:val="single" w:sz="4" w:space="0" w:color="auto"/>
              <w:right w:val="single" w:sz="4" w:space="0" w:color="auto"/>
            </w:tcBorders>
            <w:vAlign w:val="center"/>
            <w:hideMark/>
          </w:tcPr>
          <w:p w14:paraId="4FE32910"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r>
      <w:tr w:rsidR="0062571D" w:rsidRPr="003C4304" w14:paraId="4BB06DBE" w14:textId="77777777" w:rsidTr="004D7A25">
        <w:trPr>
          <w:trHeight w:val="240"/>
          <w:jc w:val="center"/>
        </w:trPr>
        <w:tc>
          <w:tcPr>
            <w:tcW w:w="1050" w:type="dxa"/>
            <w:vMerge/>
            <w:tcBorders>
              <w:left w:val="single" w:sz="4" w:space="0" w:color="auto"/>
              <w:right w:val="nil"/>
            </w:tcBorders>
            <w:vAlign w:val="center"/>
            <w:hideMark/>
          </w:tcPr>
          <w:p w14:paraId="3753DBBB"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val="restart"/>
            <w:tcBorders>
              <w:top w:val="double" w:sz="6" w:space="0" w:color="auto"/>
              <w:left w:val="double" w:sz="6" w:space="0" w:color="auto"/>
              <w:bottom w:val="double" w:sz="6" w:space="0" w:color="000000"/>
              <w:right w:val="single" w:sz="4" w:space="0" w:color="auto"/>
            </w:tcBorders>
            <w:noWrap/>
            <w:vAlign w:val="center"/>
            <w:hideMark/>
          </w:tcPr>
          <w:p w14:paraId="27216602"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b/>
                <w:sz w:val="16"/>
                <w:szCs w:val="16"/>
                <w:u w:val="single"/>
              </w:rPr>
            </w:pPr>
            <w:proofErr w:type="spellStart"/>
            <w:r w:rsidRPr="003C4304">
              <w:rPr>
                <w:rFonts w:ascii="ＭＳ Ｐゴシック" w:eastAsia="ＭＳ Ｐゴシック" w:hAnsi="ＭＳ Ｐゴシック" w:cs="Times New Roman" w:hint="eastAsia"/>
                <w:b/>
                <w:sz w:val="16"/>
                <w:szCs w:val="16"/>
                <w:u w:val="single"/>
              </w:rPr>
              <w:t>不可能</w:t>
            </w:r>
            <w:proofErr w:type="spellEnd"/>
          </w:p>
        </w:tc>
        <w:tc>
          <w:tcPr>
            <w:tcW w:w="6840" w:type="dxa"/>
            <w:tcBorders>
              <w:top w:val="double" w:sz="6" w:space="0" w:color="auto"/>
              <w:left w:val="nil"/>
              <w:bottom w:val="single" w:sz="4" w:space="0" w:color="auto"/>
              <w:right w:val="single" w:sz="4" w:space="0" w:color="auto"/>
            </w:tcBorders>
            <w:noWrap/>
            <w:vAlign w:val="center"/>
            <w:hideMark/>
          </w:tcPr>
          <w:p w14:paraId="475322BC"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治療のために医療機関への入院又は入院期間の延長が必要とされる疾病等</w:t>
            </w:r>
          </w:p>
        </w:tc>
        <w:tc>
          <w:tcPr>
            <w:tcW w:w="943" w:type="dxa"/>
            <w:vMerge w:val="restart"/>
            <w:tcBorders>
              <w:top w:val="double" w:sz="6" w:space="0" w:color="auto"/>
              <w:left w:val="single" w:sz="4" w:space="0" w:color="auto"/>
              <w:bottom w:val="double" w:sz="6" w:space="0" w:color="000000"/>
              <w:right w:val="double" w:sz="6" w:space="0" w:color="auto"/>
            </w:tcBorders>
            <w:noWrap/>
            <w:vAlign w:val="center"/>
            <w:hideMark/>
          </w:tcPr>
          <w:p w14:paraId="5B684F20" w14:textId="77777777" w:rsidR="0062571D" w:rsidRPr="003C4304" w:rsidRDefault="0062571D">
            <w:pPr>
              <w:spacing w:after="0" w:line="240" w:lineRule="auto"/>
              <w:ind w:leftChars="64" w:left="154"/>
              <w:jc w:val="center"/>
              <w:rPr>
                <w:rFonts w:ascii="ＭＳ Ｐゴシック" w:eastAsia="ＭＳ Ｐゴシック" w:hAnsi="ＭＳ Ｐゴシック" w:cs="Times New Roman"/>
                <w:b/>
                <w:sz w:val="16"/>
                <w:szCs w:val="16"/>
                <w:u w:val="single"/>
              </w:rPr>
            </w:pPr>
            <w:r w:rsidRPr="003C4304">
              <w:rPr>
                <w:rFonts w:ascii="ＭＳ Ｐゴシック" w:eastAsia="ＭＳ Ｐゴシック" w:hAnsi="ＭＳ Ｐゴシック" w:cs="Times New Roman"/>
                <w:b/>
                <w:sz w:val="16"/>
                <w:szCs w:val="16"/>
                <w:u w:val="single"/>
              </w:rPr>
              <w:t>15</w:t>
            </w:r>
            <w:r w:rsidRPr="003C4304">
              <w:rPr>
                <w:rFonts w:ascii="ＭＳ Ｐゴシック" w:eastAsia="ＭＳ Ｐゴシック" w:hAnsi="ＭＳ Ｐゴシック" w:cs="Times New Roman" w:hint="eastAsia"/>
                <w:b/>
                <w:sz w:val="16"/>
                <w:szCs w:val="16"/>
                <w:u w:val="single"/>
              </w:rPr>
              <w:t>日</w:t>
            </w:r>
          </w:p>
        </w:tc>
      </w:tr>
      <w:tr w:rsidR="0062571D" w:rsidRPr="003C4304" w14:paraId="19E9789B" w14:textId="77777777" w:rsidTr="004D7A25">
        <w:trPr>
          <w:trHeight w:val="240"/>
          <w:jc w:val="center"/>
        </w:trPr>
        <w:tc>
          <w:tcPr>
            <w:tcW w:w="1050" w:type="dxa"/>
            <w:vMerge/>
            <w:tcBorders>
              <w:left w:val="single" w:sz="4" w:space="0" w:color="auto"/>
              <w:right w:val="nil"/>
            </w:tcBorders>
            <w:vAlign w:val="center"/>
            <w:hideMark/>
          </w:tcPr>
          <w:p w14:paraId="4A6EFA2C"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
        </w:tc>
        <w:tc>
          <w:tcPr>
            <w:tcW w:w="902" w:type="dxa"/>
            <w:vMerge/>
            <w:tcBorders>
              <w:top w:val="double" w:sz="6" w:space="0" w:color="auto"/>
              <w:left w:val="double" w:sz="6" w:space="0" w:color="auto"/>
              <w:bottom w:val="double" w:sz="6" w:space="0" w:color="000000"/>
              <w:right w:val="single" w:sz="4" w:space="0" w:color="auto"/>
            </w:tcBorders>
            <w:vAlign w:val="center"/>
            <w:hideMark/>
          </w:tcPr>
          <w:p w14:paraId="1E805642"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rPr>
            </w:pPr>
          </w:p>
        </w:tc>
        <w:tc>
          <w:tcPr>
            <w:tcW w:w="6840" w:type="dxa"/>
            <w:tcBorders>
              <w:top w:val="nil"/>
              <w:left w:val="nil"/>
              <w:bottom w:val="single" w:sz="4" w:space="0" w:color="auto"/>
              <w:right w:val="single" w:sz="4" w:space="0" w:color="auto"/>
            </w:tcBorders>
            <w:noWrap/>
            <w:vAlign w:val="center"/>
            <w:hideMark/>
          </w:tcPr>
          <w:p w14:paraId="3C79E783"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障害</w:t>
            </w:r>
            <w:proofErr w:type="spellEnd"/>
          </w:p>
        </w:tc>
        <w:tc>
          <w:tcPr>
            <w:tcW w:w="943" w:type="dxa"/>
            <w:vMerge/>
            <w:tcBorders>
              <w:top w:val="double" w:sz="6" w:space="0" w:color="auto"/>
              <w:left w:val="single" w:sz="4" w:space="0" w:color="auto"/>
              <w:bottom w:val="double" w:sz="6" w:space="0" w:color="000000"/>
              <w:right w:val="double" w:sz="6" w:space="0" w:color="auto"/>
            </w:tcBorders>
            <w:vAlign w:val="center"/>
            <w:hideMark/>
          </w:tcPr>
          <w:p w14:paraId="2BB355A6"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rPr>
            </w:pPr>
          </w:p>
        </w:tc>
      </w:tr>
      <w:tr w:rsidR="0062571D" w:rsidRPr="003C4304" w14:paraId="608F4663" w14:textId="77777777" w:rsidTr="004D7A25">
        <w:trPr>
          <w:trHeight w:val="240"/>
          <w:jc w:val="center"/>
        </w:trPr>
        <w:tc>
          <w:tcPr>
            <w:tcW w:w="1050" w:type="dxa"/>
            <w:vMerge/>
            <w:tcBorders>
              <w:left w:val="single" w:sz="4" w:space="0" w:color="auto"/>
              <w:right w:val="nil"/>
            </w:tcBorders>
            <w:vAlign w:val="center"/>
            <w:hideMark/>
          </w:tcPr>
          <w:p w14:paraId="2CC487BC"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rPr>
            </w:pPr>
          </w:p>
        </w:tc>
        <w:tc>
          <w:tcPr>
            <w:tcW w:w="902" w:type="dxa"/>
            <w:vMerge/>
            <w:tcBorders>
              <w:top w:val="double" w:sz="6" w:space="0" w:color="auto"/>
              <w:left w:val="double" w:sz="6" w:space="0" w:color="auto"/>
              <w:bottom w:val="double" w:sz="6" w:space="0" w:color="000000"/>
              <w:right w:val="single" w:sz="4" w:space="0" w:color="auto"/>
            </w:tcBorders>
            <w:vAlign w:val="center"/>
            <w:hideMark/>
          </w:tcPr>
          <w:p w14:paraId="0A97FE55"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rPr>
            </w:pPr>
          </w:p>
        </w:tc>
        <w:tc>
          <w:tcPr>
            <w:tcW w:w="6840" w:type="dxa"/>
            <w:tcBorders>
              <w:top w:val="nil"/>
              <w:left w:val="nil"/>
              <w:bottom w:val="single" w:sz="4" w:space="0" w:color="auto"/>
              <w:right w:val="single" w:sz="4" w:space="0" w:color="auto"/>
            </w:tcBorders>
            <w:noWrap/>
            <w:vAlign w:val="center"/>
            <w:hideMark/>
          </w:tcPr>
          <w:p w14:paraId="0404BDDA"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障害につながるおそれのある疾病等</w:t>
            </w:r>
          </w:p>
        </w:tc>
        <w:tc>
          <w:tcPr>
            <w:tcW w:w="943" w:type="dxa"/>
            <w:vMerge/>
            <w:tcBorders>
              <w:top w:val="double" w:sz="6" w:space="0" w:color="auto"/>
              <w:left w:val="single" w:sz="4" w:space="0" w:color="auto"/>
              <w:bottom w:val="double" w:sz="6" w:space="0" w:color="000000"/>
              <w:right w:val="double" w:sz="6" w:space="0" w:color="auto"/>
            </w:tcBorders>
            <w:vAlign w:val="center"/>
            <w:hideMark/>
          </w:tcPr>
          <w:p w14:paraId="44F405CC"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237F2E13" w14:textId="77777777" w:rsidTr="004D7A25">
        <w:trPr>
          <w:trHeight w:val="240"/>
          <w:jc w:val="center"/>
        </w:trPr>
        <w:tc>
          <w:tcPr>
            <w:tcW w:w="1050" w:type="dxa"/>
            <w:vMerge/>
            <w:tcBorders>
              <w:left w:val="single" w:sz="4" w:space="0" w:color="auto"/>
              <w:right w:val="nil"/>
            </w:tcBorders>
            <w:vAlign w:val="center"/>
            <w:hideMark/>
          </w:tcPr>
          <w:p w14:paraId="738C37A7"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top w:val="double" w:sz="6" w:space="0" w:color="auto"/>
              <w:left w:val="double" w:sz="6" w:space="0" w:color="auto"/>
              <w:bottom w:val="double" w:sz="6" w:space="0" w:color="000000"/>
              <w:right w:val="single" w:sz="4" w:space="0" w:color="auto"/>
            </w:tcBorders>
            <w:vAlign w:val="center"/>
            <w:hideMark/>
          </w:tcPr>
          <w:p w14:paraId="653FECE3"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nil"/>
              <w:left w:val="nil"/>
              <w:bottom w:val="single" w:sz="4" w:space="0" w:color="auto"/>
              <w:right w:val="single" w:sz="4" w:space="0" w:color="auto"/>
            </w:tcBorders>
            <w:noWrap/>
            <w:vAlign w:val="center"/>
            <w:hideMark/>
          </w:tcPr>
          <w:p w14:paraId="606FBDF8"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上記並びに死亡及び死亡につながるおそれのある疾病等に準じて重篤である疾病等</w:t>
            </w:r>
          </w:p>
        </w:tc>
        <w:tc>
          <w:tcPr>
            <w:tcW w:w="943" w:type="dxa"/>
            <w:vMerge/>
            <w:tcBorders>
              <w:top w:val="double" w:sz="6" w:space="0" w:color="auto"/>
              <w:left w:val="single" w:sz="4" w:space="0" w:color="auto"/>
              <w:bottom w:val="double" w:sz="6" w:space="0" w:color="000000"/>
              <w:right w:val="double" w:sz="6" w:space="0" w:color="auto"/>
            </w:tcBorders>
            <w:vAlign w:val="center"/>
            <w:hideMark/>
          </w:tcPr>
          <w:p w14:paraId="39D7B673"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69DB6F33" w14:textId="77777777" w:rsidTr="00DE4EC3">
        <w:trPr>
          <w:trHeight w:val="240"/>
          <w:jc w:val="center"/>
        </w:trPr>
        <w:tc>
          <w:tcPr>
            <w:tcW w:w="1050" w:type="dxa"/>
            <w:vMerge/>
            <w:tcBorders>
              <w:left w:val="single" w:sz="4" w:space="0" w:color="auto"/>
              <w:right w:val="nil"/>
            </w:tcBorders>
            <w:vAlign w:val="center"/>
            <w:hideMark/>
          </w:tcPr>
          <w:p w14:paraId="61174FA4"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top w:val="double" w:sz="6" w:space="0" w:color="auto"/>
              <w:left w:val="double" w:sz="6" w:space="0" w:color="auto"/>
              <w:bottom w:val="double" w:sz="6" w:space="0" w:color="000000"/>
              <w:right w:val="single" w:sz="4" w:space="0" w:color="auto"/>
            </w:tcBorders>
            <w:vAlign w:val="center"/>
            <w:hideMark/>
          </w:tcPr>
          <w:p w14:paraId="56571E05"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nil"/>
              <w:left w:val="nil"/>
              <w:bottom w:val="double" w:sz="6" w:space="0" w:color="auto"/>
              <w:right w:val="single" w:sz="4" w:space="0" w:color="auto"/>
            </w:tcBorders>
            <w:noWrap/>
            <w:vAlign w:val="center"/>
            <w:hideMark/>
          </w:tcPr>
          <w:p w14:paraId="67277EAE"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後世代における先天性の疾病又は異常</w:t>
            </w:r>
          </w:p>
        </w:tc>
        <w:tc>
          <w:tcPr>
            <w:tcW w:w="943" w:type="dxa"/>
            <w:vMerge/>
            <w:tcBorders>
              <w:top w:val="double" w:sz="6" w:space="0" w:color="auto"/>
              <w:left w:val="single" w:sz="4" w:space="0" w:color="auto"/>
              <w:bottom w:val="double" w:sz="6" w:space="0" w:color="000000"/>
              <w:right w:val="double" w:sz="6" w:space="0" w:color="auto"/>
            </w:tcBorders>
            <w:vAlign w:val="center"/>
            <w:hideMark/>
          </w:tcPr>
          <w:p w14:paraId="7133C362"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51B8718C" w14:textId="77777777" w:rsidTr="00DE4EC3">
        <w:trPr>
          <w:trHeight w:val="240"/>
          <w:jc w:val="center"/>
        </w:trPr>
        <w:tc>
          <w:tcPr>
            <w:tcW w:w="1050" w:type="dxa"/>
            <w:vMerge/>
            <w:tcBorders>
              <w:left w:val="single" w:sz="4" w:space="0" w:color="auto"/>
              <w:right w:val="single" w:sz="4" w:space="0" w:color="000000"/>
            </w:tcBorders>
            <w:vAlign w:val="center"/>
          </w:tcPr>
          <w:p w14:paraId="0FDFC8A3"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val="restart"/>
            <w:tcBorders>
              <w:top w:val="double" w:sz="6" w:space="0" w:color="000000"/>
              <w:left w:val="single" w:sz="4" w:space="0" w:color="000000"/>
              <w:bottom w:val="single" w:sz="4" w:space="0" w:color="000000"/>
              <w:right w:val="single" w:sz="4" w:space="0" w:color="auto"/>
            </w:tcBorders>
            <w:vAlign w:val="center"/>
          </w:tcPr>
          <w:p w14:paraId="1720DB5A" w14:textId="782EED4A" w:rsidR="0062571D" w:rsidRPr="00786024" w:rsidRDefault="0062571D" w:rsidP="0062571D">
            <w:pPr>
              <w:spacing w:after="0" w:line="240" w:lineRule="auto"/>
              <w:ind w:leftChars="64" w:left="154"/>
              <w:jc w:val="center"/>
              <w:rPr>
                <w:rFonts w:ascii="ＭＳ Ｐゴシック" w:eastAsia="ＭＳ Ｐゴシック" w:hAnsi="ＭＳ Ｐゴシック" w:cs="Times New Roman"/>
                <w:b/>
                <w:sz w:val="16"/>
                <w:szCs w:val="16"/>
                <w:lang w:eastAsia="ja-JP"/>
              </w:rPr>
            </w:pPr>
            <w:r w:rsidRPr="00786024">
              <w:rPr>
                <w:rFonts w:ascii="ＭＳ Ｐゴシック" w:eastAsia="ＭＳ Ｐゴシック" w:hAnsi="ＭＳ Ｐゴシック" w:cs="Times New Roman" w:hint="eastAsia"/>
                <w:sz w:val="16"/>
                <w:szCs w:val="16"/>
                <w:lang w:eastAsia="ja-JP"/>
              </w:rPr>
              <w:t>可能</w:t>
            </w:r>
          </w:p>
        </w:tc>
        <w:tc>
          <w:tcPr>
            <w:tcW w:w="6840" w:type="dxa"/>
            <w:tcBorders>
              <w:top w:val="nil"/>
              <w:left w:val="nil"/>
              <w:bottom w:val="single" w:sz="4" w:space="0" w:color="auto"/>
              <w:right w:val="single" w:sz="4" w:space="0" w:color="auto"/>
            </w:tcBorders>
            <w:noWrap/>
            <w:vAlign w:val="center"/>
          </w:tcPr>
          <w:p w14:paraId="628BBFC5" w14:textId="191FFB5B" w:rsidR="0062571D" w:rsidRPr="0078602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786024">
              <w:rPr>
                <w:rFonts w:ascii="ＭＳ Ｐゴシック" w:eastAsia="ＭＳ Ｐゴシック" w:hAnsi="ＭＳ Ｐゴシック" w:cs="Times New Roman" w:hint="eastAsia"/>
                <w:sz w:val="16"/>
                <w:szCs w:val="16"/>
                <w:lang w:eastAsia="ja-JP"/>
              </w:rPr>
              <w:t>治療のために医療機関への入院又は入院期間の延長が必要とされる疾病等</w:t>
            </w:r>
          </w:p>
        </w:tc>
        <w:tc>
          <w:tcPr>
            <w:tcW w:w="943" w:type="dxa"/>
            <w:vMerge w:val="restart"/>
            <w:tcBorders>
              <w:top w:val="double" w:sz="6" w:space="0" w:color="000000"/>
              <w:left w:val="single" w:sz="4" w:space="0" w:color="auto"/>
              <w:bottom w:val="single" w:sz="4" w:space="0" w:color="000000"/>
              <w:right w:val="single" w:sz="4" w:space="0" w:color="000000"/>
            </w:tcBorders>
            <w:vAlign w:val="center"/>
          </w:tcPr>
          <w:p w14:paraId="2648CBA0" w14:textId="786D71E0" w:rsidR="0062571D" w:rsidRPr="00786024" w:rsidRDefault="0062571D" w:rsidP="0062571D">
            <w:pPr>
              <w:spacing w:after="0" w:line="240" w:lineRule="auto"/>
              <w:ind w:leftChars="64" w:left="154"/>
              <w:jc w:val="center"/>
              <w:rPr>
                <w:rFonts w:ascii="ＭＳ Ｐゴシック" w:eastAsia="ＭＳ Ｐゴシック" w:hAnsi="ＭＳ Ｐゴシック" w:cs="Times New Roman"/>
                <w:b/>
                <w:sz w:val="16"/>
                <w:szCs w:val="16"/>
                <w:lang w:eastAsia="ja-JP"/>
              </w:rPr>
            </w:pPr>
            <w:r w:rsidRPr="00786024">
              <w:rPr>
                <w:rFonts w:ascii="ＭＳ Ｐゴシック" w:eastAsia="ＭＳ Ｐゴシック" w:hAnsi="ＭＳ Ｐゴシック" w:cs="Times New Roman"/>
                <w:sz w:val="16"/>
                <w:szCs w:val="16"/>
                <w:lang w:eastAsia="ja-JP"/>
              </w:rPr>
              <w:t>30</w:t>
            </w:r>
            <w:r w:rsidRPr="00786024">
              <w:rPr>
                <w:rFonts w:ascii="ＭＳ Ｐゴシック" w:eastAsia="ＭＳ Ｐゴシック" w:hAnsi="ＭＳ Ｐゴシック" w:cs="Times New Roman" w:hint="eastAsia"/>
                <w:sz w:val="16"/>
                <w:szCs w:val="16"/>
                <w:lang w:eastAsia="ja-JP"/>
              </w:rPr>
              <w:t>日</w:t>
            </w:r>
          </w:p>
        </w:tc>
      </w:tr>
      <w:tr w:rsidR="0062571D" w:rsidRPr="003C4304" w14:paraId="3C6F8340" w14:textId="77777777" w:rsidTr="00DE4EC3">
        <w:trPr>
          <w:trHeight w:val="240"/>
          <w:jc w:val="center"/>
        </w:trPr>
        <w:tc>
          <w:tcPr>
            <w:tcW w:w="1050" w:type="dxa"/>
            <w:vMerge/>
            <w:tcBorders>
              <w:left w:val="single" w:sz="4" w:space="0" w:color="auto"/>
              <w:right w:val="single" w:sz="4" w:space="0" w:color="000000"/>
            </w:tcBorders>
            <w:vAlign w:val="center"/>
          </w:tcPr>
          <w:p w14:paraId="09E2D767"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left w:val="single" w:sz="4" w:space="0" w:color="000000"/>
              <w:bottom w:val="single" w:sz="4" w:space="0" w:color="000000"/>
              <w:right w:val="single" w:sz="4" w:space="0" w:color="auto"/>
            </w:tcBorders>
            <w:vAlign w:val="center"/>
          </w:tcPr>
          <w:p w14:paraId="5E6E4D7A" w14:textId="77777777" w:rsidR="0062571D" w:rsidRPr="0078602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single" w:sz="4" w:space="0" w:color="auto"/>
              <w:left w:val="nil"/>
              <w:bottom w:val="single" w:sz="4" w:space="0" w:color="auto"/>
              <w:right w:val="single" w:sz="4" w:space="0" w:color="auto"/>
            </w:tcBorders>
            <w:noWrap/>
            <w:vAlign w:val="center"/>
          </w:tcPr>
          <w:p w14:paraId="489F30F7" w14:textId="3F0E317D" w:rsidR="0062571D" w:rsidRPr="0078602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786024">
              <w:rPr>
                <w:rFonts w:ascii="ＭＳ Ｐゴシック" w:eastAsia="ＭＳ Ｐゴシック" w:hAnsi="ＭＳ Ｐゴシック" w:cs="Times New Roman" w:hint="eastAsia"/>
                <w:sz w:val="16"/>
                <w:szCs w:val="16"/>
                <w:lang w:eastAsia="ja-JP"/>
              </w:rPr>
              <w:t>障害</w:t>
            </w:r>
          </w:p>
        </w:tc>
        <w:tc>
          <w:tcPr>
            <w:tcW w:w="943" w:type="dxa"/>
            <w:vMerge/>
            <w:tcBorders>
              <w:left w:val="single" w:sz="4" w:space="0" w:color="auto"/>
              <w:bottom w:val="single" w:sz="4" w:space="0" w:color="000000"/>
              <w:right w:val="single" w:sz="4" w:space="0" w:color="000000"/>
            </w:tcBorders>
            <w:vAlign w:val="center"/>
          </w:tcPr>
          <w:p w14:paraId="1E263FEF"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242C4A79" w14:textId="77777777" w:rsidTr="00DE4EC3">
        <w:trPr>
          <w:trHeight w:val="240"/>
          <w:jc w:val="center"/>
        </w:trPr>
        <w:tc>
          <w:tcPr>
            <w:tcW w:w="1050" w:type="dxa"/>
            <w:vMerge/>
            <w:tcBorders>
              <w:left w:val="single" w:sz="4" w:space="0" w:color="auto"/>
              <w:right w:val="single" w:sz="4" w:space="0" w:color="000000"/>
            </w:tcBorders>
            <w:vAlign w:val="center"/>
          </w:tcPr>
          <w:p w14:paraId="60B09F64" w14:textId="77777777" w:rsidR="0062571D" w:rsidRPr="003C4304" w:rsidRDefault="0062571D">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left w:val="single" w:sz="4" w:space="0" w:color="000000"/>
              <w:bottom w:val="single" w:sz="4" w:space="0" w:color="000000"/>
              <w:right w:val="single" w:sz="4" w:space="0" w:color="auto"/>
            </w:tcBorders>
            <w:vAlign w:val="center"/>
          </w:tcPr>
          <w:p w14:paraId="72DFA860" w14:textId="77777777" w:rsidR="0062571D" w:rsidRPr="0078602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single" w:sz="4" w:space="0" w:color="auto"/>
              <w:left w:val="nil"/>
              <w:bottom w:val="single" w:sz="4" w:space="0" w:color="auto"/>
              <w:right w:val="single" w:sz="4" w:space="0" w:color="auto"/>
            </w:tcBorders>
            <w:noWrap/>
            <w:vAlign w:val="center"/>
          </w:tcPr>
          <w:p w14:paraId="094B5E0B" w14:textId="6B61CC54" w:rsidR="0062571D" w:rsidRPr="00786024" w:rsidRDefault="0062571D">
            <w:pPr>
              <w:spacing w:after="0" w:line="240" w:lineRule="auto"/>
              <w:ind w:leftChars="64" w:left="154"/>
              <w:rPr>
                <w:rFonts w:ascii="ＭＳ Ｐゴシック" w:eastAsia="ＭＳ Ｐゴシック" w:hAnsi="ＭＳ Ｐゴシック" w:cs="Times New Roman"/>
                <w:sz w:val="16"/>
                <w:szCs w:val="16"/>
                <w:lang w:eastAsia="ja-JP"/>
              </w:rPr>
            </w:pPr>
            <w:r w:rsidRPr="00786024">
              <w:rPr>
                <w:rFonts w:ascii="ＭＳ Ｐゴシック" w:eastAsia="ＭＳ Ｐゴシック" w:hAnsi="ＭＳ Ｐゴシック" w:cs="Times New Roman" w:hint="eastAsia"/>
                <w:sz w:val="16"/>
                <w:szCs w:val="16"/>
                <w:lang w:eastAsia="ja-JP"/>
              </w:rPr>
              <w:t>障害につながるおそれのある疾病等</w:t>
            </w:r>
          </w:p>
        </w:tc>
        <w:tc>
          <w:tcPr>
            <w:tcW w:w="943" w:type="dxa"/>
            <w:vMerge/>
            <w:tcBorders>
              <w:left w:val="single" w:sz="4" w:space="0" w:color="auto"/>
              <w:bottom w:val="single" w:sz="4" w:space="0" w:color="000000"/>
              <w:right w:val="single" w:sz="4" w:space="0" w:color="000000"/>
            </w:tcBorders>
            <w:vAlign w:val="center"/>
          </w:tcPr>
          <w:p w14:paraId="2B638684" w14:textId="77777777" w:rsidR="0062571D" w:rsidRPr="003C4304" w:rsidRDefault="0062571D">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2E251D0B" w14:textId="77777777" w:rsidTr="00DE4EC3">
        <w:trPr>
          <w:trHeight w:val="240"/>
          <w:jc w:val="center"/>
        </w:trPr>
        <w:tc>
          <w:tcPr>
            <w:tcW w:w="1050" w:type="dxa"/>
            <w:vMerge/>
            <w:tcBorders>
              <w:left w:val="single" w:sz="4" w:space="0" w:color="auto"/>
              <w:right w:val="single" w:sz="4" w:space="0" w:color="000000"/>
            </w:tcBorders>
            <w:vAlign w:val="center"/>
          </w:tcPr>
          <w:p w14:paraId="17985995" w14:textId="77777777" w:rsidR="0062571D" w:rsidRPr="003C4304" w:rsidRDefault="0062571D" w:rsidP="00A30B11">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left w:val="single" w:sz="4" w:space="0" w:color="000000"/>
              <w:bottom w:val="single" w:sz="4" w:space="0" w:color="000000"/>
              <w:right w:val="single" w:sz="4" w:space="0" w:color="auto"/>
            </w:tcBorders>
            <w:vAlign w:val="center"/>
          </w:tcPr>
          <w:p w14:paraId="4AB1781A" w14:textId="77777777" w:rsidR="0062571D" w:rsidRPr="00786024" w:rsidRDefault="0062571D" w:rsidP="00A30B11">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single" w:sz="4" w:space="0" w:color="auto"/>
              <w:left w:val="nil"/>
              <w:bottom w:val="single" w:sz="4" w:space="0" w:color="auto"/>
              <w:right w:val="single" w:sz="4" w:space="0" w:color="auto"/>
            </w:tcBorders>
            <w:noWrap/>
            <w:vAlign w:val="center"/>
          </w:tcPr>
          <w:p w14:paraId="15596885" w14:textId="7C334A84" w:rsidR="0062571D" w:rsidRPr="00786024" w:rsidRDefault="0062571D" w:rsidP="00A30B11">
            <w:pPr>
              <w:spacing w:after="0" w:line="240" w:lineRule="auto"/>
              <w:ind w:leftChars="64" w:left="154"/>
              <w:rPr>
                <w:rFonts w:ascii="ＭＳ Ｐゴシック" w:eastAsia="ＭＳ Ｐゴシック" w:hAnsi="ＭＳ Ｐゴシック" w:cs="Times New Roman"/>
                <w:sz w:val="16"/>
                <w:szCs w:val="16"/>
                <w:lang w:eastAsia="ja-JP"/>
              </w:rPr>
            </w:pPr>
            <w:r w:rsidRPr="00786024">
              <w:rPr>
                <w:rFonts w:ascii="ＭＳ Ｐゴシック" w:eastAsia="ＭＳ Ｐゴシック" w:hAnsi="ＭＳ Ｐゴシック" w:cs="Times New Roman" w:hint="eastAsia"/>
                <w:sz w:val="16"/>
                <w:szCs w:val="16"/>
                <w:lang w:eastAsia="ja-JP"/>
              </w:rPr>
              <w:t>上記並びに死亡及び死亡につながるおそれのある疾病等に準じて重篤である疾病等</w:t>
            </w:r>
          </w:p>
        </w:tc>
        <w:tc>
          <w:tcPr>
            <w:tcW w:w="943" w:type="dxa"/>
            <w:vMerge/>
            <w:tcBorders>
              <w:left w:val="single" w:sz="4" w:space="0" w:color="auto"/>
              <w:bottom w:val="single" w:sz="4" w:space="0" w:color="000000"/>
              <w:right w:val="single" w:sz="4" w:space="0" w:color="000000"/>
            </w:tcBorders>
            <w:vAlign w:val="center"/>
          </w:tcPr>
          <w:p w14:paraId="220B7F73" w14:textId="77777777" w:rsidR="0062571D" w:rsidRPr="003C4304" w:rsidRDefault="0062571D" w:rsidP="00A30B11">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62571D" w:rsidRPr="003C4304" w14:paraId="4C1BE52B" w14:textId="77777777" w:rsidTr="00DE4EC3">
        <w:trPr>
          <w:trHeight w:val="240"/>
          <w:jc w:val="center"/>
        </w:trPr>
        <w:tc>
          <w:tcPr>
            <w:tcW w:w="1050" w:type="dxa"/>
            <w:vMerge/>
            <w:tcBorders>
              <w:left w:val="single" w:sz="4" w:space="0" w:color="auto"/>
              <w:bottom w:val="single" w:sz="4" w:space="0" w:color="auto"/>
              <w:right w:val="single" w:sz="4" w:space="0" w:color="000000"/>
            </w:tcBorders>
            <w:vAlign w:val="center"/>
          </w:tcPr>
          <w:p w14:paraId="71C939B5" w14:textId="77777777" w:rsidR="0062571D" w:rsidRPr="003C4304" w:rsidRDefault="0062571D" w:rsidP="00A30B11">
            <w:pPr>
              <w:spacing w:after="0" w:line="240" w:lineRule="auto"/>
              <w:ind w:leftChars="64" w:left="154"/>
              <w:rPr>
                <w:rFonts w:ascii="ＭＳ Ｐゴシック" w:eastAsia="ＭＳ Ｐゴシック" w:hAnsi="ＭＳ Ｐゴシック" w:cs="Times New Roman"/>
                <w:sz w:val="16"/>
                <w:szCs w:val="16"/>
                <w:lang w:eastAsia="ja-JP"/>
              </w:rPr>
            </w:pPr>
          </w:p>
        </w:tc>
        <w:tc>
          <w:tcPr>
            <w:tcW w:w="902" w:type="dxa"/>
            <w:vMerge/>
            <w:tcBorders>
              <w:left w:val="single" w:sz="4" w:space="0" w:color="000000"/>
              <w:bottom w:val="single" w:sz="4" w:space="0" w:color="000000"/>
              <w:right w:val="single" w:sz="4" w:space="0" w:color="auto"/>
            </w:tcBorders>
            <w:vAlign w:val="center"/>
          </w:tcPr>
          <w:p w14:paraId="4FB7B6FC" w14:textId="77777777" w:rsidR="0062571D" w:rsidRPr="00786024" w:rsidRDefault="0062571D" w:rsidP="00A30B11">
            <w:pPr>
              <w:spacing w:after="0" w:line="240" w:lineRule="auto"/>
              <w:ind w:leftChars="64" w:left="154"/>
              <w:rPr>
                <w:rFonts w:ascii="ＭＳ Ｐゴシック" w:eastAsia="ＭＳ Ｐゴシック" w:hAnsi="ＭＳ Ｐゴシック" w:cs="Times New Roman"/>
                <w:b/>
                <w:sz w:val="16"/>
                <w:szCs w:val="16"/>
                <w:u w:val="single"/>
                <w:lang w:eastAsia="ja-JP"/>
              </w:rPr>
            </w:pPr>
          </w:p>
        </w:tc>
        <w:tc>
          <w:tcPr>
            <w:tcW w:w="6840" w:type="dxa"/>
            <w:tcBorders>
              <w:top w:val="single" w:sz="4" w:space="0" w:color="auto"/>
              <w:left w:val="nil"/>
              <w:bottom w:val="single" w:sz="4" w:space="0" w:color="auto"/>
              <w:right w:val="single" w:sz="4" w:space="0" w:color="auto"/>
            </w:tcBorders>
            <w:noWrap/>
            <w:vAlign w:val="center"/>
          </w:tcPr>
          <w:p w14:paraId="55F3C07B" w14:textId="35167F3A" w:rsidR="0062571D" w:rsidRPr="00786024" w:rsidRDefault="0062571D" w:rsidP="00A30B11">
            <w:pPr>
              <w:spacing w:after="0" w:line="240" w:lineRule="auto"/>
              <w:ind w:leftChars="64" w:left="154"/>
              <w:rPr>
                <w:rFonts w:ascii="ＭＳ Ｐゴシック" w:eastAsia="ＭＳ Ｐゴシック" w:hAnsi="ＭＳ Ｐゴシック" w:cs="Times New Roman"/>
                <w:sz w:val="16"/>
                <w:szCs w:val="16"/>
                <w:lang w:eastAsia="ja-JP"/>
              </w:rPr>
            </w:pPr>
            <w:r w:rsidRPr="00786024">
              <w:rPr>
                <w:rFonts w:ascii="ＭＳ Ｐゴシック" w:eastAsia="ＭＳ Ｐゴシック" w:hAnsi="ＭＳ Ｐゴシック" w:cs="Times New Roman" w:hint="eastAsia"/>
                <w:sz w:val="16"/>
                <w:szCs w:val="16"/>
                <w:lang w:eastAsia="ja-JP"/>
              </w:rPr>
              <w:t>後世代における先天性の疾病又は異常</w:t>
            </w:r>
          </w:p>
        </w:tc>
        <w:tc>
          <w:tcPr>
            <w:tcW w:w="943" w:type="dxa"/>
            <w:vMerge/>
            <w:tcBorders>
              <w:left w:val="single" w:sz="4" w:space="0" w:color="auto"/>
              <w:bottom w:val="single" w:sz="4" w:space="0" w:color="000000"/>
              <w:right w:val="single" w:sz="4" w:space="0" w:color="000000"/>
            </w:tcBorders>
            <w:vAlign w:val="center"/>
          </w:tcPr>
          <w:p w14:paraId="032C0DD9" w14:textId="77777777" w:rsidR="0062571D" w:rsidRPr="003C4304" w:rsidRDefault="0062571D" w:rsidP="00A30B11">
            <w:pPr>
              <w:spacing w:after="0" w:line="240" w:lineRule="auto"/>
              <w:ind w:leftChars="64" w:left="154"/>
              <w:rPr>
                <w:rFonts w:ascii="ＭＳ Ｐゴシック" w:eastAsia="ＭＳ Ｐゴシック" w:hAnsi="ＭＳ Ｐゴシック" w:cs="Times New Roman"/>
                <w:b/>
                <w:sz w:val="16"/>
                <w:szCs w:val="16"/>
                <w:u w:val="single"/>
                <w:lang w:eastAsia="ja-JP"/>
              </w:rPr>
            </w:pPr>
          </w:p>
        </w:tc>
      </w:tr>
      <w:tr w:rsidR="00A30B11" w:rsidRPr="003C4304" w14:paraId="1DAB1DC1" w14:textId="77777777" w:rsidTr="00DE4EC3">
        <w:trPr>
          <w:trHeight w:val="240"/>
          <w:jc w:val="center"/>
        </w:trPr>
        <w:tc>
          <w:tcPr>
            <w:tcW w:w="8792" w:type="dxa"/>
            <w:gridSpan w:val="3"/>
            <w:tcBorders>
              <w:top w:val="single" w:sz="4" w:space="0" w:color="auto"/>
              <w:left w:val="single" w:sz="4" w:space="0" w:color="auto"/>
              <w:bottom w:val="single" w:sz="4" w:space="0" w:color="auto"/>
              <w:right w:val="single" w:sz="4" w:space="0" w:color="auto"/>
            </w:tcBorders>
            <w:noWrap/>
            <w:vAlign w:val="center"/>
            <w:hideMark/>
          </w:tcPr>
          <w:p w14:paraId="2245E73F" w14:textId="77777777" w:rsidR="00A30B11" w:rsidRPr="003C4304" w:rsidRDefault="00A30B11" w:rsidP="00A30B11">
            <w:pPr>
              <w:spacing w:after="0" w:line="240" w:lineRule="auto"/>
              <w:ind w:leftChars="64" w:left="154"/>
              <w:jc w:val="center"/>
              <w:rPr>
                <w:rFonts w:ascii="ＭＳ Ｐゴシック" w:eastAsia="ＭＳ Ｐゴシック" w:hAnsi="ＭＳ Ｐゴシック" w:cs="Times New Roman"/>
                <w:sz w:val="16"/>
                <w:szCs w:val="16"/>
                <w:lang w:eastAsia="ja-JP"/>
              </w:rPr>
            </w:pPr>
            <w:r w:rsidRPr="003C4304">
              <w:rPr>
                <w:rFonts w:ascii="ＭＳ Ｐゴシック" w:eastAsia="ＭＳ Ｐゴシック" w:hAnsi="ＭＳ Ｐゴシック" w:cs="Times New Roman" w:hint="eastAsia"/>
                <w:sz w:val="16"/>
                <w:szCs w:val="16"/>
                <w:lang w:eastAsia="ja-JP"/>
              </w:rPr>
              <w:t>臨床研究の実施に起因するものと疑われる疾病等の発生（上記報告対象以外）</w:t>
            </w:r>
          </w:p>
        </w:tc>
        <w:tc>
          <w:tcPr>
            <w:tcW w:w="943" w:type="dxa"/>
            <w:tcBorders>
              <w:top w:val="single" w:sz="4" w:space="0" w:color="000000"/>
              <w:left w:val="nil"/>
              <w:bottom w:val="single" w:sz="4" w:space="0" w:color="auto"/>
              <w:right w:val="single" w:sz="4" w:space="0" w:color="auto"/>
            </w:tcBorders>
            <w:noWrap/>
            <w:vAlign w:val="center"/>
            <w:hideMark/>
          </w:tcPr>
          <w:p w14:paraId="6EC52F0E" w14:textId="77777777" w:rsidR="00A30B11" w:rsidRPr="003C4304" w:rsidRDefault="00A30B11" w:rsidP="00A30B11">
            <w:pPr>
              <w:spacing w:after="0" w:line="240" w:lineRule="auto"/>
              <w:ind w:leftChars="64" w:left="154"/>
              <w:jc w:val="center"/>
              <w:rPr>
                <w:rFonts w:ascii="ＭＳ Ｐゴシック" w:eastAsia="ＭＳ Ｐゴシック" w:hAnsi="ＭＳ Ｐゴシック" w:cs="Times New Roman"/>
                <w:sz w:val="16"/>
                <w:szCs w:val="16"/>
              </w:rPr>
            </w:pPr>
            <w:proofErr w:type="spellStart"/>
            <w:r w:rsidRPr="003C4304">
              <w:rPr>
                <w:rFonts w:ascii="ＭＳ Ｐゴシック" w:eastAsia="ＭＳ Ｐゴシック" w:hAnsi="ＭＳ Ｐゴシック" w:cs="Times New Roman" w:hint="eastAsia"/>
                <w:sz w:val="16"/>
                <w:szCs w:val="16"/>
              </w:rPr>
              <w:t>定期報告</w:t>
            </w:r>
            <w:proofErr w:type="spellEnd"/>
          </w:p>
        </w:tc>
      </w:tr>
      <w:tr w:rsidR="00A30B11" w:rsidRPr="003C4304" w14:paraId="6CC9960E" w14:textId="77777777">
        <w:trPr>
          <w:trHeight w:val="301"/>
          <w:jc w:val="center"/>
        </w:trPr>
        <w:tc>
          <w:tcPr>
            <w:tcW w:w="9735" w:type="dxa"/>
            <w:gridSpan w:val="4"/>
            <w:tcBorders>
              <w:top w:val="single" w:sz="4" w:space="0" w:color="auto"/>
              <w:left w:val="nil"/>
              <w:bottom w:val="nil"/>
              <w:right w:val="nil"/>
            </w:tcBorders>
            <w:vAlign w:val="bottom"/>
            <w:hideMark/>
          </w:tcPr>
          <w:p w14:paraId="48A13DB8" w14:textId="77777777" w:rsidR="00A30B11" w:rsidRPr="003C4304" w:rsidRDefault="00A30B11" w:rsidP="00A30B11">
            <w:pPr>
              <w:spacing w:after="0" w:line="240" w:lineRule="auto"/>
              <w:ind w:leftChars="64" w:left="154"/>
              <w:rPr>
                <w:rFonts w:ascii="ＭＳ Ｐゴシック" w:eastAsia="ＭＳ Ｐゴシック" w:hAnsi="ＭＳ Ｐゴシック" w:cs="Times New Roman"/>
                <w:sz w:val="14"/>
                <w:szCs w:val="14"/>
                <w:lang w:eastAsia="ja-JP"/>
              </w:rPr>
            </w:pPr>
            <w:r w:rsidRPr="003C4304">
              <w:rPr>
                <w:rFonts w:ascii="ＭＳ Ｐゴシック" w:eastAsia="ＭＳ Ｐゴシック" w:hAnsi="ＭＳ Ｐゴシック" w:cs="ＭＳ 明朝" w:hint="eastAsia"/>
                <w:sz w:val="14"/>
                <w:szCs w:val="14"/>
                <w:lang w:eastAsia="ja-JP"/>
              </w:rPr>
              <w:t>※①</w:t>
            </w:r>
            <w:r w:rsidRPr="003C4304">
              <w:rPr>
                <w:rFonts w:ascii="ＭＳ Ｐゴシック" w:eastAsia="ＭＳ Ｐゴシック" w:hAnsi="ＭＳ Ｐゴシック" w:cs="Times New Roman"/>
                <w:sz w:val="14"/>
                <w:szCs w:val="14"/>
                <w:lang w:eastAsia="ja-JP"/>
              </w:rPr>
              <w:t xml:space="preserve"> </w:t>
            </w:r>
            <w:r w:rsidRPr="003C4304">
              <w:rPr>
                <w:rFonts w:ascii="ＭＳ Ｐゴシック" w:eastAsia="ＭＳ Ｐゴシック" w:hAnsi="ＭＳ Ｐゴシック" w:cs="Times New Roman" w:hint="eastAsia"/>
                <w:sz w:val="14"/>
                <w:szCs w:val="14"/>
                <w:lang w:eastAsia="ja-JP"/>
              </w:rPr>
              <w:t>使用上の注意等から予測できない、発生傾向を予測できない、発生傾向の変化が保健衛生上の危害の発生若しくは拡大のおそれを示す</w:t>
            </w:r>
          </w:p>
        </w:tc>
      </w:tr>
    </w:tbl>
    <w:p w14:paraId="0C8E8B9A" w14:textId="77777777" w:rsidR="002828B3" w:rsidRPr="00762745" w:rsidRDefault="002828B3" w:rsidP="00690A9F">
      <w:pPr>
        <w:spacing w:after="0" w:line="240" w:lineRule="auto"/>
        <w:rPr>
          <w:rFonts w:ascii="ＭＳ Ｐゴシック" w:eastAsia="ＭＳ Ｐゴシック" w:hAnsi="ＭＳ Ｐゴシック" w:cs="MS UI Gothic"/>
          <w:sz w:val="21"/>
          <w:szCs w:val="21"/>
          <w:lang w:eastAsia="ja-JP"/>
        </w:rPr>
      </w:pPr>
    </w:p>
    <w:p w14:paraId="538E57CE" w14:textId="2B2356F5" w:rsidR="002828B3" w:rsidRPr="003C4304" w:rsidRDefault="008C61A1" w:rsidP="003F046B">
      <w:pPr>
        <w:pStyle w:val="2"/>
        <w:numPr>
          <w:ilvl w:val="0"/>
          <w:numId w:val="0"/>
        </w:numPr>
        <w:ind w:leftChars="-1" w:left="-2" w:firstLine="1"/>
        <w:rPr>
          <w:rFonts w:ascii="ＭＳ Ｐゴシック" w:eastAsia="ＭＳ Ｐゴシック" w:hAnsi="ＭＳ Ｐゴシック" w:cs="MS UI Gothic"/>
          <w:lang w:eastAsia="ja-JP"/>
        </w:rPr>
      </w:pPr>
      <w:bookmarkStart w:id="247" w:name="_Reporting_from_the"/>
      <w:bookmarkStart w:id="248" w:name="_Reporting_of_SAEs"/>
      <w:bookmarkStart w:id="249" w:name="_Toc102727155"/>
      <w:bookmarkStart w:id="250" w:name="_Toc204940577"/>
      <w:bookmarkEnd w:id="247"/>
      <w:bookmarkEnd w:id="248"/>
      <w:r>
        <w:rPr>
          <w:rFonts w:ascii="ＭＳ Ｐゴシック" w:eastAsia="ＭＳ Ｐゴシック" w:hAnsi="ＭＳ Ｐゴシック" w:cs="MS UI Gothic" w:hint="eastAsia"/>
          <w:lang w:eastAsia="ja-JP"/>
        </w:rPr>
        <w:t xml:space="preserve">10.4　</w:t>
      </w:r>
      <w:r w:rsidRPr="003C4304">
        <w:rPr>
          <w:rFonts w:ascii="ＭＳ Ｐゴシック" w:eastAsia="ＭＳ Ｐゴシック" w:hAnsi="ＭＳ Ｐゴシック" w:cs="MS UI Gothic"/>
          <w:lang w:eastAsia="ja-JP"/>
        </w:rPr>
        <w:t>安全性の理由による登録の中断</w:t>
      </w:r>
      <w:bookmarkEnd w:id="249"/>
      <w:bookmarkEnd w:id="250"/>
    </w:p>
    <w:p w14:paraId="16CB50E8" w14:textId="6632E08B" w:rsidR="002828B3" w:rsidRPr="003C4304" w:rsidRDefault="002828B3" w:rsidP="00777A96">
      <w:pPr>
        <w:widowControl w:val="0"/>
        <w:tabs>
          <w:tab w:val="num" w:pos="720"/>
        </w:tabs>
        <w:autoSpaceDE w:val="0"/>
        <w:autoSpaceDN w:val="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以下のような状況が発生した場合、研究を一時中断して効果安全性評価委員会にて研究継続の適否を審議する。中断の場合、</w:t>
      </w:r>
      <w:r w:rsidR="00F65515">
        <w:rPr>
          <w:rFonts w:ascii="ＭＳ Ｐゴシック" w:eastAsia="ＭＳ Ｐゴシック" w:hAnsi="ＭＳ Ｐゴシック" w:cs="MS UI Gothic" w:hint="eastAsia"/>
          <w:szCs w:val="24"/>
          <w:lang w:eastAsia="ja-JP"/>
        </w:rPr>
        <w:t>統括管理者</w:t>
      </w:r>
      <w:r w:rsidRPr="003C4304">
        <w:rPr>
          <w:rFonts w:ascii="ＭＳ Ｐゴシック" w:eastAsia="ＭＳ Ｐゴシック" w:hAnsi="ＭＳ Ｐゴシック" w:cs="MS UI Gothic" w:hint="eastAsia"/>
          <w:szCs w:val="24"/>
          <w:lang w:eastAsia="ja-JP"/>
        </w:rPr>
        <w:t>は速やかに新たな臨床研究の対象者登録を中止する。すでに登録されている臨床研究の対象者は、効果安全性評価委員会の審議結果が出るまで中止せず、研究を継続する。</w:t>
      </w:r>
    </w:p>
    <w:p w14:paraId="10EB8A4F" w14:textId="77777777" w:rsidR="002828B3" w:rsidRPr="003C4304" w:rsidRDefault="002828B3" w:rsidP="00CD502A">
      <w:pPr>
        <w:widowControl w:val="0"/>
        <w:tabs>
          <w:tab w:val="num" w:pos="720"/>
        </w:tabs>
        <w:autoSpaceDE w:val="0"/>
        <w:autoSpaceDN w:val="0"/>
        <w:ind w:firstLineChars="350" w:firstLine="84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・安全性等の問題により研究参加のリスクが有益性を上回ると考えられる場合</w:t>
      </w:r>
    </w:p>
    <w:p w14:paraId="3725AAC1" w14:textId="77777777" w:rsidR="002828B3" w:rsidRPr="003C4304" w:rsidRDefault="002828B3" w:rsidP="00CD502A">
      <w:pPr>
        <w:widowControl w:val="0"/>
        <w:tabs>
          <w:tab w:val="num" w:pos="720"/>
        </w:tabs>
        <w:autoSpaceDE w:val="0"/>
        <w:autoSpaceDN w:val="0"/>
        <w:ind w:firstLineChars="350" w:firstLine="84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・法及び関連法令または研究計画書に対する重大な不遵守が判明した場合</w:t>
      </w:r>
    </w:p>
    <w:p w14:paraId="3B146E7A" w14:textId="77777777" w:rsidR="002828B3" w:rsidRPr="003C4304" w:rsidRDefault="002828B3" w:rsidP="00777A96">
      <w:pPr>
        <w:widowControl w:val="0"/>
        <w:tabs>
          <w:tab w:val="num" w:pos="720"/>
        </w:tabs>
        <w:autoSpaceDE w:val="0"/>
        <w:autoSpaceDN w:val="0"/>
        <w:ind w:left="720" w:firstLineChars="50" w:firstLine="12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・認定臨床研究審査委員会に意見を述べられた場合</w:t>
      </w:r>
    </w:p>
    <w:p w14:paraId="19DF1949" w14:textId="77777777" w:rsidR="002828B3" w:rsidRPr="003C4304" w:rsidRDefault="002828B3" w:rsidP="001217F8">
      <w:pPr>
        <w:widowControl w:val="0"/>
        <w:tabs>
          <w:tab w:val="num" w:pos="720"/>
        </w:tabs>
        <w:autoSpaceDE w:val="0"/>
        <w:autoSpaceDN w:val="0"/>
        <w:ind w:left="720" w:firstLineChars="50" w:firstLine="12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・厚生労働大臣に中止要請や勧告を受けた場合</w:t>
      </w:r>
    </w:p>
    <w:p w14:paraId="1ED9CCA1" w14:textId="671EEEBB" w:rsidR="002828B3" w:rsidRPr="003C4304" w:rsidRDefault="002828B3" w:rsidP="003F046B">
      <w:pPr>
        <w:widowControl w:val="0"/>
        <w:tabs>
          <w:tab w:val="num" w:pos="720"/>
        </w:tabs>
        <w:autoSpaceDE w:val="0"/>
        <w:autoSpaceDN w:val="0"/>
        <w:ind w:leftChars="296" w:left="960" w:hangingChars="104" w:hanging="250"/>
        <w:rPr>
          <w:rFonts w:ascii="ＭＳ Ｐゴシック" w:eastAsia="ＭＳ Ｐゴシック" w:hAnsi="ＭＳ Ｐゴシック" w:cs="MS UI Gothic"/>
          <w:lang w:eastAsia="ja-JP"/>
        </w:rPr>
      </w:pPr>
      <w:r w:rsidRPr="1B5981B3">
        <w:rPr>
          <w:rFonts w:ascii="ＭＳ Ｐゴシック" w:eastAsia="ＭＳ Ｐゴシック" w:hAnsi="ＭＳ Ｐゴシック" w:cs="MS UI Gothic"/>
          <w:lang w:eastAsia="ja-JP"/>
        </w:rPr>
        <w:t xml:space="preserve">  ・</w:t>
      </w:r>
      <w:r w:rsidR="008C61A1" w:rsidRPr="1B5981B3">
        <w:rPr>
          <w:rFonts w:ascii="ＭＳ Ｐゴシック" w:eastAsia="ＭＳ Ｐゴシック" w:hAnsi="ＭＳ Ｐゴシック" w:cs="MS UI Gothic"/>
          <w:i/>
          <w:iCs/>
          <w:color w:val="0070C0"/>
          <w:lang w:eastAsia="ja-JP"/>
        </w:rPr>
        <w:t>「例文」</w:t>
      </w:r>
      <w:r w:rsidR="7F344502" w:rsidRPr="1B5981B3">
        <w:rPr>
          <w:rFonts w:ascii="ＭＳ Ｐゴシック" w:eastAsia="ＭＳ Ｐゴシック" w:hAnsi="ＭＳ Ｐゴシック" w:cs="MS UI Gothic"/>
          <w:i/>
          <w:iCs/>
          <w:color w:val="0070C0"/>
          <w:lang w:eastAsia="ja-JP"/>
        </w:rPr>
        <w:t>〇〇〇</w:t>
      </w:r>
      <w:r w:rsidRPr="1B5981B3">
        <w:rPr>
          <w:rFonts w:ascii="ＭＳ Ｐゴシック" w:eastAsia="ＭＳ Ｐゴシック" w:hAnsi="ＭＳ Ｐゴシック" w:cs="MS UI Gothic"/>
          <w:i/>
          <w:iCs/>
          <w:color w:val="0070C0"/>
          <w:lang w:eastAsia="ja-JP"/>
        </w:rPr>
        <w:t>の治療薬として別の有効な治療方法が科学的根拠を持って公表され、日本国内で簡便に利用可能となった場合</w:t>
      </w:r>
    </w:p>
    <w:p w14:paraId="248BFE6D" w14:textId="653676FF" w:rsidR="002828B3" w:rsidRPr="003C4304" w:rsidRDefault="002828B3" w:rsidP="00CD502A">
      <w:pPr>
        <w:widowControl w:val="0"/>
        <w:tabs>
          <w:tab w:val="num" w:pos="720"/>
        </w:tabs>
        <w:autoSpaceDE w:val="0"/>
        <w:autoSpaceDN w:val="0"/>
        <w:rPr>
          <w:rFonts w:ascii="ＭＳ Ｐゴシック" w:eastAsia="ＭＳ Ｐゴシック" w:hAnsi="ＭＳ Ｐゴシック" w:cs="MS UI Gothic"/>
          <w:szCs w:val="24"/>
          <w:lang w:eastAsia="ja-JP"/>
        </w:rPr>
      </w:pPr>
      <w:r w:rsidRPr="003C4304">
        <w:rPr>
          <w:rFonts w:ascii="ＭＳ Ｐゴシック" w:eastAsia="ＭＳ Ｐゴシック" w:hAnsi="ＭＳ Ｐゴシック" w:cs="MS UI Gothic" w:hint="eastAsia"/>
          <w:szCs w:val="24"/>
          <w:lang w:eastAsia="ja-JP"/>
        </w:rPr>
        <w:t>効果安全性評価委員会での審議の結果、研究継続が問題ないと判断された場合は臨床研究の対象者登録を再開する。研究中止が妥当と判断された場合、</w:t>
      </w:r>
      <w:r w:rsidR="00F65515">
        <w:rPr>
          <w:rFonts w:ascii="ＭＳ Ｐゴシック" w:eastAsia="ＭＳ Ｐゴシック" w:hAnsi="ＭＳ Ｐゴシック" w:cs="MS UI Gothic" w:hint="eastAsia"/>
          <w:szCs w:val="24"/>
          <w:lang w:eastAsia="ja-JP"/>
        </w:rPr>
        <w:t>統括管理者</w:t>
      </w:r>
      <w:r w:rsidRPr="003C4304">
        <w:rPr>
          <w:rFonts w:ascii="ＭＳ Ｐゴシック" w:eastAsia="ＭＳ Ｐゴシック" w:hAnsi="ＭＳ Ｐゴシック" w:cs="MS UI Gothic" w:hint="eastAsia"/>
          <w:szCs w:val="24"/>
          <w:lang w:eastAsia="ja-JP"/>
        </w:rPr>
        <w:t>は速やかに全ての臨床研究の対</w:t>
      </w:r>
      <w:r w:rsidRPr="003C4304">
        <w:rPr>
          <w:rFonts w:ascii="ＭＳ Ｐゴシック" w:eastAsia="ＭＳ Ｐゴシック" w:hAnsi="ＭＳ Ｐゴシック" w:cs="MS UI Gothic" w:hint="eastAsia"/>
          <w:szCs w:val="24"/>
          <w:lang w:eastAsia="ja-JP"/>
        </w:rPr>
        <w:lastRenderedPageBreak/>
        <w:t>象者登録および新たな治療薬の投与を中止する。また、医療機関の管理者及び認定臨床研究審査委員会にも報告する。</w:t>
      </w:r>
    </w:p>
    <w:p w14:paraId="29AC6F72"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573C25B4" w14:textId="77777777" w:rsidR="002828B3" w:rsidRPr="003C4304" w:rsidRDefault="002828B3" w:rsidP="007D186F">
      <w:pPr>
        <w:pStyle w:val="1"/>
        <w:numPr>
          <w:ilvl w:val="0"/>
          <w:numId w:val="13"/>
        </w:numPr>
        <w:rPr>
          <w:rFonts w:ascii="ＭＳ Ｐゴシック" w:eastAsia="ＭＳ Ｐゴシック" w:hAnsi="ＭＳ Ｐゴシック" w:cs="MS UI Gothic"/>
          <w:lang w:eastAsia="ja-JP"/>
        </w:rPr>
      </w:pPr>
      <w:bookmarkStart w:id="251" w:name="_Toc102727156"/>
      <w:bookmarkStart w:id="252" w:name="_Toc204940578"/>
      <w:r w:rsidRPr="003C4304">
        <w:rPr>
          <w:rFonts w:ascii="ＭＳ Ｐゴシック" w:eastAsia="ＭＳ Ｐゴシック" w:hAnsi="ＭＳ Ｐゴシック" w:cs="MS UI Gothic"/>
          <w:lang w:eastAsia="ja-JP"/>
        </w:rPr>
        <w:t>評価</w:t>
      </w:r>
      <w:bookmarkEnd w:id="251"/>
      <w:bookmarkEnd w:id="252"/>
    </w:p>
    <w:p w14:paraId="397F5A8F" w14:textId="77777777" w:rsidR="002828B3" w:rsidRPr="003C4304" w:rsidRDefault="002828B3" w:rsidP="00CD502A">
      <w:pPr>
        <w:rPr>
          <w:rFonts w:ascii="ＭＳ Ｐゴシック" w:eastAsia="ＭＳ Ｐゴシック" w:hAnsi="ＭＳ Ｐゴシック" w:cs="MS UI Gothic"/>
          <w:szCs w:val="24"/>
          <w:lang w:eastAsia="ja-JP"/>
        </w:rPr>
      </w:pPr>
      <w:bookmarkStart w:id="253" w:name="_Data_Monitoring_Guidelines"/>
      <w:bookmarkStart w:id="254" w:name="_Ref46397752"/>
      <w:bookmarkEnd w:id="207"/>
      <w:bookmarkEnd w:id="253"/>
      <w:r w:rsidRPr="003C4304">
        <w:rPr>
          <w:rFonts w:ascii="ＭＳ Ｐゴシック" w:eastAsia="ＭＳ Ｐゴシック" w:hAnsi="ＭＳ Ｐゴシック" w:cs="MS UI Gothic" w:hint="eastAsia"/>
          <w:szCs w:val="24"/>
          <w:lang w:eastAsia="ja-JP"/>
        </w:rPr>
        <w:t>本項では主要評価項目及び重要な副次評価項目の解析方法について説明する。</w:t>
      </w:r>
    </w:p>
    <w:p w14:paraId="65C1F690" w14:textId="77777777" w:rsidR="002828B3" w:rsidRPr="003C4304" w:rsidRDefault="002828B3" w:rsidP="112F2C12">
      <w:pPr>
        <w:rPr>
          <w:rFonts w:ascii="ＭＳ Ｐゴシック" w:eastAsia="ＭＳ Ｐゴシック" w:hAnsi="ＭＳ Ｐゴシック" w:cs="MS UI Gothic"/>
          <w:i/>
          <w:iCs/>
          <w:color w:val="0070C0"/>
          <w:lang w:eastAsia="ja-JP"/>
        </w:rPr>
      </w:pPr>
      <w:r w:rsidRPr="003C4304">
        <w:rPr>
          <w:rFonts w:ascii="ＭＳ Ｐゴシック" w:eastAsia="ＭＳ Ｐゴシック" w:hAnsi="ＭＳ Ｐゴシック" w:cs="MS UI Gothic" w:hint="eastAsia"/>
          <w:i/>
          <w:iCs/>
          <w:color w:val="0070C0"/>
          <w:szCs w:val="24"/>
          <w:lang w:eastAsia="ja-JP"/>
        </w:rPr>
        <w:t>「例文」</w:t>
      </w:r>
      <w:r w:rsidRPr="003C4304">
        <w:rPr>
          <w:rFonts w:ascii="ＭＳ Ｐゴシック" w:eastAsia="ＭＳ Ｐゴシック" w:hAnsi="ＭＳ Ｐゴシック" w:cs="MS UI Gothic"/>
          <w:i/>
          <w:iCs/>
          <w:color w:val="0070C0"/>
          <w:lang w:eastAsia="ja-JP"/>
        </w:rPr>
        <w:t>特に</w:t>
      </w:r>
      <w:r w:rsidRPr="003C4304">
        <w:rPr>
          <w:rFonts w:ascii="ＭＳ Ｐゴシック" w:eastAsia="ＭＳ Ｐゴシック" w:hAnsi="ＭＳ Ｐゴシック" w:cs="ＭＳ Ｐゴシック"/>
          <w:i/>
          <w:iCs/>
          <w:color w:val="0070C0"/>
          <w:lang w:eastAsia="ja-JP"/>
        </w:rPr>
        <w:t>サブプロトコル</w:t>
      </w:r>
      <w:r w:rsidRPr="003C4304">
        <w:rPr>
          <w:rFonts w:ascii="ＭＳ Ｐゴシック" w:eastAsia="ＭＳ Ｐゴシック" w:hAnsi="ＭＳ Ｐゴシック" w:cs="MS UI Gothic"/>
          <w:i/>
          <w:iCs/>
          <w:color w:val="0070C0"/>
          <w:lang w:eastAsia="ja-JP"/>
        </w:rPr>
        <w:t>に記載のない限り、有効性解析は全臨床研究の対象者を含むintention to treat（ITT）の原則に従う。</w:t>
      </w:r>
    </w:p>
    <w:p w14:paraId="5D1CF19D" w14:textId="77777777" w:rsidR="002828B3" w:rsidRPr="003C4304" w:rsidRDefault="002828B3" w:rsidP="00CD502A">
      <w:pPr>
        <w:rPr>
          <w:rFonts w:ascii="ＭＳ Ｐゴシック" w:eastAsia="ＭＳ Ｐゴシック" w:hAnsi="ＭＳ Ｐゴシック" w:cs="MS UI Gothic"/>
          <w:i/>
          <w:iCs/>
          <w:color w:val="0070C0"/>
          <w:szCs w:val="24"/>
          <w:lang w:eastAsia="ja-JP"/>
        </w:rPr>
      </w:pPr>
      <w:r w:rsidRPr="003C4304">
        <w:rPr>
          <w:rFonts w:ascii="ＭＳ Ｐゴシック" w:eastAsia="ＭＳ Ｐゴシック" w:hAnsi="ＭＳ Ｐゴシック" w:cs="MS UI Gothic" w:hint="eastAsia"/>
          <w:i/>
          <w:iCs/>
          <w:color w:val="0070C0"/>
          <w:szCs w:val="24"/>
          <w:lang w:eastAsia="ja-JP"/>
        </w:rPr>
        <w:t>すべての解析で、特に記載のない限り、有意水準5%の両側検定及び点推定値を95%信頼区間とともに報告する。</w:t>
      </w:r>
    </w:p>
    <w:p w14:paraId="3A6E052D"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29C973D4" w14:textId="77777777" w:rsidR="002828B3" w:rsidRPr="003C4304" w:rsidRDefault="002828B3" w:rsidP="00983041">
      <w:pPr>
        <w:pStyle w:val="2"/>
        <w:numPr>
          <w:ilvl w:val="1"/>
          <w:numId w:val="13"/>
        </w:numPr>
        <w:ind w:left="567"/>
        <w:rPr>
          <w:rFonts w:ascii="ＭＳ Ｐゴシック" w:eastAsia="ＭＳ Ｐゴシック" w:hAnsi="ＭＳ Ｐゴシック" w:cs="MS UI Gothic"/>
          <w:lang w:eastAsia="ja-JP"/>
        </w:rPr>
      </w:pPr>
      <w:bookmarkStart w:id="255" w:name="_Toc102727157"/>
      <w:bookmarkStart w:id="256" w:name="_Toc204940579"/>
      <w:r w:rsidRPr="003C4304">
        <w:rPr>
          <w:rFonts w:ascii="ＭＳ Ｐゴシック" w:eastAsia="ＭＳ Ｐゴシック" w:hAnsi="ＭＳ Ｐゴシック" w:cs="MS UI Gothic"/>
          <w:lang w:eastAsia="ja-JP"/>
        </w:rPr>
        <w:t>主要評価項目の解析</w:t>
      </w:r>
      <w:bookmarkEnd w:id="255"/>
      <w:bookmarkEnd w:id="256"/>
    </w:p>
    <w:p w14:paraId="4B8E0723" w14:textId="1E87E212" w:rsidR="00B00D02" w:rsidRPr="002E7835" w:rsidRDefault="00B00D02" w:rsidP="00B00D02">
      <w:pPr>
        <w:rPr>
          <w:rFonts w:eastAsia="ＭＳ Ｐゴシック" w:cs="MS UI Gothic"/>
          <w:i/>
          <w:iCs/>
          <w:color w:val="4F81BD" w:themeColor="accent1"/>
          <w:lang w:eastAsia="ja-JP"/>
        </w:rPr>
      </w:pPr>
      <w:r w:rsidRPr="002E7835">
        <w:rPr>
          <w:rFonts w:eastAsia="ＭＳ Ｐゴシック" w:cs="MS UI Gothic" w:hint="eastAsia"/>
          <w:i/>
          <w:iCs/>
          <w:color w:val="4F81BD" w:themeColor="accent1"/>
          <w:lang w:eastAsia="ja-JP"/>
        </w:rPr>
        <w:t>「例文」</w:t>
      </w:r>
      <w:r w:rsidRPr="002E7835">
        <w:rPr>
          <w:rFonts w:eastAsia="ＭＳ Ｐゴシック" w:cs="MS UI Gothic"/>
          <w:i/>
          <w:iCs/>
          <w:color w:val="4F81BD" w:themeColor="accent1"/>
          <w:lang w:eastAsia="ja-JP"/>
        </w:rPr>
        <w:t>中間解析は行わない。</w:t>
      </w:r>
    </w:p>
    <w:p w14:paraId="6D7F5008"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482E4655" w14:textId="77777777" w:rsidR="002828B3" w:rsidRPr="003C4304" w:rsidRDefault="002828B3" w:rsidP="00983041">
      <w:pPr>
        <w:pStyle w:val="2"/>
        <w:numPr>
          <w:ilvl w:val="1"/>
          <w:numId w:val="13"/>
        </w:numPr>
        <w:ind w:left="567"/>
        <w:rPr>
          <w:rFonts w:ascii="ＭＳ Ｐゴシック" w:eastAsia="ＭＳ Ｐゴシック" w:hAnsi="ＭＳ Ｐゴシック" w:cs="MS UI Gothic"/>
          <w:lang w:eastAsia="ja-JP"/>
        </w:rPr>
      </w:pPr>
      <w:bookmarkStart w:id="257" w:name="_Toc102727158"/>
      <w:bookmarkStart w:id="258" w:name="_Toc204940580"/>
      <w:r w:rsidRPr="003C4304">
        <w:rPr>
          <w:rFonts w:ascii="ＭＳ Ｐゴシック" w:eastAsia="ＭＳ Ｐゴシック" w:hAnsi="ＭＳ Ｐゴシック" w:cs="MS UI Gothic"/>
          <w:lang w:eastAsia="ja-JP"/>
        </w:rPr>
        <w:t>副次評価項目及び安全性評価項目、並びにサブグループの解析</w:t>
      </w:r>
      <w:bookmarkEnd w:id="257"/>
      <w:bookmarkEnd w:id="258"/>
    </w:p>
    <w:p w14:paraId="324CF56F" w14:textId="77777777" w:rsidR="002828B3" w:rsidRPr="003C4304" w:rsidRDefault="002828B3" w:rsidP="007E3E77">
      <w:pPr>
        <w:rPr>
          <w:rFonts w:ascii="ＭＳ Ｐゴシック" w:eastAsia="ＭＳ Ｐゴシック" w:hAnsi="ＭＳ Ｐゴシック" w:cs="MS UI Gothic"/>
          <w:i/>
          <w:iCs/>
          <w:color w:val="0070C0"/>
          <w:sz w:val="22"/>
          <w:lang w:eastAsia="ja-JP"/>
        </w:rPr>
      </w:pPr>
      <w:r w:rsidRPr="003C4304">
        <w:rPr>
          <w:rFonts w:ascii="ＭＳ Ｐゴシック" w:eastAsia="ＭＳ Ｐゴシック" w:hAnsi="ＭＳ Ｐゴシック" w:cs="MS UI Gothic" w:hint="eastAsia"/>
          <w:i/>
          <w:iCs/>
          <w:color w:val="0070C0"/>
          <w:sz w:val="22"/>
          <w:lang w:eastAsia="ja-JP"/>
        </w:rPr>
        <w:t>記載</w:t>
      </w:r>
    </w:p>
    <w:p w14:paraId="4D7072E6"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6DF4B7A5" w14:textId="77777777" w:rsidR="002828B3" w:rsidRPr="003C4304" w:rsidRDefault="002828B3" w:rsidP="007E3E77">
      <w:pPr>
        <w:pStyle w:val="2"/>
        <w:numPr>
          <w:ilvl w:val="1"/>
          <w:numId w:val="13"/>
        </w:numPr>
        <w:ind w:left="567"/>
        <w:rPr>
          <w:rFonts w:ascii="ＭＳ Ｐゴシック" w:eastAsia="ＭＳ Ｐゴシック" w:hAnsi="ＭＳ Ｐゴシック" w:cs="MS UI Gothic"/>
          <w:lang w:eastAsia="ja-JP"/>
        </w:rPr>
      </w:pPr>
      <w:bookmarkStart w:id="259" w:name="_Toc204940581"/>
      <w:r>
        <w:rPr>
          <w:rFonts w:ascii="ＭＳ Ｐゴシック" w:eastAsia="ＭＳ Ｐゴシック" w:hAnsi="ＭＳ Ｐゴシック" w:cs="MS UI Gothic" w:hint="eastAsia"/>
          <w:lang w:eastAsia="ja-JP"/>
        </w:rPr>
        <w:t>中間</w:t>
      </w:r>
      <w:r w:rsidRPr="003C4304">
        <w:rPr>
          <w:rFonts w:ascii="ＭＳ Ｐゴシック" w:eastAsia="ＭＳ Ｐゴシック" w:hAnsi="ＭＳ Ｐゴシック" w:cs="MS UI Gothic"/>
          <w:lang w:eastAsia="ja-JP"/>
        </w:rPr>
        <w:t>解析</w:t>
      </w:r>
      <w:bookmarkEnd w:id="259"/>
    </w:p>
    <w:p w14:paraId="603629D4" w14:textId="77777777" w:rsidR="002828B3" w:rsidRPr="003C4304" w:rsidRDefault="002828B3" w:rsidP="112F2C12">
      <w:pPr>
        <w:rPr>
          <w:rFonts w:ascii="ＭＳ Ｐゴシック" w:eastAsia="ＭＳ Ｐゴシック" w:hAnsi="ＭＳ Ｐゴシック" w:cs="MS UI Gothic"/>
          <w:i/>
          <w:iCs/>
          <w:color w:val="0070C0"/>
          <w:sz w:val="22"/>
          <w:lang w:eastAsia="ja-JP"/>
        </w:rPr>
      </w:pPr>
      <w:r w:rsidRPr="003C4304">
        <w:rPr>
          <w:rFonts w:ascii="ＭＳ Ｐゴシック" w:eastAsia="ＭＳ Ｐゴシック" w:hAnsi="ＭＳ Ｐゴシック" w:cs="MS UI Gothic" w:hint="eastAsia"/>
          <w:i/>
          <w:iCs/>
          <w:color w:val="0070C0"/>
          <w:sz w:val="22"/>
          <w:lang w:eastAsia="ja-JP"/>
        </w:rPr>
        <w:t>記載</w:t>
      </w:r>
    </w:p>
    <w:p w14:paraId="18EF91A5" w14:textId="77777777" w:rsidR="002828B3" w:rsidRPr="00762745" w:rsidRDefault="002828B3" w:rsidP="00A339FF">
      <w:pPr>
        <w:spacing w:after="0" w:line="240" w:lineRule="auto"/>
        <w:rPr>
          <w:rFonts w:ascii="ＭＳ Ｐゴシック" w:eastAsia="ＭＳ Ｐゴシック" w:hAnsi="ＭＳ Ｐゴシック"/>
          <w:sz w:val="21"/>
          <w:szCs w:val="21"/>
          <w:lang w:eastAsia="ja-JP"/>
        </w:rPr>
      </w:pPr>
    </w:p>
    <w:p w14:paraId="39B3226F" w14:textId="77777777" w:rsidR="002828B3" w:rsidRPr="003C4304" w:rsidRDefault="002828B3" w:rsidP="00626B34">
      <w:pPr>
        <w:pStyle w:val="2"/>
        <w:numPr>
          <w:ilvl w:val="1"/>
          <w:numId w:val="13"/>
        </w:numPr>
        <w:ind w:left="567"/>
        <w:rPr>
          <w:rFonts w:ascii="ＭＳ Ｐゴシック" w:eastAsia="ＭＳ Ｐゴシック" w:hAnsi="ＭＳ Ｐゴシック" w:cs="MS UI Gothic"/>
          <w:lang w:eastAsia="ja-JP"/>
        </w:rPr>
      </w:pPr>
      <w:bookmarkStart w:id="260" w:name="_Toc204940582"/>
      <w:r w:rsidRPr="003C4304">
        <w:rPr>
          <w:rFonts w:ascii="ＭＳ Ｐゴシック" w:eastAsia="ＭＳ Ｐゴシック" w:hAnsi="ＭＳ Ｐゴシック" w:cs="MS UI Gothic"/>
          <w:lang w:eastAsia="ja-JP"/>
        </w:rPr>
        <w:t>当初の解析計画を変更する場合の手順</w:t>
      </w:r>
      <w:bookmarkEnd w:id="260"/>
    </w:p>
    <w:p w14:paraId="283CDEB5" w14:textId="77777777" w:rsidR="002828B3" w:rsidRPr="003C4304" w:rsidRDefault="002828B3" w:rsidP="112F2C12">
      <w:pPr>
        <w:rPr>
          <w:rFonts w:ascii="ＭＳ Ｐゴシック" w:eastAsia="ＭＳ Ｐゴシック" w:hAnsi="ＭＳ Ｐゴシック" w:cs="MS UI Gothic"/>
          <w:lang w:eastAsia="ja-JP"/>
        </w:rPr>
      </w:pPr>
      <w:r w:rsidRPr="01A14976">
        <w:rPr>
          <w:rFonts w:ascii="ＭＳ Ｐゴシック" w:eastAsia="ＭＳ Ｐゴシック" w:hAnsi="ＭＳ Ｐゴシック" w:cs="MS UI Gothic"/>
          <w:lang w:eastAsia="ja-JP"/>
        </w:rPr>
        <w:t>当初の統計的な解析計画からの変更がある場合は、</w:t>
      </w:r>
      <w:commentRangeStart w:id="261"/>
      <w:r w:rsidRPr="01A14976">
        <w:rPr>
          <w:rFonts w:ascii="ＭＳ Ｐゴシック" w:eastAsia="ＭＳ Ｐゴシック" w:hAnsi="ＭＳ Ｐゴシック" w:cs="MS UI Gothic"/>
          <w:lang w:eastAsia="ja-JP"/>
        </w:rPr>
        <w:t>研究計画書</w:t>
      </w:r>
      <w:r w:rsidRPr="003F046B">
        <w:rPr>
          <w:rFonts w:ascii="ＭＳ Ｐゴシック" w:eastAsia="ＭＳ Ｐゴシック" w:hAnsi="ＭＳ Ｐゴシック" w:cs="MS UI Gothic"/>
          <w:i/>
          <w:iCs/>
          <w:color w:val="0070C0"/>
          <w:lang w:eastAsia="ja-JP"/>
        </w:rPr>
        <w:t>又は統計解析計画書</w:t>
      </w:r>
      <w:commentRangeEnd w:id="261"/>
      <w:r w:rsidR="00115EF3">
        <w:rPr>
          <w:rStyle w:val="a5"/>
        </w:rPr>
        <w:commentReference w:id="261"/>
      </w:r>
      <w:r w:rsidRPr="01A14976">
        <w:rPr>
          <w:rFonts w:ascii="ＭＳ Ｐゴシック" w:eastAsia="ＭＳ Ｐゴシック" w:hAnsi="ＭＳ Ｐゴシック" w:cs="MS UI Gothic"/>
          <w:lang w:eastAsia="ja-JP"/>
        </w:rPr>
        <w:t>を改訂し、臨床研究の総括報告書においても説明する。</w:t>
      </w:r>
    </w:p>
    <w:p w14:paraId="42388C30" w14:textId="77777777" w:rsidR="002828B3" w:rsidRPr="00762745" w:rsidRDefault="002828B3" w:rsidP="006205D7">
      <w:pPr>
        <w:spacing w:after="0" w:line="240" w:lineRule="auto"/>
        <w:rPr>
          <w:rFonts w:ascii="ＭＳ Ｐゴシック" w:eastAsia="ＭＳ Ｐゴシック" w:hAnsi="ＭＳ Ｐゴシック"/>
          <w:sz w:val="21"/>
          <w:szCs w:val="21"/>
          <w:lang w:eastAsia="ja-JP"/>
        </w:rPr>
      </w:pPr>
    </w:p>
    <w:p w14:paraId="0E66DD64" w14:textId="77777777" w:rsidR="002828B3" w:rsidRPr="003C4304" w:rsidRDefault="002828B3" w:rsidP="00983041">
      <w:pPr>
        <w:pStyle w:val="2"/>
        <w:numPr>
          <w:ilvl w:val="1"/>
          <w:numId w:val="13"/>
        </w:numPr>
        <w:ind w:left="567"/>
        <w:rPr>
          <w:rFonts w:ascii="ＭＳ Ｐゴシック" w:eastAsia="ＭＳ Ｐゴシック" w:hAnsi="ＭＳ Ｐゴシック" w:cs="MS UI Gothic"/>
          <w:lang w:eastAsia="ja-JP"/>
        </w:rPr>
      </w:pPr>
      <w:bookmarkStart w:id="262" w:name="_Toc204940583"/>
      <w:r w:rsidRPr="003C4304">
        <w:rPr>
          <w:rFonts w:ascii="ＭＳ Ｐゴシック" w:eastAsia="ＭＳ Ｐゴシック" w:hAnsi="ＭＳ Ｐゴシック" w:cs="MS UI Gothic"/>
          <w:lang w:eastAsia="ja-JP"/>
        </w:rPr>
        <w:t>最終解析</w:t>
      </w:r>
      <w:bookmarkEnd w:id="262"/>
    </w:p>
    <w:p w14:paraId="1B47F18A" w14:textId="4A7BF281" w:rsidR="002828B3" w:rsidRPr="003C4304" w:rsidRDefault="002828B3" w:rsidP="112F2C12">
      <w:pPr>
        <w:rPr>
          <w:rFonts w:ascii="ＭＳ Ｐゴシック" w:eastAsia="ＭＳ Ｐゴシック" w:hAnsi="ＭＳ Ｐゴシック" w:cs="MS UI Gothic"/>
          <w:lang w:eastAsia="ja-JP"/>
        </w:rPr>
      </w:pPr>
      <w:r w:rsidRPr="01A14976">
        <w:rPr>
          <w:rFonts w:ascii="ＭＳ Ｐゴシック" w:eastAsia="ＭＳ Ｐゴシック" w:hAnsi="ＭＳ Ｐゴシック" w:cs="MS UI Gothic"/>
          <w:lang w:eastAsia="ja-JP"/>
        </w:rPr>
        <w:t>本研究でデータが得られた症例が固定された後に解析を行う。統計解析責任者は解析結果をまとめ</w:t>
      </w:r>
      <w:r w:rsidR="00F65515">
        <w:rPr>
          <w:rFonts w:ascii="ＭＳ Ｐゴシック" w:eastAsia="ＭＳ Ｐゴシック" w:hAnsi="ＭＳ Ｐゴシック" w:cs="MS UI Gothic"/>
          <w:lang w:eastAsia="ja-JP"/>
        </w:rPr>
        <w:t>統括管理者</w:t>
      </w:r>
      <w:r w:rsidRPr="01A14976">
        <w:rPr>
          <w:rFonts w:ascii="ＭＳ Ｐゴシック" w:eastAsia="ＭＳ Ｐゴシック" w:hAnsi="ＭＳ Ｐゴシック" w:cs="MS UI Gothic"/>
          <w:lang w:eastAsia="ja-JP"/>
        </w:rPr>
        <w:t>に提出する。</w:t>
      </w:r>
    </w:p>
    <w:p w14:paraId="3209F50E" w14:textId="77777777" w:rsidR="002828B3" w:rsidRPr="00762745" w:rsidRDefault="002828B3" w:rsidP="006205D7">
      <w:pPr>
        <w:spacing w:after="0" w:line="240" w:lineRule="auto"/>
        <w:rPr>
          <w:rFonts w:ascii="ＭＳ Ｐゴシック" w:eastAsia="ＭＳ Ｐゴシック" w:hAnsi="ＭＳ Ｐゴシック"/>
          <w:sz w:val="21"/>
          <w:szCs w:val="21"/>
          <w:lang w:eastAsia="ja-JP"/>
        </w:rPr>
      </w:pPr>
    </w:p>
    <w:p w14:paraId="430ADD39" w14:textId="77777777" w:rsidR="002828B3" w:rsidRPr="003C4304" w:rsidRDefault="002828B3" w:rsidP="007D186F">
      <w:pPr>
        <w:pStyle w:val="1"/>
        <w:numPr>
          <w:ilvl w:val="0"/>
          <w:numId w:val="13"/>
        </w:numPr>
        <w:rPr>
          <w:rFonts w:ascii="ＭＳ Ｐゴシック" w:eastAsia="ＭＳ Ｐゴシック" w:hAnsi="ＭＳ Ｐゴシック" w:cs="MS UI Gothic"/>
          <w:lang w:eastAsia="ja-JP"/>
        </w:rPr>
      </w:pPr>
      <w:bookmarkStart w:id="263" w:name="_Toc204940584"/>
      <w:r w:rsidRPr="003C4304">
        <w:rPr>
          <w:rFonts w:ascii="ＭＳ Ｐゴシック" w:eastAsia="ＭＳ Ｐゴシック" w:hAnsi="ＭＳ Ｐゴシック" w:cs="MS UI Gothic" w:hint="eastAsia"/>
          <w:lang w:eastAsia="ja-JP"/>
        </w:rPr>
        <w:lastRenderedPageBreak/>
        <w:t>原資料等の閲覧</w:t>
      </w:r>
      <w:bookmarkEnd w:id="263"/>
    </w:p>
    <w:p w14:paraId="12D5A3F5" w14:textId="77777777" w:rsidR="002828B3" w:rsidRPr="003C4304" w:rsidRDefault="002828B3" w:rsidP="112F2C12">
      <w:pPr>
        <w:rPr>
          <w:rFonts w:ascii="ＭＳ Ｐゴシック" w:eastAsia="ＭＳ Ｐゴシック" w:hAnsi="ＭＳ Ｐゴシック" w:cs="MS UI Gothic"/>
          <w:lang w:eastAsia="ja-JP"/>
        </w:rPr>
      </w:pPr>
      <w:r w:rsidRPr="003C4304">
        <w:rPr>
          <w:rFonts w:ascii="ＭＳ Ｐゴシック" w:eastAsia="ＭＳ Ｐゴシック" w:hAnsi="ＭＳ Ｐゴシック" w:cs="MS UI Gothic"/>
          <w:lang w:eastAsia="ja-JP"/>
        </w:rPr>
        <w:t>研究責任医師は、研究計画書又は別の合意文書中に研究責任医師及び実施医療機関が、臨床研究に関連するモニタリング並びに認定臨床研究審査委員会及び規制当局の調査の際に原資料等の全ての臨床研究関連記録を直接閲覧に供することを保証する。</w:t>
      </w:r>
    </w:p>
    <w:p w14:paraId="28FFB616" w14:textId="77777777" w:rsidR="002828B3" w:rsidRPr="00762745" w:rsidRDefault="002828B3" w:rsidP="006205D7">
      <w:pPr>
        <w:spacing w:after="0" w:line="240" w:lineRule="auto"/>
        <w:rPr>
          <w:rFonts w:ascii="ＭＳ Ｐゴシック" w:eastAsia="ＭＳ Ｐゴシック" w:hAnsi="ＭＳ Ｐゴシック"/>
          <w:sz w:val="21"/>
          <w:szCs w:val="21"/>
          <w:lang w:eastAsia="ja-JP"/>
        </w:rPr>
      </w:pPr>
    </w:p>
    <w:p w14:paraId="74F939CA" w14:textId="77777777" w:rsidR="002828B3" w:rsidRPr="003C4304" w:rsidRDefault="002828B3" w:rsidP="007D186F">
      <w:pPr>
        <w:pStyle w:val="1"/>
        <w:numPr>
          <w:ilvl w:val="0"/>
          <w:numId w:val="13"/>
        </w:numPr>
        <w:rPr>
          <w:rFonts w:ascii="ＭＳ Ｐゴシック" w:eastAsia="ＭＳ Ｐゴシック" w:hAnsi="ＭＳ Ｐゴシック" w:cs="MS UI Gothic"/>
          <w:lang w:eastAsia="ja-JP"/>
        </w:rPr>
      </w:pPr>
      <w:bookmarkStart w:id="264" w:name="_Toc102727162"/>
      <w:bookmarkStart w:id="265" w:name="_Toc204940585"/>
      <w:bookmarkStart w:id="266" w:name="_Toc39479616"/>
      <w:bookmarkEnd w:id="208"/>
      <w:bookmarkEnd w:id="254"/>
      <w:r w:rsidRPr="003C4304">
        <w:rPr>
          <w:rFonts w:ascii="ＭＳ Ｐゴシック" w:eastAsia="ＭＳ Ｐゴシック" w:hAnsi="ＭＳ Ｐゴシック" w:cs="MS UI Gothic"/>
          <w:lang w:eastAsia="ja-JP"/>
        </w:rPr>
        <w:t>臨床研究の対象者の保護及びその他の倫理的配慮</w:t>
      </w:r>
      <w:bookmarkEnd w:id="264"/>
      <w:bookmarkEnd w:id="265"/>
    </w:p>
    <w:p w14:paraId="53183E36" w14:textId="66C9D26E" w:rsidR="00DC1C7B" w:rsidRPr="005E059F" w:rsidRDefault="00BD3CD2" w:rsidP="003F046B">
      <w:pPr>
        <w:pStyle w:val="2"/>
        <w:numPr>
          <w:ilvl w:val="0"/>
          <w:numId w:val="0"/>
        </w:numPr>
        <w:rPr>
          <w:rFonts w:ascii="ＭＳ Ｐゴシック" w:eastAsia="ＭＳ Ｐゴシック" w:hAnsi="ＭＳ Ｐゴシック" w:cs="MS UI Gothic"/>
          <w:szCs w:val="28"/>
          <w:lang w:eastAsia="ja-JP"/>
        </w:rPr>
      </w:pPr>
      <w:bookmarkStart w:id="267" w:name="_Toc66701109"/>
      <w:bookmarkStart w:id="268" w:name="_Toc66701180"/>
      <w:bookmarkStart w:id="269" w:name="_Toc97636416"/>
      <w:bookmarkStart w:id="270" w:name="_Toc102727163"/>
      <w:bookmarkStart w:id="271" w:name="_Toc204940586"/>
      <w:bookmarkEnd w:id="266"/>
      <w:r w:rsidRPr="005E059F">
        <w:rPr>
          <w:rFonts w:ascii="ＭＳ Ｐゴシック" w:eastAsia="ＭＳ Ｐゴシック" w:hAnsi="ＭＳ Ｐゴシック" w:cs="MS UI Gothic" w:hint="eastAsia"/>
          <w:szCs w:val="28"/>
          <w:lang w:eastAsia="ja-JP"/>
        </w:rPr>
        <w:t xml:space="preserve">13.1　</w:t>
      </w:r>
      <w:r w:rsidRPr="005E059F">
        <w:rPr>
          <w:rFonts w:ascii="ＭＳ Ｐゴシック" w:eastAsia="ＭＳ Ｐゴシック" w:hAnsi="ＭＳ Ｐゴシック" w:cs="MS UI Gothic"/>
          <w:szCs w:val="28"/>
          <w:lang w:eastAsia="ja-JP"/>
        </w:rPr>
        <w:t>研究計画書及び同意説明文書の審査</w:t>
      </w:r>
      <w:bookmarkEnd w:id="267"/>
      <w:bookmarkEnd w:id="268"/>
      <w:bookmarkEnd w:id="269"/>
      <w:bookmarkEnd w:id="270"/>
      <w:bookmarkEnd w:id="271"/>
    </w:p>
    <w:p w14:paraId="76C3ED57" w14:textId="7512D184" w:rsidR="00DC1C7B" w:rsidRPr="003C4304" w:rsidRDefault="00A811FC" w:rsidP="005444F6">
      <w:pPr>
        <w:spacing w:line="240" w:lineRule="auto"/>
        <w:ind w:right="11"/>
        <w:rPr>
          <w:rFonts w:ascii="ＭＳ Ｐゴシック" w:eastAsia="ＭＳ Ｐゴシック" w:hAnsi="ＭＳ Ｐゴシック" w:cs="MS UI Gothic"/>
          <w:lang w:eastAsia="ja-JP"/>
        </w:rPr>
      </w:pPr>
      <w:r w:rsidRPr="00115EF3">
        <w:rPr>
          <w:rFonts w:ascii="ＭＳ Ｐゴシック" w:eastAsia="ＭＳ Ｐゴシック" w:hAnsi="ＭＳ Ｐゴシック" w:cs="MS UI Gothic" w:hint="eastAsia"/>
          <w:b/>
          <w:bCs/>
          <w:i/>
          <w:iCs/>
          <w:color w:val="0070C0"/>
          <w:szCs w:val="24"/>
          <w:shd w:val="clear" w:color="auto" w:fill="BFBFBF" w:themeFill="background1" w:themeFillShade="BF"/>
          <w:lang w:eastAsia="ja-JP"/>
        </w:rPr>
        <w:t>疾患名または症候群名</w:t>
      </w:r>
      <w:r w:rsidR="00DC1C7B" w:rsidRPr="003C4304">
        <w:rPr>
          <w:rFonts w:ascii="ＭＳ Ｐゴシック" w:eastAsia="ＭＳ Ｐゴシック" w:hAnsi="ＭＳ Ｐゴシック" w:cs="MS UI Gothic"/>
          <w:lang w:eastAsia="ja-JP"/>
        </w:rPr>
        <w:t>治療のプラットフォームの</w:t>
      </w:r>
      <w:r w:rsidR="00E05202" w:rsidRPr="003C4304">
        <w:rPr>
          <w:rFonts w:ascii="ＭＳ Ｐゴシック" w:eastAsia="ＭＳ Ｐゴシック" w:hAnsi="ＭＳ Ｐゴシック" w:cs="MS UI Gothic" w:hint="eastAsia"/>
          <w:lang w:eastAsia="ja-JP"/>
        </w:rPr>
        <w:t>研究</w:t>
      </w:r>
      <w:r w:rsidR="00DC1C7B" w:rsidRPr="003C4304">
        <w:rPr>
          <w:rFonts w:ascii="ＭＳ Ｐゴシック" w:eastAsia="ＭＳ Ｐゴシック" w:hAnsi="ＭＳ Ｐゴシック" w:cs="MS UI Gothic"/>
          <w:lang w:eastAsia="ja-JP"/>
        </w:rPr>
        <w:t>計画書及びそれに基づく</w:t>
      </w:r>
      <w:r w:rsidR="000C257A" w:rsidRPr="003C4304">
        <w:rPr>
          <w:rFonts w:ascii="ＭＳ Ｐゴシック" w:eastAsia="ＭＳ Ｐゴシック" w:hAnsi="ＭＳ Ｐゴシック" w:cs="MS UI Gothic"/>
          <w:lang w:eastAsia="ja-JP"/>
        </w:rPr>
        <w:t>臨床研究</w:t>
      </w:r>
      <w:r w:rsidR="00DC1C7B" w:rsidRPr="003C4304">
        <w:rPr>
          <w:rFonts w:ascii="ＭＳ Ｐゴシック" w:eastAsia="ＭＳ Ｐゴシック" w:hAnsi="ＭＳ Ｐゴシック" w:cs="MS UI Gothic"/>
          <w:lang w:eastAsia="ja-JP"/>
        </w:rPr>
        <w:t>を各実施医療機関で開始する前に、</w:t>
      </w:r>
      <w:r w:rsidR="00E05202" w:rsidRPr="003C4304">
        <w:rPr>
          <w:rFonts w:ascii="ＭＳ Ｐゴシック" w:eastAsia="ＭＳ Ｐゴシック" w:hAnsi="ＭＳ Ｐゴシック" w:cs="MS UI Gothic" w:hint="eastAsia"/>
          <w:lang w:eastAsia="ja-JP"/>
        </w:rPr>
        <w:t>研究</w:t>
      </w:r>
      <w:r w:rsidR="00DC1C7B" w:rsidRPr="003C4304">
        <w:rPr>
          <w:rFonts w:ascii="ＭＳ Ｐゴシック" w:eastAsia="ＭＳ Ｐゴシック" w:hAnsi="ＭＳ Ｐゴシック" w:cs="MS UI Gothic"/>
          <w:lang w:eastAsia="ja-JP"/>
        </w:rPr>
        <w:t>計画書、同意説明文書</w:t>
      </w:r>
      <w:r w:rsidR="6FB65AA3" w:rsidRPr="003C4304">
        <w:rPr>
          <w:rFonts w:ascii="ＭＳ Ｐゴシック" w:eastAsia="ＭＳ Ｐゴシック" w:hAnsi="ＭＳ Ｐゴシック" w:cs="MS UI Gothic"/>
          <w:lang w:eastAsia="ja-JP"/>
        </w:rPr>
        <w:t>などを</w:t>
      </w:r>
      <w:r w:rsidR="00783BBC" w:rsidRPr="003C4304">
        <w:rPr>
          <w:rFonts w:ascii="ＭＳ Ｐゴシック" w:eastAsia="ＭＳ Ｐゴシック" w:hAnsi="ＭＳ Ｐゴシック" w:cs="MS UI Gothic" w:hint="eastAsia"/>
          <w:lang w:eastAsia="ja-JP"/>
        </w:rPr>
        <w:t>認定臨床研究審査委員会</w:t>
      </w:r>
      <w:r w:rsidR="748D9A04" w:rsidRPr="003C4304">
        <w:rPr>
          <w:rFonts w:ascii="ＭＳ Ｐゴシック" w:eastAsia="ＭＳ Ｐゴシック" w:hAnsi="ＭＳ Ｐゴシック" w:cs="MS UI Gothic"/>
          <w:lang w:eastAsia="ja-JP"/>
        </w:rPr>
        <w:t>に</w:t>
      </w:r>
      <w:r w:rsidR="00DC1C7B" w:rsidRPr="003C4304">
        <w:rPr>
          <w:rFonts w:ascii="ＭＳ Ｐゴシック" w:eastAsia="ＭＳ Ｐゴシック" w:hAnsi="ＭＳ Ｐゴシック" w:cs="MS UI Gothic"/>
          <w:lang w:eastAsia="ja-JP"/>
        </w:rPr>
        <w:t>提出し、承認を受ける。同様に、これらの文書に対する今後の改訂は、同じ</w:t>
      </w:r>
      <w:r w:rsidR="00783BBC" w:rsidRPr="003C4304">
        <w:rPr>
          <w:rFonts w:ascii="ＭＳ Ｐゴシック" w:eastAsia="ＭＳ Ｐゴシック" w:hAnsi="ＭＳ Ｐゴシック" w:cs="MS UI Gothic" w:hint="eastAsia"/>
          <w:lang w:eastAsia="ja-JP"/>
        </w:rPr>
        <w:t>認定臨床研究審査委員会</w:t>
      </w:r>
      <w:r w:rsidR="00DC1C7B" w:rsidRPr="003C4304">
        <w:rPr>
          <w:rFonts w:ascii="ＭＳ Ｐゴシック" w:eastAsia="ＭＳ Ｐゴシック" w:hAnsi="ＭＳ Ｐゴシック" w:cs="MS UI Gothic"/>
          <w:lang w:eastAsia="ja-JP"/>
        </w:rPr>
        <w:t>に提出され、承認される。</w:t>
      </w:r>
    </w:p>
    <w:p w14:paraId="6EFD93E7" w14:textId="77777777" w:rsidR="00A2171C" w:rsidRPr="00762745" w:rsidRDefault="00A2171C" w:rsidP="008B3457">
      <w:pPr>
        <w:spacing w:after="0" w:line="240" w:lineRule="auto"/>
        <w:rPr>
          <w:rFonts w:ascii="ＭＳ Ｐゴシック" w:eastAsia="ＭＳ Ｐゴシック" w:hAnsi="ＭＳ Ｐゴシック"/>
          <w:sz w:val="21"/>
          <w:szCs w:val="21"/>
          <w:lang w:eastAsia="ja-JP"/>
        </w:rPr>
      </w:pPr>
    </w:p>
    <w:p w14:paraId="74CCE0B1" w14:textId="3E4246F9" w:rsidR="00DC1C7B" w:rsidRPr="003C4304" w:rsidRDefault="000C257A" w:rsidP="003F046B">
      <w:pPr>
        <w:pStyle w:val="2"/>
        <w:numPr>
          <w:ilvl w:val="1"/>
          <w:numId w:val="44"/>
        </w:numPr>
        <w:ind w:left="709" w:hanging="709"/>
        <w:rPr>
          <w:rFonts w:ascii="ＭＳ Ｐゴシック" w:eastAsia="ＭＳ Ｐゴシック" w:hAnsi="ＭＳ Ｐゴシック" w:cs="MS UI Gothic"/>
          <w:lang w:eastAsia="ja-JP"/>
        </w:rPr>
      </w:pPr>
      <w:bookmarkStart w:id="272" w:name="_Ethical_Conduct_of"/>
      <w:bookmarkStart w:id="273" w:name="_Ref45288566"/>
      <w:bookmarkStart w:id="274" w:name="_Toc66701110"/>
      <w:bookmarkStart w:id="275" w:name="_Toc66701181"/>
      <w:bookmarkStart w:id="276" w:name="_Toc97636417"/>
      <w:bookmarkStart w:id="277" w:name="_Toc102727164"/>
      <w:bookmarkStart w:id="278" w:name="_Toc204940587"/>
      <w:bookmarkEnd w:id="272"/>
      <w:r w:rsidRPr="003C4304">
        <w:rPr>
          <w:rFonts w:ascii="ＭＳ Ｐゴシック" w:eastAsia="ＭＳ Ｐゴシック" w:hAnsi="ＭＳ Ｐゴシック" w:cs="MS UI Gothic"/>
          <w:lang w:eastAsia="ja-JP"/>
        </w:rPr>
        <w:t>臨床研究</w:t>
      </w:r>
      <w:r w:rsidR="638D6E79" w:rsidRPr="003C4304">
        <w:rPr>
          <w:rFonts w:ascii="ＭＳ Ｐゴシック" w:eastAsia="ＭＳ Ｐゴシック" w:hAnsi="ＭＳ Ｐゴシック" w:cs="MS UI Gothic"/>
          <w:lang w:eastAsia="ja-JP"/>
        </w:rPr>
        <w:t>の倫理的</w:t>
      </w:r>
      <w:bookmarkEnd w:id="273"/>
      <w:bookmarkEnd w:id="274"/>
      <w:bookmarkEnd w:id="275"/>
      <w:bookmarkEnd w:id="276"/>
      <w:bookmarkEnd w:id="277"/>
      <w:r w:rsidR="00F150D2" w:rsidRPr="003C4304">
        <w:rPr>
          <w:rFonts w:ascii="ＭＳ Ｐゴシック" w:eastAsia="ＭＳ Ｐゴシック" w:hAnsi="ＭＳ Ｐゴシック" w:cs="MS UI Gothic" w:hint="eastAsia"/>
          <w:lang w:eastAsia="ja-JP"/>
        </w:rPr>
        <w:t>な配慮</w:t>
      </w:r>
      <w:bookmarkEnd w:id="278"/>
    </w:p>
    <w:p w14:paraId="3560E4A3" w14:textId="113A82AA" w:rsidR="00DC1C7B" w:rsidRPr="003C4304" w:rsidRDefault="00A811FC" w:rsidP="00CD502A">
      <w:pPr>
        <w:pStyle w:val="Default"/>
        <w:spacing w:after="180"/>
        <w:rPr>
          <w:rFonts w:ascii="ＭＳ Ｐゴシック" w:eastAsia="ＭＳ Ｐゴシック" w:hAnsi="ＭＳ Ｐゴシック" w:cs="MS UI Gothic"/>
          <w:color w:val="auto"/>
          <w:lang w:eastAsia="ja-JP"/>
        </w:rPr>
      </w:pPr>
      <w:r w:rsidRPr="00115EF3">
        <w:rPr>
          <w:rFonts w:ascii="ＭＳ Ｐゴシック" w:eastAsia="ＭＳ Ｐゴシック" w:hAnsi="ＭＳ Ｐゴシック" w:cs="MS UI Gothic"/>
          <w:b/>
          <w:bCs/>
          <w:i/>
          <w:iCs/>
          <w:color w:val="0070C0"/>
          <w:shd w:val="clear" w:color="auto" w:fill="BFBFBF" w:themeFill="background1" w:themeFillShade="BF"/>
          <w:lang w:eastAsia="ja-JP"/>
        </w:rPr>
        <w:t>疾患名または症候群名</w:t>
      </w:r>
      <w:r w:rsidR="00DC1C7B" w:rsidRPr="003C4304">
        <w:rPr>
          <w:rFonts w:ascii="ＭＳ Ｐゴシック" w:eastAsia="ＭＳ Ｐゴシック" w:hAnsi="ＭＳ Ｐゴシック" w:cs="MS UI Gothic"/>
          <w:color w:val="auto"/>
          <w:lang w:eastAsia="ja-JP"/>
        </w:rPr>
        <w:t>治療のプラットフォーム下で実施する全ての</w:t>
      </w:r>
      <w:r w:rsidR="000C257A" w:rsidRPr="003C4304">
        <w:rPr>
          <w:rFonts w:ascii="ＭＳ Ｐゴシック" w:eastAsia="ＭＳ Ｐゴシック" w:hAnsi="ＭＳ Ｐゴシック" w:cs="MS UI Gothic"/>
          <w:color w:val="auto"/>
          <w:lang w:eastAsia="ja-JP"/>
        </w:rPr>
        <w:t>臨床研究</w:t>
      </w:r>
      <w:r w:rsidR="00DC1C7B" w:rsidRPr="003C4304">
        <w:rPr>
          <w:rFonts w:ascii="ＭＳ Ｐゴシック" w:eastAsia="ＭＳ Ｐゴシック" w:hAnsi="ＭＳ Ｐゴシック" w:cs="MS UI Gothic"/>
          <w:color w:val="auto"/>
          <w:lang w:eastAsia="ja-JP"/>
        </w:rPr>
        <w:t>は、ヘルシンキ宣言に規定された倫理的原則、臨床研究法、関連通知並びに本研究計画書を遵守して実施する。研究計画書と実施計画を含む、法で定められた資料は、認定臨床研究審査委員会での審議と承認を受ける。その後、各実施医療機関の研究責任医師がそれぞれの実施医療機関の管理者の許可を得て、</w:t>
      </w:r>
      <w:proofErr w:type="spellStart"/>
      <w:r w:rsidR="00DC1C7B" w:rsidRPr="003C4304">
        <w:rPr>
          <w:rFonts w:ascii="ＭＳ Ｐゴシック" w:eastAsia="ＭＳ Ｐゴシック" w:hAnsi="ＭＳ Ｐゴシック" w:cs="MS UI Gothic"/>
          <w:color w:val="auto"/>
          <w:lang w:eastAsia="ja-JP"/>
        </w:rPr>
        <w:t>jRCT</w:t>
      </w:r>
      <w:proofErr w:type="spellEnd"/>
      <w:r w:rsidR="00DC1C7B" w:rsidRPr="003C4304">
        <w:rPr>
          <w:rFonts w:ascii="ＭＳ Ｐゴシック" w:eastAsia="ＭＳ Ｐゴシック" w:hAnsi="ＭＳ Ｐゴシック" w:cs="MS UI Gothic"/>
          <w:color w:val="auto"/>
          <w:lang w:eastAsia="ja-JP"/>
        </w:rPr>
        <w:t>への登録を完了してから研究を開始する。これらの資料等に変更がある場合も、同様の手順を踏んでから変更事項を施行する。各研究責任医師は、自己の実施医療機関において、自身を含む全ての研究関係者が研究倫理及びその他の必要な知識・技術に関する教育研修を完了し、さらに研究実施期間中も継続して教育研修を受けることを保証する。</w:t>
      </w:r>
    </w:p>
    <w:p w14:paraId="4DBE017F" w14:textId="77777777" w:rsidR="00A2171C" w:rsidRPr="00762745" w:rsidRDefault="00A2171C" w:rsidP="008B3457">
      <w:pPr>
        <w:spacing w:after="0" w:line="240" w:lineRule="auto"/>
        <w:rPr>
          <w:rFonts w:ascii="ＭＳ Ｐゴシック" w:eastAsia="ＭＳ Ｐゴシック" w:hAnsi="ＭＳ Ｐゴシック"/>
          <w:sz w:val="21"/>
          <w:szCs w:val="21"/>
          <w:lang w:eastAsia="ja-JP"/>
        </w:rPr>
      </w:pPr>
    </w:p>
    <w:p w14:paraId="42B081A5" w14:textId="6ABCFD81" w:rsidR="00B44C53" w:rsidRPr="003C4304" w:rsidRDefault="00E05202" w:rsidP="003F046B">
      <w:pPr>
        <w:pStyle w:val="2"/>
        <w:numPr>
          <w:ilvl w:val="1"/>
          <w:numId w:val="44"/>
        </w:numPr>
        <w:ind w:left="709" w:hanging="709"/>
        <w:rPr>
          <w:rFonts w:ascii="ＭＳ Ｐゴシック" w:eastAsia="ＭＳ Ｐゴシック" w:hAnsi="ＭＳ Ｐゴシック" w:cs="MS UI Gothic"/>
          <w:lang w:eastAsia="ja-JP"/>
        </w:rPr>
      </w:pPr>
      <w:bookmarkStart w:id="279" w:name="_Informed_Consent_of"/>
      <w:bookmarkStart w:id="280" w:name="_Toc66701111"/>
      <w:bookmarkStart w:id="281" w:name="_Toc66701182"/>
      <w:bookmarkStart w:id="282" w:name="_Toc97636418"/>
      <w:bookmarkStart w:id="283" w:name="_Toc102727165"/>
      <w:bookmarkStart w:id="284" w:name="_Toc204940588"/>
      <w:bookmarkEnd w:id="279"/>
      <w:r w:rsidRPr="003C4304">
        <w:rPr>
          <w:rFonts w:ascii="ＭＳ Ｐゴシック" w:eastAsia="ＭＳ Ｐゴシック" w:hAnsi="ＭＳ Ｐゴシック" w:cs="MS UI Gothic"/>
          <w:lang w:eastAsia="ja-JP"/>
        </w:rPr>
        <w:t>研究</w:t>
      </w:r>
      <w:r w:rsidR="638D6E79" w:rsidRPr="003C4304">
        <w:rPr>
          <w:rFonts w:ascii="ＭＳ Ｐゴシック" w:eastAsia="ＭＳ Ｐゴシック" w:hAnsi="ＭＳ Ｐゴシック" w:cs="MS UI Gothic"/>
          <w:lang w:eastAsia="ja-JP"/>
        </w:rPr>
        <w:t>参加の同意取得</w:t>
      </w:r>
      <w:bookmarkEnd w:id="280"/>
      <w:bookmarkEnd w:id="281"/>
      <w:bookmarkEnd w:id="282"/>
      <w:bookmarkEnd w:id="283"/>
      <w:bookmarkEnd w:id="284"/>
    </w:p>
    <w:p w14:paraId="67BB4EB9" w14:textId="329F15FD" w:rsidR="3BF1F0DA" w:rsidRPr="003C4304" w:rsidRDefault="3BF1F0DA" w:rsidP="112F2C12">
      <w:pPr>
        <w:pStyle w:val="Default"/>
        <w:spacing w:after="180"/>
        <w:rPr>
          <w:rFonts w:ascii="ＭＳ Ｐゴシック" w:eastAsia="ＭＳ Ｐゴシック" w:hAnsi="ＭＳ Ｐゴシック" w:cs="Arial"/>
          <w:color w:val="auto"/>
          <w:lang w:eastAsia="ja-JP"/>
        </w:rPr>
      </w:pPr>
      <w:r w:rsidRPr="003C4304">
        <w:rPr>
          <w:rFonts w:ascii="ＭＳ Ｐゴシック" w:eastAsia="ＭＳ Ｐゴシック" w:hAnsi="ＭＳ Ｐゴシック" w:cs="MS UI Gothic"/>
          <w:color w:val="auto"/>
          <w:lang w:eastAsia="ja-JP"/>
        </w:rPr>
        <w:t>患者が適格であると考えられる</w:t>
      </w:r>
      <w:r w:rsidR="00E05202" w:rsidRPr="003C4304">
        <w:rPr>
          <w:rFonts w:ascii="ＭＳ Ｐゴシック" w:eastAsia="ＭＳ Ｐゴシック" w:hAnsi="ＭＳ Ｐゴシック" w:cs="MS UI Gothic"/>
          <w:color w:val="auto"/>
          <w:lang w:eastAsia="ja-JP"/>
        </w:rPr>
        <w:t>研究</w:t>
      </w:r>
      <w:r w:rsidR="008E44AA" w:rsidRPr="003C4304">
        <w:rPr>
          <w:rFonts w:ascii="ＭＳ Ｐゴシック" w:eastAsia="ＭＳ Ｐゴシック" w:hAnsi="ＭＳ Ｐゴシック" w:cs="MS UI Gothic" w:hint="eastAsia"/>
          <w:color w:val="auto"/>
          <w:lang w:eastAsia="ja-JP"/>
        </w:rPr>
        <w:t>（サブプロトコル）</w:t>
      </w:r>
      <w:r w:rsidRPr="003C4304">
        <w:rPr>
          <w:rFonts w:ascii="ＭＳ Ｐゴシック" w:eastAsia="ＭＳ Ｐゴシック" w:hAnsi="ＭＳ Ｐゴシック" w:cs="MS UI Gothic"/>
          <w:color w:val="auto"/>
          <w:lang w:eastAsia="ja-JP"/>
        </w:rPr>
        <w:t>ごとに、同意を取得する。各</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の同意説明文書には、疾患が進行してその後の</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の適格性基準を満たした場合、追加の</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が案内される場合がある</w:t>
      </w:r>
      <w:r w:rsidR="3320545B" w:rsidRPr="003C4304">
        <w:rPr>
          <w:rFonts w:ascii="ＭＳ Ｐゴシック" w:eastAsia="ＭＳ Ｐゴシック" w:hAnsi="ＭＳ Ｐゴシック" w:cs="MS UI Gothic"/>
          <w:color w:val="auto"/>
          <w:lang w:eastAsia="ja-JP"/>
        </w:rPr>
        <w:t>が、複数の研究</w:t>
      </w:r>
      <w:r w:rsidR="306A1EBE" w:rsidRPr="003C4304">
        <w:rPr>
          <w:rFonts w:ascii="ＭＳ Ｐゴシック" w:eastAsia="ＭＳ Ｐゴシック" w:hAnsi="ＭＳ Ｐゴシック" w:cs="MS UI Gothic"/>
          <w:color w:val="auto"/>
          <w:lang w:eastAsia="ja-JP"/>
        </w:rPr>
        <w:t>参加へ</w:t>
      </w:r>
      <w:r w:rsidR="3320545B" w:rsidRPr="003C4304">
        <w:rPr>
          <w:rFonts w:ascii="ＭＳ Ｐゴシック" w:eastAsia="ＭＳ Ｐゴシック" w:hAnsi="ＭＳ Ｐゴシック" w:cs="MS UI Gothic"/>
          <w:color w:val="auto"/>
          <w:lang w:eastAsia="ja-JP"/>
        </w:rPr>
        <w:t>同時に同意することは</w:t>
      </w:r>
      <w:r w:rsidR="77A79DCE" w:rsidRPr="003C4304">
        <w:rPr>
          <w:rFonts w:ascii="ＭＳ Ｐゴシック" w:eastAsia="ＭＳ Ｐゴシック" w:hAnsi="ＭＳ Ｐゴシック" w:cs="MS UI Gothic"/>
          <w:color w:val="auto"/>
          <w:lang w:eastAsia="ja-JP"/>
        </w:rPr>
        <w:t>強要されず、患者の自由意思が尊重される。</w:t>
      </w:r>
      <w:r w:rsidR="2BE1ABE4" w:rsidRPr="003C4304">
        <w:rPr>
          <w:rFonts w:ascii="ＭＳ Ｐゴシック" w:eastAsia="ＭＳ Ｐゴシック" w:hAnsi="ＭＳ Ｐゴシック" w:cs="MS UI Gothic"/>
          <w:color w:val="auto"/>
          <w:lang w:eastAsia="ja-JP"/>
        </w:rPr>
        <w:t>研究責任（分担）医師は、臨床研究の対象者となる者が臨床研究に参加する前に、説明文書を用いて十分に説明し、参加について自由意思による同意を得る。</w:t>
      </w:r>
    </w:p>
    <w:p w14:paraId="5D3C6580" w14:textId="483F0951" w:rsidR="3BF1F0DA" w:rsidRPr="003C4304" w:rsidRDefault="3BF1F0DA" w:rsidP="112F2C12">
      <w:pPr>
        <w:pStyle w:val="Default"/>
        <w:spacing w:after="180"/>
        <w:rPr>
          <w:rFonts w:ascii="ＭＳ Ｐゴシック" w:eastAsia="ＭＳ Ｐゴシック" w:hAnsi="ＭＳ Ｐゴシック" w:cs="MS UI Gothic"/>
          <w:color w:val="auto"/>
          <w:lang w:eastAsia="ja-JP"/>
        </w:rPr>
      </w:pPr>
      <w:r w:rsidRPr="003C4304">
        <w:rPr>
          <w:rFonts w:ascii="ＭＳ Ｐゴシック" w:eastAsia="ＭＳ Ｐゴシック" w:hAnsi="ＭＳ Ｐゴシック" w:cs="MS UI Gothic"/>
          <w:color w:val="auto"/>
          <w:lang w:eastAsia="ja-JP"/>
        </w:rPr>
        <w:t>患者は、その時点で適格である複数の</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が提示され、複数の</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への同意を選択できる場合がある。</w:t>
      </w:r>
      <w:r w:rsidR="00B50033" w:rsidRPr="003C4304">
        <w:rPr>
          <w:rFonts w:ascii="ＭＳ Ｐゴシック" w:eastAsia="ＭＳ Ｐゴシック" w:hAnsi="ＭＳ Ｐゴシック" w:cs="MS UI Gothic" w:hint="eastAsia"/>
          <w:color w:val="auto"/>
          <w:lang w:eastAsia="ja-JP"/>
        </w:rPr>
        <w:t>サブプロトコル</w:t>
      </w:r>
      <w:r w:rsidRPr="003C4304">
        <w:rPr>
          <w:rFonts w:ascii="ＭＳ Ｐゴシック" w:eastAsia="ＭＳ Ｐゴシック" w:hAnsi="ＭＳ Ｐゴシック" w:cs="MS UI Gothic"/>
          <w:color w:val="auto"/>
          <w:lang w:eastAsia="ja-JP"/>
        </w:rPr>
        <w:t>の手順が開始される前に、必ず同意を取得しなければならない。本</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計画書の</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への参加を求められる患者の</w:t>
      </w:r>
      <w:r w:rsidR="641FFAB1" w:rsidRPr="003C4304">
        <w:rPr>
          <w:rFonts w:ascii="ＭＳ Ｐゴシック" w:eastAsia="ＭＳ Ｐゴシック" w:hAnsi="ＭＳ Ｐゴシック" w:cs="MS UI Gothic"/>
          <w:color w:val="auto"/>
          <w:lang w:eastAsia="ja-JP"/>
        </w:rPr>
        <w:t>中には</w:t>
      </w:r>
      <w:r w:rsidRPr="003C4304">
        <w:rPr>
          <w:rFonts w:ascii="ＭＳ Ｐゴシック" w:eastAsia="ＭＳ Ｐゴシック" w:hAnsi="ＭＳ Ｐゴシック" w:cs="MS UI Gothic"/>
          <w:color w:val="auto"/>
          <w:lang w:eastAsia="ja-JP"/>
        </w:rPr>
        <w:t>、重篤疾患により意思決定能力が制限されている可能性がある。したがって、一部の患者は同意説明文書を提出できないことが予想される。同意能力のない患者については、代諾者から同意を取得</w:t>
      </w:r>
      <w:r w:rsidR="06CCC3D1" w:rsidRPr="003C4304">
        <w:rPr>
          <w:rFonts w:ascii="ＭＳ Ｐゴシック" w:eastAsia="ＭＳ Ｐゴシック" w:hAnsi="ＭＳ Ｐゴシック" w:cs="MS UI Gothic"/>
          <w:color w:val="auto"/>
          <w:lang w:eastAsia="ja-JP"/>
        </w:rPr>
        <w:t>する</w:t>
      </w:r>
      <w:r w:rsidRPr="003C4304">
        <w:rPr>
          <w:rFonts w:ascii="ＭＳ Ｐゴシック" w:eastAsia="ＭＳ Ｐゴシック" w:hAnsi="ＭＳ Ｐゴシック" w:cs="MS UI Gothic"/>
          <w:color w:val="auto"/>
          <w:lang w:eastAsia="ja-JP"/>
        </w:rPr>
        <w:t>。</w:t>
      </w:r>
      <w:r w:rsidR="00E05202" w:rsidRPr="003C4304">
        <w:rPr>
          <w:rFonts w:ascii="ＭＳ Ｐゴシック" w:eastAsia="ＭＳ Ｐゴシック" w:hAnsi="ＭＳ Ｐゴシック" w:cs="MS UI Gothic"/>
          <w:color w:val="auto"/>
          <w:lang w:eastAsia="ja-JP"/>
        </w:rPr>
        <w:t>研究</w:t>
      </w:r>
      <w:r w:rsidRPr="003C4304">
        <w:rPr>
          <w:rFonts w:ascii="ＭＳ Ｐゴシック" w:eastAsia="ＭＳ Ｐゴシック" w:hAnsi="ＭＳ Ｐゴシック" w:cs="MS UI Gothic"/>
          <w:color w:val="auto"/>
          <w:lang w:eastAsia="ja-JP"/>
        </w:rPr>
        <w:t>期間中に</w:t>
      </w:r>
      <w:r w:rsidR="00C02881" w:rsidRPr="003C4304">
        <w:rPr>
          <w:rFonts w:ascii="ＭＳ Ｐゴシック" w:eastAsia="ＭＳ Ｐゴシック" w:hAnsi="ＭＳ Ｐゴシック" w:cs="MS UI Gothic"/>
          <w:color w:val="auto"/>
          <w:lang w:eastAsia="ja-JP"/>
        </w:rPr>
        <w:t>臨床研究の対象者</w:t>
      </w:r>
      <w:r w:rsidRPr="003C4304">
        <w:rPr>
          <w:rFonts w:ascii="ＭＳ Ｐゴシック" w:eastAsia="ＭＳ Ｐゴシック" w:hAnsi="ＭＳ Ｐゴシック" w:cs="MS UI Gothic"/>
          <w:color w:val="auto"/>
          <w:lang w:eastAsia="ja-JP"/>
        </w:rPr>
        <w:t>の能力が回復した場合は、</w:t>
      </w:r>
      <w:r w:rsidR="00C02881" w:rsidRPr="003C4304">
        <w:rPr>
          <w:rFonts w:ascii="ＭＳ Ｐゴシック" w:eastAsia="ＭＳ Ｐゴシック" w:hAnsi="ＭＳ Ｐゴシック" w:cs="MS UI Gothic"/>
          <w:color w:val="auto"/>
          <w:lang w:eastAsia="ja-JP"/>
        </w:rPr>
        <w:t>臨床研究の対象者</w:t>
      </w:r>
      <w:r w:rsidRPr="003C4304">
        <w:rPr>
          <w:rFonts w:ascii="ＭＳ Ｐゴシック" w:eastAsia="ＭＳ Ｐゴシック" w:hAnsi="ＭＳ Ｐゴシック" w:cs="MS UI Gothic"/>
          <w:color w:val="auto"/>
          <w:lang w:eastAsia="ja-JP"/>
        </w:rPr>
        <w:t>から直接同意を取得</w:t>
      </w:r>
      <w:r w:rsidR="30604F2C" w:rsidRPr="003C4304">
        <w:rPr>
          <w:rFonts w:ascii="ＭＳ Ｐゴシック" w:eastAsia="ＭＳ Ｐゴシック" w:hAnsi="ＭＳ Ｐゴシック" w:cs="MS UI Gothic"/>
          <w:color w:val="auto"/>
          <w:lang w:eastAsia="ja-JP"/>
        </w:rPr>
        <w:t>する。</w:t>
      </w:r>
    </w:p>
    <w:p w14:paraId="7C97398C" w14:textId="77777777" w:rsidR="008B3457" w:rsidRPr="00762745" w:rsidRDefault="008B3457" w:rsidP="008B3457">
      <w:pPr>
        <w:spacing w:after="0" w:line="240" w:lineRule="auto"/>
        <w:rPr>
          <w:rFonts w:ascii="ＭＳ Ｐゴシック" w:eastAsia="ＭＳ Ｐゴシック" w:hAnsi="ＭＳ Ｐゴシック"/>
          <w:sz w:val="21"/>
          <w:szCs w:val="21"/>
          <w:lang w:eastAsia="ja-JP"/>
        </w:rPr>
      </w:pPr>
    </w:p>
    <w:p w14:paraId="18B986F8" w14:textId="035B0095" w:rsidR="4EF0CF57" w:rsidRPr="00DB7EB4" w:rsidRDefault="4EF0CF57" w:rsidP="003F046B">
      <w:pPr>
        <w:pStyle w:val="2"/>
        <w:numPr>
          <w:ilvl w:val="1"/>
          <w:numId w:val="44"/>
        </w:numPr>
        <w:tabs>
          <w:tab w:val="left" w:pos="709"/>
          <w:tab w:val="left" w:pos="851"/>
          <w:tab w:val="left" w:pos="1134"/>
        </w:tabs>
        <w:ind w:left="567"/>
        <w:rPr>
          <w:rFonts w:eastAsia="ＭＳ Ｐゴシック" w:cs="MS UI Gothic"/>
          <w:lang w:eastAsia="ja-JP"/>
        </w:rPr>
      </w:pPr>
      <w:bookmarkStart w:id="285" w:name="_Toc204940589"/>
      <w:r w:rsidRPr="00DB7EB4">
        <w:rPr>
          <w:rFonts w:eastAsia="ＭＳ Ｐゴシック" w:cs="MS UI Gothic"/>
          <w:lang w:eastAsia="ja-JP"/>
        </w:rPr>
        <w:t>説明文書・同</w:t>
      </w:r>
      <w:r w:rsidR="00596383">
        <w:rPr>
          <w:rFonts w:eastAsia="ＭＳ Ｐゴシック" w:cs="MS UI Gothic" w:hint="eastAsia"/>
          <w:lang w:eastAsia="ja-JP"/>
        </w:rPr>
        <w:t>意</w:t>
      </w:r>
      <w:r w:rsidRPr="00DB7EB4">
        <w:rPr>
          <w:rFonts w:eastAsia="ＭＳ Ｐゴシック" w:cs="MS UI Gothic"/>
          <w:lang w:eastAsia="ja-JP"/>
        </w:rPr>
        <w:t>文書・同意撤回書の作成</w:t>
      </w:r>
      <w:bookmarkEnd w:id="285"/>
    </w:p>
    <w:p w14:paraId="51B5D952" w14:textId="5CB46DDE" w:rsidR="4EF0CF57" w:rsidRPr="00545841" w:rsidRDefault="00B9169B" w:rsidP="112F2C12">
      <w:pPr>
        <w:pStyle w:val="Default"/>
        <w:spacing w:after="180"/>
        <w:rPr>
          <w:rFonts w:ascii="Arial" w:eastAsia="ＭＳ Ｐゴシック" w:hAnsi="Arial" w:cs="MS UI Gothic"/>
          <w:color w:val="auto"/>
          <w:lang w:eastAsia="ja-JP"/>
        </w:rPr>
      </w:pPr>
      <w:r>
        <w:rPr>
          <w:rFonts w:ascii="Arial" w:eastAsia="ＭＳ Ｐゴシック" w:hAnsi="Arial" w:cs="MS UI Gothic" w:hint="eastAsia"/>
          <w:color w:val="auto"/>
          <w:lang w:eastAsia="ja-JP"/>
        </w:rPr>
        <w:t>統括管理者</w:t>
      </w:r>
      <w:r w:rsidR="4EF0CF57" w:rsidRPr="00545841">
        <w:rPr>
          <w:rFonts w:ascii="Arial" w:eastAsia="ＭＳ Ｐゴシック" w:hAnsi="Arial" w:cs="MS UI Gothic"/>
          <w:color w:val="auto"/>
          <w:lang w:eastAsia="ja-JP"/>
        </w:rPr>
        <w:t>は、ひとつの研究計画書について、ひとつの様式の説明文書・同意文書・同意撤回書を作成し、</w:t>
      </w:r>
      <w:r w:rsidR="0058498D">
        <w:rPr>
          <w:rFonts w:ascii="Arial" w:eastAsia="ＭＳ Ｐゴシック" w:hAnsi="Arial" w:cs="MS UI Gothic" w:hint="eastAsia"/>
          <w:color w:val="auto"/>
          <w:lang w:eastAsia="ja-JP"/>
        </w:rPr>
        <w:t>認定</w:t>
      </w:r>
      <w:r w:rsidR="4EF0CF57" w:rsidRPr="00545841">
        <w:rPr>
          <w:rFonts w:ascii="Arial" w:eastAsia="ＭＳ Ｐゴシック" w:hAnsi="Arial" w:cs="MS UI Gothic"/>
          <w:color w:val="auto"/>
          <w:lang w:eastAsia="ja-JP"/>
        </w:rPr>
        <w:t>臨床研究審査委員会の承認を得る。臨床研究の対象者又は代諾者及び立会人が理解できるよう、平易な言葉を用いて説明する。</w:t>
      </w:r>
    </w:p>
    <w:p w14:paraId="42648F8E" w14:textId="53491027" w:rsidR="4EF0CF57" w:rsidRDefault="4EF0CF57" w:rsidP="112F2C12">
      <w:pPr>
        <w:pStyle w:val="Default"/>
        <w:spacing w:after="180"/>
        <w:rPr>
          <w:rFonts w:ascii="Arial" w:eastAsia="ＭＳ Ｐゴシック" w:hAnsi="Arial" w:cs="MS UI Gothic"/>
          <w:color w:val="auto"/>
          <w:lang w:eastAsia="ja-JP"/>
        </w:rPr>
      </w:pPr>
      <w:r w:rsidRPr="00545841">
        <w:rPr>
          <w:rFonts w:ascii="Arial" w:eastAsia="ＭＳ Ｐゴシック" w:hAnsi="Arial" w:cs="MS UI Gothic"/>
          <w:color w:val="auto"/>
          <w:lang w:eastAsia="ja-JP"/>
        </w:rPr>
        <w:t>多施設共同研究では、各実施医療機関の臨床研究の対象者に対する説明及び同意に関する記載内容が一致するよう実施医療機関ごとに固有の事項（研究責任医師名や相談窓口の連絡先等）以外の共通する事項を記載する。</w:t>
      </w:r>
    </w:p>
    <w:p w14:paraId="6DB17FB6" w14:textId="77777777" w:rsidR="00A2171C" w:rsidRPr="00762745" w:rsidRDefault="00A2171C" w:rsidP="008B3457">
      <w:pPr>
        <w:spacing w:after="0" w:line="240" w:lineRule="auto"/>
        <w:rPr>
          <w:rFonts w:ascii="ＭＳ Ｐゴシック" w:eastAsia="ＭＳ Ｐゴシック" w:hAnsi="ＭＳ Ｐゴシック"/>
          <w:sz w:val="21"/>
          <w:szCs w:val="21"/>
          <w:lang w:eastAsia="ja-JP"/>
        </w:rPr>
      </w:pPr>
    </w:p>
    <w:p w14:paraId="771394B8" w14:textId="4DC9D023" w:rsidR="0217527C" w:rsidRPr="00DB7EB4" w:rsidRDefault="0217527C" w:rsidP="003F046B">
      <w:pPr>
        <w:pStyle w:val="2"/>
        <w:numPr>
          <w:ilvl w:val="1"/>
          <w:numId w:val="44"/>
        </w:numPr>
        <w:tabs>
          <w:tab w:val="left" w:pos="709"/>
          <w:tab w:val="left" w:pos="851"/>
        </w:tabs>
        <w:ind w:left="567"/>
        <w:rPr>
          <w:rFonts w:eastAsia="ＭＳ Ｐゴシック" w:cs="MS UI Gothic"/>
          <w:lang w:eastAsia="ja-JP"/>
        </w:rPr>
      </w:pPr>
      <w:bookmarkStart w:id="286" w:name="_Toc204940590"/>
      <w:r w:rsidRPr="00DB7EB4">
        <w:rPr>
          <w:rFonts w:eastAsia="ＭＳ Ｐゴシック" w:cs="MS UI Gothic"/>
          <w:lang w:eastAsia="ja-JP"/>
        </w:rPr>
        <w:t>説明事項</w:t>
      </w:r>
      <w:bookmarkEnd w:id="286"/>
    </w:p>
    <w:p w14:paraId="02418B2D" w14:textId="247F44D5" w:rsidR="0217527C" w:rsidRPr="00F71312" w:rsidRDefault="0217527C" w:rsidP="112F2C12">
      <w:pPr>
        <w:pStyle w:val="Default"/>
        <w:spacing w:after="180"/>
        <w:rPr>
          <w:rFonts w:ascii="Arial" w:eastAsia="ＭＳ Ｐゴシック" w:hAnsi="Arial"/>
          <w:lang w:eastAsia="ja-JP"/>
        </w:rPr>
      </w:pPr>
      <w:r w:rsidRPr="112F2C12">
        <w:rPr>
          <w:rFonts w:ascii="Arial" w:eastAsia="ＭＳ Ｐゴシック" w:hAnsi="Arial" w:cs="MS UI Gothic"/>
          <w:color w:val="auto"/>
          <w:lang w:eastAsia="ja-JP"/>
        </w:rPr>
        <w:t>説明事項には以下の</w:t>
      </w:r>
      <w:r w:rsidR="00AD68D8">
        <w:rPr>
          <w:rFonts w:ascii="Arial" w:eastAsia="ＭＳ Ｐゴシック" w:hAnsi="Arial" w:cs="MS UI Gothic" w:hint="eastAsia"/>
          <w:color w:val="auto"/>
          <w:lang w:eastAsia="ja-JP"/>
        </w:rPr>
        <w:t>臨床研究法施行</w:t>
      </w:r>
      <w:r w:rsidRPr="112F2C12">
        <w:rPr>
          <w:rFonts w:ascii="Arial" w:eastAsia="ＭＳ Ｐゴシック" w:hAnsi="Arial" w:cs="MS UI Gothic"/>
          <w:color w:val="auto"/>
          <w:lang w:eastAsia="ja-JP"/>
        </w:rPr>
        <w:t>規則第</w:t>
      </w:r>
      <w:r w:rsidRPr="112F2C12">
        <w:rPr>
          <w:rFonts w:ascii="Arial" w:eastAsia="ＭＳ Ｐゴシック" w:hAnsi="Arial" w:cs="MS UI Gothic"/>
          <w:color w:val="auto"/>
          <w:lang w:eastAsia="ja-JP"/>
        </w:rPr>
        <w:t>46</w:t>
      </w:r>
      <w:r w:rsidRPr="112F2C12">
        <w:rPr>
          <w:rFonts w:ascii="Arial" w:eastAsia="ＭＳ Ｐゴシック" w:hAnsi="Arial" w:cs="MS UI Gothic"/>
          <w:color w:val="auto"/>
          <w:lang w:eastAsia="ja-JP"/>
        </w:rPr>
        <w:t>条に規定する事項及び</w:t>
      </w:r>
      <w:r w:rsidRPr="00102803">
        <w:rPr>
          <w:rFonts w:ascii="Arial" w:eastAsia="ＭＳ Ｐゴシック" w:hAnsi="Arial" w:cs="MS UI Gothic"/>
          <w:color w:val="auto"/>
          <w:lang w:eastAsia="ja-JP"/>
        </w:rPr>
        <w:t>1</w:t>
      </w:r>
      <w:r w:rsidR="005C48E4">
        <w:rPr>
          <w:rFonts w:ascii="Arial" w:eastAsia="ＭＳ Ｐゴシック" w:hAnsi="Arial" w:cs="MS UI Gothic" w:hint="eastAsia"/>
          <w:color w:val="auto"/>
          <w:lang w:eastAsia="ja-JP"/>
        </w:rPr>
        <w:t>3</w:t>
      </w:r>
      <w:r w:rsidRPr="00102803">
        <w:rPr>
          <w:rFonts w:ascii="Arial" w:eastAsia="ＭＳ Ｐゴシック" w:hAnsi="Arial" w:cs="MS UI Gothic"/>
          <w:color w:val="auto"/>
          <w:lang w:eastAsia="ja-JP"/>
        </w:rPr>
        <w:t>.</w:t>
      </w:r>
      <w:r w:rsidR="005C48E4">
        <w:rPr>
          <w:rFonts w:ascii="Arial" w:eastAsia="ＭＳ Ｐゴシック" w:hAnsi="Arial" w:cs="MS UI Gothic" w:hint="eastAsia"/>
          <w:color w:val="auto"/>
          <w:lang w:eastAsia="ja-JP"/>
        </w:rPr>
        <w:t>6</w:t>
      </w:r>
      <w:r w:rsidRPr="00102803">
        <w:rPr>
          <w:rFonts w:ascii="Arial" w:eastAsia="ＭＳ Ｐゴシック" w:hAnsi="Arial" w:cs="MS UI Gothic"/>
          <w:color w:val="auto"/>
          <w:lang w:eastAsia="ja-JP"/>
        </w:rPr>
        <w:t>～</w:t>
      </w:r>
      <w:r w:rsidRPr="00102803">
        <w:rPr>
          <w:rFonts w:ascii="Arial" w:eastAsia="ＭＳ Ｐゴシック" w:hAnsi="Arial" w:cs="MS UI Gothic"/>
          <w:color w:val="auto"/>
          <w:lang w:eastAsia="ja-JP"/>
        </w:rPr>
        <w:t>1</w:t>
      </w:r>
      <w:r w:rsidR="005C48E4">
        <w:rPr>
          <w:rFonts w:ascii="Arial" w:eastAsia="ＭＳ Ｐゴシック" w:hAnsi="Arial" w:cs="MS UI Gothic" w:hint="eastAsia"/>
          <w:color w:val="auto"/>
          <w:lang w:eastAsia="ja-JP"/>
        </w:rPr>
        <w:t>3</w:t>
      </w:r>
      <w:r w:rsidRPr="00102803">
        <w:rPr>
          <w:rFonts w:ascii="Arial" w:eastAsia="ＭＳ Ｐゴシック" w:hAnsi="Arial" w:cs="MS UI Gothic"/>
          <w:color w:val="auto"/>
          <w:lang w:eastAsia="ja-JP"/>
        </w:rPr>
        <w:t>.</w:t>
      </w:r>
      <w:r w:rsidR="005C48E4">
        <w:rPr>
          <w:rFonts w:ascii="Arial" w:eastAsia="ＭＳ Ｐゴシック" w:hAnsi="Arial" w:cs="MS UI Gothic" w:hint="eastAsia"/>
          <w:color w:val="auto"/>
          <w:lang w:eastAsia="ja-JP"/>
        </w:rPr>
        <w:t>14</w:t>
      </w:r>
      <w:r w:rsidRPr="112F2C12">
        <w:rPr>
          <w:rFonts w:ascii="Arial" w:eastAsia="ＭＳ Ｐゴシック" w:hAnsi="Arial" w:cs="MS UI Gothic"/>
          <w:color w:val="auto"/>
          <w:lang w:eastAsia="ja-JP"/>
        </w:rPr>
        <w:t>の事項を含む。</w:t>
      </w:r>
    </w:p>
    <w:p w14:paraId="127F07B6" w14:textId="60D9233E"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①</w:t>
      </w:r>
      <w:r w:rsidRPr="112F2C12">
        <w:rPr>
          <w:rFonts w:ascii="Arial" w:eastAsia="ＭＳ Ｐゴシック" w:hAnsi="Arial" w:cs="MS UI Gothic"/>
          <w:color w:val="auto"/>
          <w:lang w:eastAsia="ja-JP"/>
        </w:rPr>
        <w:t xml:space="preserve">　実施する特定臨床研究の名称、当該特定臨床研究の実施について実施医療機関の管理者の承認を受けている旨及び厚生労働大臣に実施計画を提出している旨</w:t>
      </w:r>
    </w:p>
    <w:p w14:paraId="35AF84C7" w14:textId="35C45993"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②</w:t>
      </w:r>
      <w:r w:rsidRPr="112F2C12">
        <w:rPr>
          <w:rFonts w:ascii="Arial" w:eastAsia="ＭＳ Ｐゴシック" w:hAnsi="Arial" w:cs="MS UI Gothic"/>
          <w:color w:val="auto"/>
          <w:lang w:eastAsia="ja-JP"/>
        </w:rPr>
        <w:t xml:space="preserve">　実施医療機関の名称並びに研究責任医師の氏名及び職名（特定臨床研究を多施設共同研究として実施する場合にあっては、研究責任医師の氏名及び職名並びに他の実施医療機関の名称並びに当該実施医療機関の研究責任医師の氏名及び職名を含む。）</w:t>
      </w:r>
    </w:p>
    <w:p w14:paraId="0E8BD0F6" w14:textId="1E56A1A0"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③</w:t>
      </w:r>
      <w:r w:rsidRPr="112F2C12">
        <w:rPr>
          <w:rFonts w:ascii="Arial" w:eastAsia="ＭＳ Ｐゴシック" w:hAnsi="Arial" w:cs="MS UI Gothic"/>
          <w:color w:val="auto"/>
          <w:lang w:eastAsia="ja-JP"/>
        </w:rPr>
        <w:t xml:space="preserve">　特定臨床研究の対象者として選定された理由</w:t>
      </w:r>
    </w:p>
    <w:p w14:paraId="3352C172" w14:textId="2FA070AB"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④</w:t>
      </w:r>
      <w:r w:rsidRPr="112F2C12">
        <w:rPr>
          <w:rFonts w:ascii="Arial" w:eastAsia="ＭＳ Ｐゴシック" w:hAnsi="Arial" w:cs="MS UI Gothic"/>
          <w:color w:val="auto"/>
          <w:lang w:eastAsia="ja-JP"/>
        </w:rPr>
        <w:t xml:space="preserve">　特定臨床研究の実施により予期される利益及び不利益</w:t>
      </w:r>
    </w:p>
    <w:p w14:paraId="560D94CA" w14:textId="7265E63A"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⑤</w:t>
      </w:r>
      <w:r w:rsidRPr="112F2C12">
        <w:rPr>
          <w:rFonts w:ascii="Arial" w:eastAsia="ＭＳ Ｐゴシック" w:hAnsi="Arial" w:cs="MS UI Gothic"/>
          <w:color w:val="auto"/>
          <w:lang w:eastAsia="ja-JP"/>
        </w:rPr>
        <w:t xml:space="preserve">　特定臨床研究への参加を拒否することは任意である旨</w:t>
      </w:r>
    </w:p>
    <w:p w14:paraId="1F2B8A09" w14:textId="6E4449F5"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⑥</w:t>
      </w:r>
      <w:r w:rsidRPr="112F2C12">
        <w:rPr>
          <w:rFonts w:ascii="Arial" w:eastAsia="ＭＳ Ｐゴシック" w:hAnsi="Arial" w:cs="MS UI Gothic"/>
          <w:color w:val="auto"/>
          <w:lang w:eastAsia="ja-JP"/>
        </w:rPr>
        <w:t xml:space="preserve">　同意の撤回に関する事項</w:t>
      </w:r>
    </w:p>
    <w:p w14:paraId="632E925F" w14:textId="191EF74F"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⑦</w:t>
      </w:r>
      <w:r w:rsidRPr="112F2C12">
        <w:rPr>
          <w:rFonts w:ascii="Arial" w:eastAsia="ＭＳ Ｐゴシック" w:hAnsi="Arial" w:cs="MS UI Gothic"/>
          <w:color w:val="auto"/>
          <w:lang w:eastAsia="ja-JP"/>
        </w:rPr>
        <w:t xml:space="preserve">　特定臨床研究への参加を拒否すること又は同意を撤回することにより不利益な取扱いを受けない旨</w:t>
      </w:r>
    </w:p>
    <w:p w14:paraId="1A720B04" w14:textId="2C72C2A2"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⑧</w:t>
      </w:r>
      <w:r w:rsidRPr="112F2C12">
        <w:rPr>
          <w:rFonts w:ascii="Arial" w:eastAsia="ＭＳ Ｐゴシック" w:hAnsi="Arial" w:cs="MS UI Gothic"/>
          <w:color w:val="auto"/>
          <w:lang w:eastAsia="ja-JP"/>
        </w:rPr>
        <w:t xml:space="preserve">　特定臨床研究に関する情報公開の方法</w:t>
      </w:r>
    </w:p>
    <w:p w14:paraId="64FEE08C" w14:textId="5A96BE81"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⑨</w:t>
      </w:r>
      <w:r w:rsidRPr="112F2C12">
        <w:rPr>
          <w:rFonts w:ascii="Arial" w:eastAsia="ＭＳ Ｐゴシック" w:hAnsi="Arial" w:cs="MS UI Gothic"/>
          <w:color w:val="auto"/>
          <w:lang w:eastAsia="ja-JP"/>
        </w:rPr>
        <w:t xml:space="preserve">　特定臨床研究の対象者又はその代諾者（以下「特定臨床研究の対象者等」という。）の求めに応じて、研究計画書その他の特定臨床研究の実施に関する資料を入手又は閲覧できる旨及びその入手又は閲覧の方法</w:t>
      </w:r>
    </w:p>
    <w:p w14:paraId="3E3422F9" w14:textId="73F5348B"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⑩</w:t>
      </w:r>
      <w:r w:rsidRPr="112F2C12">
        <w:rPr>
          <w:rFonts w:ascii="Arial" w:eastAsia="ＭＳ Ｐゴシック" w:hAnsi="Arial" w:cs="MS UI Gothic"/>
          <w:color w:val="auto"/>
          <w:lang w:eastAsia="ja-JP"/>
        </w:rPr>
        <w:t xml:space="preserve">　特定臨床研究の対象者の個人情報の保護に関する事項</w:t>
      </w:r>
    </w:p>
    <w:p w14:paraId="461C5498" w14:textId="12940978"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⑪</w:t>
      </w:r>
      <w:r w:rsidRPr="112F2C12">
        <w:rPr>
          <w:rFonts w:ascii="Arial" w:eastAsia="ＭＳ Ｐゴシック" w:hAnsi="Arial" w:cs="MS UI Gothic"/>
          <w:color w:val="auto"/>
          <w:lang w:eastAsia="ja-JP"/>
        </w:rPr>
        <w:t xml:space="preserve">　試料等の保管及び廃棄の方法</w:t>
      </w:r>
    </w:p>
    <w:p w14:paraId="1E3A3F61" w14:textId="7670365B"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⑫</w:t>
      </w:r>
      <w:r w:rsidRPr="112F2C12">
        <w:rPr>
          <w:rFonts w:ascii="Arial" w:eastAsia="ＭＳ Ｐゴシック" w:hAnsi="Arial" w:cs="MS UI Gothic"/>
          <w:color w:val="auto"/>
          <w:lang w:eastAsia="ja-JP"/>
        </w:rPr>
        <w:t xml:space="preserve">　特定臨床研究に対する規則第二十一条第一項各号に規定する関与に関する状況：利益相反に関する事項</w:t>
      </w:r>
    </w:p>
    <w:p w14:paraId="2AEE3E55" w14:textId="48B09C82"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⑬</w:t>
      </w:r>
      <w:r w:rsidRPr="112F2C12">
        <w:rPr>
          <w:rFonts w:ascii="Arial" w:eastAsia="ＭＳ Ｐゴシック" w:hAnsi="Arial" w:cs="MS UI Gothic"/>
          <w:color w:val="auto"/>
          <w:lang w:eastAsia="ja-JP"/>
        </w:rPr>
        <w:t xml:space="preserve">　苦情及び問合せへの対応に関する体制</w:t>
      </w:r>
    </w:p>
    <w:p w14:paraId="5F63D20B" w14:textId="70435430"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lastRenderedPageBreak/>
        <w:t>⑭</w:t>
      </w:r>
      <w:r w:rsidRPr="112F2C12">
        <w:rPr>
          <w:rFonts w:ascii="Arial" w:eastAsia="ＭＳ Ｐゴシック" w:hAnsi="Arial" w:cs="MS UI Gothic"/>
          <w:color w:val="auto"/>
          <w:lang w:eastAsia="ja-JP"/>
        </w:rPr>
        <w:t xml:space="preserve">　特定臨床研究の実施に係る費用に関する事項</w:t>
      </w:r>
    </w:p>
    <w:p w14:paraId="55143576" w14:textId="7FCB28CA"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⑮</w:t>
      </w:r>
      <w:r w:rsidRPr="112F2C12">
        <w:rPr>
          <w:rFonts w:ascii="Arial" w:eastAsia="ＭＳ Ｐゴシック" w:hAnsi="Arial" w:cs="MS UI Gothic"/>
          <w:color w:val="auto"/>
          <w:lang w:eastAsia="ja-JP"/>
        </w:rPr>
        <w:t xml:space="preserve">　他の治療法の有無及び内容並びに他の治療法により予期される利益及び不利益との比較</w:t>
      </w:r>
    </w:p>
    <w:p w14:paraId="3CE1B33E" w14:textId="2F577C2D"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⑯</w:t>
      </w:r>
      <w:r w:rsidRPr="112F2C12">
        <w:rPr>
          <w:rFonts w:ascii="Arial" w:eastAsia="ＭＳ Ｐゴシック" w:hAnsi="Arial" w:cs="MS UI Gothic"/>
          <w:color w:val="auto"/>
          <w:lang w:eastAsia="ja-JP"/>
        </w:rPr>
        <w:t xml:space="preserve">　特定臨床研究の実施による健康被害に対する補償及び医療の提供に関する事項</w:t>
      </w:r>
    </w:p>
    <w:p w14:paraId="51B8E44B" w14:textId="66491521" w:rsidR="0217527C" w:rsidRPr="00F71312" w:rsidRDefault="0217527C" w:rsidP="00362022">
      <w:pPr>
        <w:pStyle w:val="Default"/>
        <w:spacing w:after="180"/>
        <w:ind w:leftChars="118" w:left="696" w:hangingChars="172" w:hanging="413"/>
        <w:rPr>
          <w:rFonts w:ascii="Arial" w:eastAsia="ＭＳ Ｐゴシック" w:hAnsi="Arial"/>
          <w:lang w:eastAsia="ja-JP"/>
        </w:rPr>
      </w:pPr>
      <w:r w:rsidRPr="00F71312">
        <w:rPr>
          <w:rFonts w:ascii="ＭＳ 明朝" w:eastAsia="ＭＳ 明朝" w:hAnsi="ＭＳ 明朝" w:cs="ＭＳ 明朝"/>
          <w:color w:val="auto"/>
          <w:lang w:eastAsia="ja-JP"/>
        </w:rPr>
        <w:t>⑰</w:t>
      </w:r>
      <w:r w:rsidRPr="112F2C12">
        <w:rPr>
          <w:rFonts w:ascii="Arial" w:eastAsia="ＭＳ Ｐゴシック" w:hAnsi="Arial" w:cs="MS UI Gothic"/>
          <w:color w:val="auto"/>
          <w:lang w:eastAsia="ja-JP"/>
        </w:rPr>
        <w:t xml:space="preserve">　特定臨床研究の審査意見業務を行う</w:t>
      </w:r>
      <w:r w:rsidR="00231DE0">
        <w:rPr>
          <w:rFonts w:ascii="Arial" w:eastAsia="ＭＳ Ｐゴシック" w:hAnsi="Arial" w:cs="MS UI Gothic" w:hint="eastAsia"/>
          <w:color w:val="auto"/>
          <w:lang w:eastAsia="ja-JP"/>
        </w:rPr>
        <w:t>認定</w:t>
      </w:r>
      <w:r w:rsidRPr="112F2C12">
        <w:rPr>
          <w:rFonts w:ascii="Arial" w:eastAsia="ＭＳ Ｐゴシック" w:hAnsi="Arial" w:cs="MS UI Gothic"/>
          <w:color w:val="auto"/>
          <w:lang w:eastAsia="ja-JP"/>
        </w:rPr>
        <w:t>臨床研究審査委員会における審査事項その他当該特定臨床研究に係る認定臨床研究審査委員会に関する事項</w:t>
      </w:r>
    </w:p>
    <w:p w14:paraId="6BDFB418" w14:textId="2F7438F2" w:rsidR="0217527C" w:rsidRDefault="0217527C" w:rsidP="00362022">
      <w:pPr>
        <w:pStyle w:val="Default"/>
        <w:spacing w:after="180"/>
        <w:ind w:leftChars="118" w:left="696" w:hangingChars="172" w:hanging="413"/>
        <w:rPr>
          <w:rFonts w:ascii="Arial" w:eastAsia="ＭＳ Ｐゴシック" w:hAnsi="Arial" w:cs="MS UI Gothic"/>
          <w:color w:val="auto"/>
          <w:lang w:eastAsia="ja-JP"/>
        </w:rPr>
      </w:pPr>
      <w:r w:rsidRPr="00F71312">
        <w:rPr>
          <w:rFonts w:ascii="ＭＳ 明朝" w:eastAsia="ＭＳ 明朝" w:hAnsi="ＭＳ 明朝" w:cs="ＭＳ 明朝"/>
          <w:color w:val="auto"/>
          <w:lang w:eastAsia="ja-JP"/>
        </w:rPr>
        <w:t>⑱</w:t>
      </w:r>
      <w:r w:rsidRPr="112F2C12">
        <w:rPr>
          <w:rFonts w:ascii="Arial" w:eastAsia="ＭＳ Ｐゴシック" w:hAnsi="Arial" w:cs="MS UI Gothic"/>
          <w:color w:val="auto"/>
          <w:lang w:eastAsia="ja-JP"/>
        </w:rPr>
        <w:t xml:space="preserve">　その他特定臨床研究の実施に関し必要な事項</w:t>
      </w:r>
    </w:p>
    <w:p w14:paraId="702D669D" w14:textId="77777777" w:rsidR="00A2171C" w:rsidRPr="00762745" w:rsidRDefault="00A2171C" w:rsidP="008B3457">
      <w:pPr>
        <w:spacing w:after="0" w:line="240" w:lineRule="auto"/>
        <w:rPr>
          <w:rFonts w:ascii="ＭＳ Ｐゴシック" w:eastAsia="ＭＳ Ｐゴシック" w:hAnsi="ＭＳ Ｐゴシック"/>
          <w:sz w:val="21"/>
          <w:szCs w:val="21"/>
          <w:lang w:eastAsia="ja-JP"/>
        </w:rPr>
      </w:pPr>
    </w:p>
    <w:p w14:paraId="2F580800" w14:textId="17CE4A8F" w:rsidR="0217527C" w:rsidRPr="00DB7EB4" w:rsidRDefault="0217527C" w:rsidP="003F046B">
      <w:pPr>
        <w:pStyle w:val="2"/>
        <w:numPr>
          <w:ilvl w:val="1"/>
          <w:numId w:val="44"/>
        </w:numPr>
        <w:tabs>
          <w:tab w:val="left" w:pos="709"/>
        </w:tabs>
        <w:ind w:left="567"/>
        <w:rPr>
          <w:rFonts w:eastAsia="ＭＳ Ｐゴシック" w:cs="MS UI Gothic"/>
          <w:lang w:eastAsia="ja-JP"/>
        </w:rPr>
      </w:pPr>
      <w:bookmarkStart w:id="287" w:name="_Toc204940591"/>
      <w:r w:rsidRPr="00DB7EB4">
        <w:rPr>
          <w:rFonts w:eastAsia="ＭＳ Ｐゴシック" w:cs="MS UI Gothic"/>
          <w:lang w:eastAsia="ja-JP"/>
        </w:rPr>
        <w:t>臨床研究の対象者に同意を得る方法</w:t>
      </w:r>
      <w:bookmarkEnd w:id="287"/>
    </w:p>
    <w:p w14:paraId="2F0DF8DF" w14:textId="77777777" w:rsidR="00A5097C" w:rsidRDefault="0217527C" w:rsidP="00A5097C">
      <w:pPr>
        <w:pStyle w:val="Default"/>
        <w:rPr>
          <w:rFonts w:ascii="Arial" w:eastAsia="ＭＳ Ｐゴシック" w:hAnsi="Arial" w:cs="MS UI Gothic"/>
          <w:color w:val="auto"/>
          <w:lang w:eastAsia="ja-JP"/>
        </w:rPr>
      </w:pPr>
      <w:r w:rsidRPr="00545841">
        <w:rPr>
          <w:rFonts w:ascii="Arial" w:eastAsia="ＭＳ Ｐゴシック" w:hAnsi="Arial" w:cs="MS UI Gothic"/>
          <w:color w:val="auto"/>
          <w:lang w:eastAsia="ja-JP"/>
        </w:rPr>
        <w:t>研究責任（分担）医師は、認定臨床研究審査委員会の許可を得た説明文書を用いて臨床研究の対象者本人にわかりやすく説明し、研究参加について自由意思による同意を文書で得る。</w:t>
      </w:r>
    </w:p>
    <w:p w14:paraId="214F5DF3" w14:textId="77777777" w:rsidR="00A5097C" w:rsidRDefault="0217527C" w:rsidP="00A5097C">
      <w:pPr>
        <w:pStyle w:val="Default"/>
        <w:rPr>
          <w:rFonts w:ascii="Arial" w:eastAsia="ＭＳ Ｐゴシック" w:hAnsi="Arial" w:cs="MS UI Gothic"/>
          <w:color w:val="auto"/>
          <w:lang w:eastAsia="ja-JP"/>
        </w:rPr>
      </w:pPr>
      <w:r w:rsidRPr="00545841">
        <w:rPr>
          <w:rFonts w:ascii="Arial" w:eastAsia="ＭＳ Ｐゴシック" w:hAnsi="Arial" w:cs="MS UI Gothic"/>
          <w:color w:val="auto"/>
          <w:lang w:eastAsia="ja-JP"/>
        </w:rPr>
        <w:t>同意を得る際には、臨床研究の対象者に研究に参加するか否かを判断するのに十分な時間と質問する機会を与え、質問に十分に答える。研究参加への同意には、本研究に関するモニタリング、認定臨床研究審査委員会及び規制当局による調査の際に臨床研究の対象者の医療記録が直接閲覧されることへの同意も含むことを説明する。</w:t>
      </w:r>
    </w:p>
    <w:p w14:paraId="6B254ACE" w14:textId="77777777" w:rsidR="00A5097C" w:rsidRDefault="0217527C" w:rsidP="00A5097C">
      <w:pPr>
        <w:pStyle w:val="Default"/>
        <w:rPr>
          <w:rFonts w:ascii="Arial" w:eastAsia="ＭＳ Ｐゴシック" w:hAnsi="Arial" w:cs="MS UI Gothic"/>
          <w:color w:val="auto"/>
          <w:lang w:eastAsia="ja-JP"/>
        </w:rPr>
      </w:pPr>
      <w:r w:rsidRPr="00545841">
        <w:rPr>
          <w:rFonts w:ascii="Arial" w:eastAsia="ＭＳ Ｐゴシック" w:hAnsi="Arial" w:cs="MS UI Gothic"/>
          <w:color w:val="auto"/>
          <w:lang w:eastAsia="ja-JP"/>
        </w:rPr>
        <w:t>説明した研究責任（分担）医師及び同意した臨床研究の対象者は、同意文書に署名し、各自日付を記入する。</w:t>
      </w:r>
    </w:p>
    <w:p w14:paraId="244B2A1F" w14:textId="77777777" w:rsidR="00A5097C" w:rsidRDefault="0217527C" w:rsidP="00A5097C">
      <w:pPr>
        <w:pStyle w:val="Default"/>
        <w:rPr>
          <w:rFonts w:ascii="Arial" w:eastAsia="ＭＳ Ｐゴシック" w:hAnsi="Arial" w:cs="MS UI Gothic"/>
          <w:color w:val="auto"/>
          <w:lang w:eastAsia="ja-JP"/>
        </w:rPr>
      </w:pPr>
      <w:r w:rsidRPr="00545841">
        <w:rPr>
          <w:rFonts w:ascii="Arial" w:eastAsia="ＭＳ Ｐゴシック" w:hAnsi="Arial" w:cs="MS UI Gothic"/>
          <w:color w:val="auto"/>
          <w:lang w:eastAsia="ja-JP"/>
        </w:rPr>
        <w:t>同意取得後、研究責任（分担）医師は同意文書の原本を保管し、説明文書及び同意文書の写しを臨床研究の対象者に交付する。</w:t>
      </w:r>
      <w:r w:rsidRPr="00545841">
        <w:rPr>
          <w:rFonts w:ascii="Arial" w:eastAsia="ＭＳ Ｐゴシック" w:hAnsi="Arial" w:cs="MS UI Gothic"/>
          <w:color w:val="auto"/>
          <w:lang w:eastAsia="ja-JP"/>
        </w:rPr>
        <w:t xml:space="preserve"> </w:t>
      </w:r>
    </w:p>
    <w:p w14:paraId="3FC4DC76" w14:textId="58B14905" w:rsidR="0217527C" w:rsidRPr="00F71312" w:rsidRDefault="0217527C" w:rsidP="00A5097C">
      <w:pPr>
        <w:pStyle w:val="Default"/>
        <w:rPr>
          <w:rFonts w:ascii="Arial" w:eastAsia="ＭＳ Ｐゴシック" w:hAnsi="Arial"/>
          <w:lang w:eastAsia="ja-JP"/>
        </w:rPr>
      </w:pPr>
      <w:r w:rsidRPr="00545841">
        <w:rPr>
          <w:rFonts w:ascii="Arial" w:eastAsia="ＭＳ Ｐゴシック" w:hAnsi="Arial" w:cs="MS UI Gothic"/>
          <w:color w:val="auto"/>
          <w:lang w:eastAsia="ja-JP"/>
        </w:rPr>
        <w:t xml:space="preserve">研究に従事する者は、説明文書及び同意文書の写しを臨床研究の対象者に渡したことを文書（同意文書の原本、診療録など）に記録する。　</w:t>
      </w:r>
    </w:p>
    <w:p w14:paraId="2AB0E081" w14:textId="44E0A425" w:rsidR="0217527C" w:rsidRPr="00762745" w:rsidRDefault="0217527C" w:rsidP="00A5097C">
      <w:pPr>
        <w:spacing w:after="0" w:line="240" w:lineRule="auto"/>
        <w:rPr>
          <w:rFonts w:ascii="ＭＳ Ｐゴシック" w:eastAsia="ＭＳ Ｐゴシック" w:hAnsi="ＭＳ Ｐゴシック"/>
          <w:sz w:val="21"/>
          <w:szCs w:val="21"/>
          <w:lang w:eastAsia="ja-JP"/>
        </w:rPr>
      </w:pPr>
      <w:r w:rsidRPr="00762745">
        <w:rPr>
          <w:rFonts w:ascii="ＭＳ Ｐゴシック" w:eastAsia="ＭＳ Ｐゴシック" w:hAnsi="ＭＳ Ｐゴシック"/>
          <w:sz w:val="21"/>
          <w:szCs w:val="21"/>
          <w:lang w:eastAsia="ja-JP"/>
        </w:rPr>
        <w:t xml:space="preserve"> </w:t>
      </w:r>
    </w:p>
    <w:p w14:paraId="41A901FE" w14:textId="2556E133" w:rsidR="00102803" w:rsidRPr="003F046B" w:rsidRDefault="0055317B" w:rsidP="003F046B">
      <w:pPr>
        <w:pStyle w:val="2"/>
        <w:numPr>
          <w:ilvl w:val="0"/>
          <w:numId w:val="0"/>
        </w:numPr>
        <w:rPr>
          <w:rFonts w:ascii="ＭＳ Ｐゴシック" w:eastAsia="ＭＳ Ｐゴシック" w:hAnsi="ＭＳ Ｐゴシック" w:cs="MS UI Gothic"/>
          <w:szCs w:val="28"/>
          <w:lang w:eastAsia="ja-JP"/>
        </w:rPr>
      </w:pPr>
      <w:bookmarkStart w:id="288" w:name="_Toc204940592"/>
      <w:r w:rsidRPr="003F046B">
        <w:rPr>
          <w:rFonts w:ascii="ＭＳ Ｐゴシック" w:eastAsia="ＭＳ Ｐゴシック" w:hAnsi="ＭＳ Ｐゴシック" w:cs="MS UI Gothic" w:hint="eastAsia"/>
          <w:szCs w:val="28"/>
          <w:lang w:eastAsia="ja-JP"/>
        </w:rPr>
        <w:t>13.</w:t>
      </w:r>
      <w:r w:rsidR="00AA6D1C" w:rsidRPr="003F046B">
        <w:rPr>
          <w:rFonts w:ascii="ＭＳ Ｐゴシック" w:eastAsia="ＭＳ Ｐゴシック" w:hAnsi="ＭＳ Ｐゴシック" w:cs="MS UI Gothic" w:hint="eastAsia"/>
          <w:szCs w:val="28"/>
          <w:lang w:eastAsia="ja-JP"/>
        </w:rPr>
        <w:t>7</w:t>
      </w:r>
      <w:r w:rsidRPr="003F046B">
        <w:rPr>
          <w:rFonts w:ascii="ＭＳ Ｐゴシック" w:eastAsia="ＭＳ Ｐゴシック" w:hAnsi="ＭＳ Ｐゴシック" w:cs="MS UI Gothic" w:hint="eastAsia"/>
          <w:szCs w:val="28"/>
          <w:lang w:eastAsia="ja-JP"/>
        </w:rPr>
        <w:t xml:space="preserve">　</w:t>
      </w:r>
      <w:r w:rsidRPr="003F046B">
        <w:rPr>
          <w:rFonts w:ascii="ＭＳ Ｐゴシック" w:eastAsia="ＭＳ Ｐゴシック" w:hAnsi="ＭＳ Ｐゴシック" w:cs="MS UI Gothic"/>
          <w:szCs w:val="28"/>
          <w:lang w:eastAsia="ja-JP"/>
        </w:rPr>
        <w:t>立会人による同意文書への代筆</w:t>
      </w:r>
      <w:bookmarkEnd w:id="288"/>
    </w:p>
    <w:p w14:paraId="59CD2517" w14:textId="06E6070C" w:rsidR="00102803" w:rsidRPr="00AA6D1C" w:rsidRDefault="00102803" w:rsidP="005444F6">
      <w:pPr>
        <w:rPr>
          <w:rFonts w:ascii="ＭＳ Ｐゴシック" w:eastAsia="ＭＳ Ｐゴシック" w:hAnsi="ＭＳ Ｐゴシック"/>
          <w:b/>
          <w:bCs/>
          <w:szCs w:val="24"/>
          <w:lang w:eastAsia="ja-JP"/>
        </w:rPr>
      </w:pPr>
      <w:r w:rsidRPr="003F046B">
        <w:rPr>
          <w:rFonts w:ascii="ＭＳ Ｐゴシック" w:eastAsia="ＭＳ Ｐゴシック" w:hAnsi="ＭＳ Ｐゴシック" w:hint="eastAsia"/>
          <w:lang w:eastAsia="ja-JP"/>
        </w:rPr>
        <w:t>視力障害などで文書を読むことは出来ないが、口頭の説明によるその内容を理解することが出来る者や、四肢障害などで署名することは出来ないが、文書を読みその内容を理解することが出来る者に対する説明及び同意は、立会人を立ち合わせた上で行うこと。立会人は同意文書に署名と日付を記載し、臨床研究の対象者となるべき者が当該臨床研究を理解し自由意思により同意をしたものであることを証すること。立会人は当該臨床研究に従事するものであってはならない。</w:t>
      </w:r>
    </w:p>
    <w:p w14:paraId="53857142" w14:textId="77777777" w:rsidR="00102803" w:rsidRPr="00762745" w:rsidRDefault="00102803" w:rsidP="00102803">
      <w:pPr>
        <w:spacing w:after="0" w:line="240" w:lineRule="auto"/>
        <w:rPr>
          <w:rFonts w:ascii="ＭＳ Ｐゴシック" w:eastAsia="ＭＳ Ｐゴシック" w:hAnsi="ＭＳ Ｐゴシック"/>
          <w:sz w:val="21"/>
          <w:szCs w:val="21"/>
          <w:lang w:eastAsia="ja-JP"/>
        </w:rPr>
      </w:pPr>
    </w:p>
    <w:p w14:paraId="4E4AF1E4" w14:textId="489EE890" w:rsidR="0217527C" w:rsidRPr="003F046B" w:rsidRDefault="0055317B" w:rsidP="003F046B">
      <w:pPr>
        <w:pStyle w:val="2"/>
        <w:numPr>
          <w:ilvl w:val="0"/>
          <w:numId w:val="0"/>
        </w:numPr>
        <w:tabs>
          <w:tab w:val="left" w:pos="567"/>
        </w:tabs>
        <w:rPr>
          <w:rFonts w:ascii="ＭＳ Ｐゴシック" w:eastAsia="ＭＳ Ｐゴシック" w:hAnsi="ＭＳ Ｐゴシック" w:cs="MS UI Gothic"/>
          <w:lang w:eastAsia="ja-JP"/>
        </w:rPr>
      </w:pPr>
      <w:bookmarkStart w:id="289" w:name="_Toc204940593"/>
      <w:r w:rsidRPr="003F046B">
        <w:rPr>
          <w:rFonts w:ascii="ＭＳ Ｐゴシック" w:eastAsia="ＭＳ Ｐゴシック" w:hAnsi="ＭＳ Ｐゴシック" w:cs="MS UI Gothic" w:hint="eastAsia"/>
          <w:lang w:eastAsia="ja-JP"/>
        </w:rPr>
        <w:t>13.</w:t>
      </w:r>
      <w:r w:rsidR="00AA6D1C">
        <w:rPr>
          <w:rFonts w:ascii="ＭＳ Ｐゴシック" w:eastAsia="ＭＳ Ｐゴシック" w:hAnsi="ＭＳ Ｐゴシック" w:cs="MS UI Gothic" w:hint="eastAsia"/>
          <w:lang w:eastAsia="ja-JP"/>
        </w:rPr>
        <w:t xml:space="preserve">8  </w:t>
      </w:r>
      <w:r w:rsidRPr="003F046B">
        <w:rPr>
          <w:rFonts w:ascii="ＭＳ Ｐゴシック" w:eastAsia="ＭＳ Ｐゴシック" w:hAnsi="ＭＳ Ｐゴシック" w:cs="MS UI Gothic"/>
          <w:lang w:eastAsia="ja-JP"/>
        </w:rPr>
        <w:t>代諾者の選定及び代諾者から同意を得る場合</w:t>
      </w:r>
      <w:bookmarkEnd w:id="289"/>
    </w:p>
    <w:p w14:paraId="6766AC1C" w14:textId="7BFE6468" w:rsidR="0217527C" w:rsidRPr="00F71312" w:rsidRDefault="0217527C" w:rsidP="00A5097C">
      <w:pPr>
        <w:pStyle w:val="Default"/>
        <w:rPr>
          <w:rFonts w:ascii="Arial" w:eastAsia="ＭＳ Ｐゴシック" w:hAnsi="Arial"/>
          <w:lang w:eastAsia="ja-JP"/>
        </w:rPr>
      </w:pPr>
      <w:r w:rsidRPr="00545841">
        <w:rPr>
          <w:rFonts w:ascii="Arial" w:eastAsia="ＭＳ Ｐゴシック" w:hAnsi="Arial" w:cs="MS UI Gothic"/>
          <w:color w:val="auto"/>
          <w:lang w:eastAsia="ja-JP"/>
        </w:rPr>
        <w:t>同意能力を欠く等により臨床研究の対象者の同意を得ることが困難である</w:t>
      </w:r>
      <w:r w:rsidRPr="112F2C12">
        <w:rPr>
          <w:rFonts w:ascii="Arial" w:eastAsia="ＭＳ Ｐゴシック" w:hAnsi="Arial" w:cs="MS UI Gothic"/>
          <w:color w:val="auto"/>
          <w:lang w:eastAsia="ja-JP"/>
        </w:rPr>
        <w:t>が、当該臨床研究の目的上、当該対象者を対象とした臨床研究の実施が必要な場合、代諾者の同意を得るとともに、当該対象者と代諾者との関係を示す記録を残す。</w:t>
      </w:r>
    </w:p>
    <w:p w14:paraId="669E4F16" w14:textId="140F811B" w:rsidR="00A5097C" w:rsidRDefault="0217527C" w:rsidP="00A5097C">
      <w:pPr>
        <w:pStyle w:val="Default"/>
        <w:rPr>
          <w:rFonts w:ascii="Arial" w:eastAsia="ＭＳ Ｐゴシック" w:hAnsi="Arial" w:cs="MS UI Gothic"/>
          <w:color w:val="auto"/>
          <w:lang w:eastAsia="ja-JP"/>
        </w:rPr>
      </w:pPr>
      <w:r w:rsidRPr="112F2C12">
        <w:rPr>
          <w:rFonts w:ascii="Arial" w:eastAsia="ＭＳ Ｐゴシック" w:hAnsi="Arial" w:cs="MS UI Gothic"/>
          <w:color w:val="auto"/>
          <w:lang w:eastAsia="ja-JP"/>
        </w:rPr>
        <w:t>研究責任（分担）医師は、臨床研究の対象者の配偶者、親権を行う者、後見人その他これらに準ずる者（</w:t>
      </w:r>
      <w:r w:rsidRPr="00F71312">
        <w:rPr>
          <w:rFonts w:ascii="ＭＳ 明朝" w:eastAsia="ＭＳ 明朝" w:hAnsi="ＭＳ 明朝" w:cs="ＭＳ 明朝"/>
          <w:color w:val="auto"/>
          <w:lang w:eastAsia="ja-JP"/>
        </w:rPr>
        <w:t>※</w:t>
      </w:r>
      <w:r w:rsidRPr="112F2C12">
        <w:rPr>
          <w:rFonts w:ascii="Arial" w:eastAsia="ＭＳ Ｐゴシック" w:hAnsi="Arial" w:cs="MS UI Gothic"/>
          <w:color w:val="auto"/>
          <w:lang w:eastAsia="ja-JP"/>
        </w:rPr>
        <w:t>）より代諾者を選定し、</w:t>
      </w:r>
      <w:r w:rsidR="00231DE0">
        <w:rPr>
          <w:rFonts w:ascii="Arial" w:eastAsia="ＭＳ Ｐゴシック" w:hAnsi="Arial" w:cs="MS UI Gothic" w:hint="eastAsia"/>
          <w:color w:val="auto"/>
          <w:lang w:eastAsia="ja-JP"/>
        </w:rPr>
        <w:t>認定</w:t>
      </w:r>
      <w:r w:rsidRPr="112F2C12">
        <w:rPr>
          <w:rFonts w:ascii="Arial" w:eastAsia="ＭＳ Ｐゴシック" w:hAnsi="Arial" w:cs="MS UI Gothic"/>
          <w:color w:val="auto"/>
          <w:lang w:eastAsia="ja-JP"/>
        </w:rPr>
        <w:t>臨床研究審査委員会の許可を得た説明文書を用いて臨床研究の対象者の代諾者にわかりやすく説明し、研究参加について自由意思による同意を文書で得る。</w:t>
      </w:r>
    </w:p>
    <w:p w14:paraId="251C7F9B" w14:textId="77777777" w:rsidR="00A5097C" w:rsidRDefault="0217527C" w:rsidP="00A5097C">
      <w:pPr>
        <w:pStyle w:val="Default"/>
        <w:rPr>
          <w:rFonts w:ascii="Arial" w:eastAsia="ＭＳ Ｐゴシック" w:hAnsi="Arial" w:cs="MS UI Gothic"/>
          <w:color w:val="auto"/>
          <w:lang w:eastAsia="ja-JP"/>
        </w:rPr>
      </w:pPr>
      <w:r w:rsidRPr="112F2C12">
        <w:rPr>
          <w:rFonts w:ascii="Arial" w:eastAsia="ＭＳ Ｐゴシック" w:hAnsi="Arial" w:cs="MS UI Gothic"/>
          <w:color w:val="auto"/>
          <w:lang w:eastAsia="ja-JP"/>
        </w:rPr>
        <w:lastRenderedPageBreak/>
        <w:t>同意を得る際には、代諾者に研究に参加するか否かを判断するのに十分な時間と質問する機会を与え、質問に十分に答える。研究参加への同意には、本研究に関するモニタリング、</w:t>
      </w:r>
      <w:r w:rsidR="00231DE0">
        <w:rPr>
          <w:rFonts w:ascii="Arial" w:eastAsia="ＭＳ Ｐゴシック" w:hAnsi="Arial" w:cs="MS UI Gothic" w:hint="eastAsia"/>
          <w:color w:val="auto"/>
          <w:lang w:eastAsia="ja-JP"/>
        </w:rPr>
        <w:t>認定</w:t>
      </w:r>
      <w:r w:rsidRPr="112F2C12">
        <w:rPr>
          <w:rFonts w:ascii="Arial" w:eastAsia="ＭＳ Ｐゴシック" w:hAnsi="Arial" w:cs="MS UI Gothic"/>
          <w:color w:val="auto"/>
          <w:lang w:eastAsia="ja-JP"/>
        </w:rPr>
        <w:t>臨床研究審査委員会及び規制当局による調査の際に臨床研究の対象者の医療</w:t>
      </w:r>
      <w:r w:rsidRPr="112F2C12">
        <w:rPr>
          <w:rFonts w:ascii="Arial" w:eastAsia="ＭＳ Ｐゴシック" w:hAnsi="Arial" w:cs="MS UI Gothic"/>
          <w:color w:val="auto"/>
          <w:lang w:eastAsia="ja-JP"/>
        </w:rPr>
        <w:t xml:space="preserve"> </w:t>
      </w:r>
      <w:r w:rsidRPr="112F2C12">
        <w:rPr>
          <w:rFonts w:ascii="Arial" w:eastAsia="ＭＳ Ｐゴシック" w:hAnsi="Arial" w:cs="MS UI Gothic"/>
          <w:color w:val="auto"/>
          <w:lang w:eastAsia="ja-JP"/>
        </w:rPr>
        <w:t>記録が直接閲覧されることへの同意も含むことを説明する。</w:t>
      </w:r>
      <w:r w:rsidRPr="112F2C12">
        <w:rPr>
          <w:rFonts w:ascii="Arial" w:eastAsia="ＭＳ Ｐゴシック" w:hAnsi="Arial" w:cs="MS UI Gothic"/>
          <w:color w:val="auto"/>
          <w:lang w:eastAsia="ja-JP"/>
        </w:rPr>
        <w:t xml:space="preserve"> </w:t>
      </w:r>
    </w:p>
    <w:p w14:paraId="5D9DBB4B" w14:textId="7CD22684" w:rsidR="0217527C" w:rsidRPr="00F71312" w:rsidRDefault="0217527C" w:rsidP="00A5097C">
      <w:pPr>
        <w:pStyle w:val="Default"/>
        <w:rPr>
          <w:rFonts w:ascii="Arial" w:eastAsia="ＭＳ Ｐゴシック" w:hAnsi="Arial"/>
          <w:lang w:eastAsia="ja-JP"/>
        </w:rPr>
      </w:pPr>
      <w:r w:rsidRPr="112F2C12">
        <w:rPr>
          <w:rFonts w:ascii="Arial" w:eastAsia="ＭＳ Ｐゴシック" w:hAnsi="Arial" w:cs="MS UI Gothic"/>
          <w:color w:val="auto"/>
          <w:lang w:eastAsia="ja-JP"/>
        </w:rPr>
        <w:t>説明した研究責任（分担）医師及び同意した代諾者は、同意文書（代諾者署名欄）に署名し、各自日付を記入する。</w:t>
      </w:r>
      <w:r w:rsidRPr="112F2C12">
        <w:rPr>
          <w:rFonts w:ascii="Arial" w:eastAsia="ＭＳ Ｐゴシック" w:hAnsi="Arial" w:cs="MS UI Gothic"/>
          <w:color w:val="auto"/>
          <w:lang w:eastAsia="ja-JP"/>
        </w:rPr>
        <w:t xml:space="preserve"> </w:t>
      </w:r>
      <w:r w:rsidRPr="112F2C12">
        <w:rPr>
          <w:rFonts w:ascii="Arial" w:eastAsia="ＭＳ Ｐゴシック" w:hAnsi="Arial" w:cs="MS UI Gothic"/>
          <w:color w:val="auto"/>
          <w:lang w:eastAsia="ja-JP"/>
        </w:rPr>
        <w:t>同意取得後、研究責任（分担）医師は同意文書の原本を保管し、説明文書及び同意文書の</w:t>
      </w:r>
      <w:r w:rsidRPr="112F2C12">
        <w:rPr>
          <w:rFonts w:ascii="Arial" w:eastAsia="ＭＳ Ｐゴシック" w:hAnsi="Arial" w:cs="MS UI Gothic"/>
          <w:color w:val="auto"/>
          <w:lang w:eastAsia="ja-JP"/>
        </w:rPr>
        <w:t xml:space="preserve"> </w:t>
      </w:r>
      <w:r w:rsidRPr="112F2C12">
        <w:rPr>
          <w:rFonts w:ascii="Arial" w:eastAsia="ＭＳ Ｐゴシック" w:hAnsi="Arial" w:cs="MS UI Gothic"/>
          <w:color w:val="auto"/>
          <w:lang w:eastAsia="ja-JP"/>
        </w:rPr>
        <w:t>写しを代諾者に交付する。</w:t>
      </w:r>
      <w:r w:rsidRPr="112F2C12">
        <w:rPr>
          <w:rFonts w:ascii="Arial" w:eastAsia="ＭＳ Ｐゴシック" w:hAnsi="Arial" w:cs="MS UI Gothic"/>
          <w:color w:val="auto"/>
          <w:lang w:eastAsia="ja-JP"/>
        </w:rPr>
        <w:t xml:space="preserve"> </w:t>
      </w:r>
      <w:r w:rsidRPr="112F2C12">
        <w:rPr>
          <w:rFonts w:ascii="Arial" w:eastAsia="ＭＳ Ｐゴシック" w:hAnsi="Arial" w:cs="MS UI Gothic"/>
          <w:color w:val="auto"/>
          <w:lang w:eastAsia="ja-JP"/>
        </w:rPr>
        <w:t>研究に従事する者は、説明文書及び同意文書の写しを臨床研究の対象者に渡したことを文書（同意文書の原本、診療録など）に記録する。</w:t>
      </w:r>
    </w:p>
    <w:p w14:paraId="35AAE7DC" w14:textId="3C09DEA3" w:rsidR="0217527C" w:rsidRPr="00F71312" w:rsidRDefault="0217527C" w:rsidP="00A5097C">
      <w:pPr>
        <w:pStyle w:val="Default"/>
        <w:rPr>
          <w:rFonts w:ascii="Arial" w:eastAsia="ＭＳ Ｐゴシック" w:hAnsi="Arial"/>
          <w:lang w:eastAsia="ja-JP"/>
        </w:rPr>
      </w:pPr>
      <w:r w:rsidRPr="112F2C12">
        <w:rPr>
          <w:rFonts w:ascii="Arial" w:eastAsia="ＭＳ Ｐゴシック" w:hAnsi="Arial" w:cs="MS UI Gothic"/>
          <w:color w:val="auto"/>
          <w:lang w:eastAsia="ja-JP"/>
        </w:rPr>
        <w:t>なお、臨床研究の対象者から同意取得が可能となった場合においては、速やかに当該臨床研究の</w:t>
      </w:r>
    </w:p>
    <w:p w14:paraId="02BEB87A" w14:textId="01848DA9" w:rsidR="0217527C" w:rsidRPr="00F71312" w:rsidRDefault="0217527C" w:rsidP="112F2C12">
      <w:pPr>
        <w:pStyle w:val="Default"/>
        <w:spacing w:after="180"/>
        <w:rPr>
          <w:rFonts w:ascii="Arial" w:eastAsia="ＭＳ Ｐゴシック" w:hAnsi="Arial"/>
          <w:lang w:eastAsia="ja-JP"/>
        </w:rPr>
      </w:pPr>
      <w:r w:rsidRPr="112F2C12">
        <w:rPr>
          <w:rFonts w:ascii="Arial" w:eastAsia="ＭＳ Ｐゴシック" w:hAnsi="Arial" w:cs="MS UI Gothic"/>
          <w:color w:val="auto"/>
          <w:lang w:eastAsia="ja-JP"/>
        </w:rPr>
        <w:t>説明を行い、文書にて同意を得る。</w:t>
      </w:r>
    </w:p>
    <w:p w14:paraId="3B3538EF" w14:textId="31D8A773" w:rsidR="00A5097C" w:rsidRDefault="0217527C" w:rsidP="00A5097C">
      <w:pPr>
        <w:pStyle w:val="Default"/>
        <w:rPr>
          <w:rFonts w:ascii="Arial" w:eastAsia="ＭＳ Ｐゴシック" w:hAnsi="Arial" w:cs="MS UI Gothic"/>
          <w:color w:val="auto"/>
          <w:lang w:eastAsia="ja-JP"/>
        </w:rPr>
      </w:pPr>
      <w:r w:rsidRPr="00F71312">
        <w:rPr>
          <w:rFonts w:ascii="ＭＳ 明朝" w:eastAsia="ＭＳ 明朝" w:hAnsi="ＭＳ 明朝" w:cs="ＭＳ 明朝"/>
          <w:color w:val="auto"/>
          <w:lang w:eastAsia="ja-JP"/>
        </w:rPr>
        <w:t>※</w:t>
      </w:r>
      <w:r w:rsidRPr="112F2C12">
        <w:rPr>
          <w:rFonts w:ascii="Arial" w:eastAsia="ＭＳ Ｐゴシック" w:hAnsi="Arial" w:cs="MS UI Gothic"/>
          <w:color w:val="auto"/>
          <w:lang w:eastAsia="ja-JP"/>
        </w:rPr>
        <w:t>「これに準ずる者」とは以下をいう。</w:t>
      </w:r>
    </w:p>
    <w:p w14:paraId="1E97381E" w14:textId="51581548" w:rsidR="0217527C" w:rsidRDefault="0217527C" w:rsidP="112F2C12">
      <w:pPr>
        <w:pStyle w:val="Default"/>
        <w:spacing w:after="180"/>
        <w:rPr>
          <w:rFonts w:ascii="Arial" w:eastAsia="ＭＳ Ｐゴシック" w:hAnsi="Arial" w:cs="MS UI Gothic"/>
          <w:color w:val="auto"/>
          <w:lang w:eastAsia="ja-JP"/>
        </w:rPr>
      </w:pPr>
      <w:r w:rsidRPr="112F2C12">
        <w:rPr>
          <w:rFonts w:ascii="Arial" w:eastAsia="ＭＳ Ｐゴシック" w:hAnsi="Arial" w:cs="MS UI Gothic"/>
          <w:color w:val="auto"/>
          <w:lang w:eastAsia="ja-JP"/>
        </w:rPr>
        <w:t>なお、代諾者には、「後見人、その他これに準ずる者」に加え、法第９条に規定する臨床研究の対象者の配偶者及び親権を行う者が該当する。代諾者については、個々の臨床研究の対象者における状況によって当該対象者の意思及び利益を代弁できると考えられる者を選出する。臨床研究の対象者の父母、兄弟姉妹、子、孫、祖父母、同居の親族又はそれら近親者に準ずると考えられる者及び</w:t>
      </w:r>
      <w:r w:rsidRPr="112F2C12">
        <w:rPr>
          <w:rFonts w:ascii="Arial" w:eastAsia="ＭＳ Ｐゴシック" w:hAnsi="Arial" w:cs="MS UI Gothic"/>
          <w:color w:val="auto"/>
          <w:lang w:eastAsia="ja-JP"/>
        </w:rPr>
        <w:t xml:space="preserve"> </w:t>
      </w:r>
      <w:r w:rsidRPr="112F2C12">
        <w:rPr>
          <w:rFonts w:ascii="Arial" w:eastAsia="ＭＳ Ｐゴシック" w:hAnsi="Arial" w:cs="MS UI Gothic"/>
          <w:color w:val="auto"/>
          <w:lang w:eastAsia="ja-JP"/>
        </w:rPr>
        <w:t>臨床研究の対象者の代理人（代理権を付与された任意後見人を含む）。</w:t>
      </w:r>
    </w:p>
    <w:p w14:paraId="62360F5E" w14:textId="77777777" w:rsidR="00A2171C" w:rsidRPr="004B2A10" w:rsidRDefault="00A2171C" w:rsidP="00A5097C">
      <w:pPr>
        <w:spacing w:after="0" w:line="240" w:lineRule="auto"/>
        <w:rPr>
          <w:rFonts w:ascii="ＭＳ Ｐゴシック" w:eastAsia="ＭＳ Ｐゴシック" w:hAnsi="ＭＳ Ｐゴシック"/>
          <w:sz w:val="21"/>
          <w:szCs w:val="21"/>
          <w:lang w:eastAsia="ja-JP"/>
        </w:rPr>
      </w:pPr>
    </w:p>
    <w:p w14:paraId="1BD20F7C" w14:textId="44A9A8EE" w:rsidR="0217527C" w:rsidRPr="005C43EC" w:rsidRDefault="00AA6D1C" w:rsidP="000B397B">
      <w:pPr>
        <w:pStyle w:val="2"/>
        <w:numPr>
          <w:ilvl w:val="1"/>
          <w:numId w:val="47"/>
        </w:numPr>
        <w:tabs>
          <w:tab w:val="left" w:pos="567"/>
          <w:tab w:val="left" w:pos="851"/>
        </w:tabs>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 xml:space="preserve"> </w:t>
      </w:r>
      <w:bookmarkStart w:id="290" w:name="_Toc204940594"/>
      <w:r w:rsidR="0217527C" w:rsidRPr="005C43EC">
        <w:rPr>
          <w:rFonts w:ascii="ＭＳ Ｐゴシック" w:eastAsia="ＭＳ Ｐゴシック" w:hAnsi="ＭＳ Ｐゴシック" w:cs="MS UI Gothic"/>
          <w:lang w:eastAsia="ja-JP"/>
        </w:rPr>
        <w:t>未成年を臨床研究の対象者とする場合</w:t>
      </w:r>
      <w:bookmarkEnd w:id="290"/>
    </w:p>
    <w:p w14:paraId="43B21953" w14:textId="7FDDED9F" w:rsidR="0217527C" w:rsidRPr="000B397B" w:rsidRDefault="000B397B" w:rsidP="000B397B">
      <w:pPr>
        <w:tabs>
          <w:tab w:val="left" w:pos="720"/>
        </w:tabs>
        <w:outlineLvl w:val="2"/>
        <w:rPr>
          <w:rFonts w:ascii="ＭＳ Ｐゴシック" w:eastAsia="ＭＳ Ｐゴシック" w:hAnsi="ＭＳ Ｐゴシック" w:cs="MS UI Gothic"/>
          <w:b/>
          <w:lang w:eastAsia="ja-JP"/>
        </w:rPr>
      </w:pPr>
      <w:bookmarkStart w:id="291" w:name="_Toc204940595"/>
      <w:r>
        <w:rPr>
          <w:rFonts w:ascii="ＭＳ Ｐゴシック" w:eastAsia="ＭＳ Ｐゴシック" w:hAnsi="ＭＳ Ｐゴシック" w:cs="MS UI Gothic" w:hint="eastAsia"/>
          <w:b/>
          <w:lang w:eastAsia="ja-JP"/>
        </w:rPr>
        <w:t xml:space="preserve">13.9.1　</w:t>
      </w:r>
      <w:r w:rsidR="0217527C" w:rsidRPr="000B397B">
        <w:rPr>
          <w:rFonts w:ascii="ＭＳ Ｐゴシック" w:eastAsia="ＭＳ Ｐゴシック" w:hAnsi="ＭＳ Ｐゴシック" w:cs="MS UI Gothic"/>
          <w:b/>
          <w:lang w:eastAsia="ja-JP"/>
        </w:rPr>
        <w:t>16歳以上18歳未満の未成年を臨床研究の対象者とする場合</w:t>
      </w:r>
      <w:bookmarkEnd w:id="291"/>
    </w:p>
    <w:p w14:paraId="6EC0E505" w14:textId="302652F6" w:rsidR="00A2171C" w:rsidRPr="00115EF3" w:rsidRDefault="0217527C" w:rsidP="00115EF3">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対象者が16歳以上の未成年者（特定臨床研究の対象者となることについての説明を十分に理解できる能力を有する場合に限る。以下同じ）である場合には、原則として対象者の同意に加え、当該対象者の代諾者の同意も得る。</w:t>
      </w:r>
    </w:p>
    <w:p w14:paraId="30D705A8" w14:textId="3B136E3F" w:rsidR="0217527C" w:rsidRPr="00AA6D1C" w:rsidRDefault="0055317B" w:rsidP="003F046B">
      <w:pPr>
        <w:pStyle w:val="aff"/>
        <w:tabs>
          <w:tab w:val="left" w:pos="720"/>
        </w:tabs>
        <w:ind w:leftChars="-1" w:left="-2" w:firstLine="1"/>
        <w:outlineLvl w:val="2"/>
        <w:rPr>
          <w:rFonts w:ascii="ＭＳ Ｐゴシック" w:eastAsia="ＭＳ Ｐゴシック" w:hAnsi="ＭＳ Ｐゴシック" w:cs="MS UI Gothic"/>
          <w:b/>
          <w:lang w:eastAsia="ja-JP"/>
        </w:rPr>
      </w:pPr>
      <w:bookmarkStart w:id="292" w:name="_Toc204940596"/>
      <w:r w:rsidRPr="00AA6D1C">
        <w:rPr>
          <w:rFonts w:ascii="ＭＳ Ｐゴシック" w:eastAsia="ＭＳ Ｐゴシック" w:hAnsi="ＭＳ Ｐゴシック" w:cs="MS UI Gothic" w:hint="eastAsia"/>
          <w:b/>
          <w:lang w:eastAsia="ja-JP"/>
        </w:rPr>
        <w:t>13.</w:t>
      </w:r>
      <w:r w:rsidR="00AA6D1C">
        <w:rPr>
          <w:rFonts w:ascii="ＭＳ Ｐゴシック" w:eastAsia="ＭＳ Ｐゴシック" w:hAnsi="ＭＳ Ｐゴシック" w:cs="MS UI Gothic" w:hint="eastAsia"/>
          <w:b/>
          <w:lang w:eastAsia="ja-JP"/>
        </w:rPr>
        <w:t>9</w:t>
      </w:r>
      <w:r w:rsidRPr="00AA6D1C">
        <w:rPr>
          <w:rFonts w:ascii="ＭＳ Ｐゴシック" w:eastAsia="ＭＳ Ｐゴシック" w:hAnsi="ＭＳ Ｐゴシック" w:cs="MS UI Gothic" w:hint="eastAsia"/>
          <w:b/>
          <w:lang w:eastAsia="ja-JP"/>
        </w:rPr>
        <w:t>.</w:t>
      </w:r>
      <w:r w:rsidR="000B397B">
        <w:rPr>
          <w:rFonts w:ascii="ＭＳ Ｐゴシック" w:eastAsia="ＭＳ Ｐゴシック" w:hAnsi="ＭＳ Ｐゴシック" w:cs="MS UI Gothic" w:hint="eastAsia"/>
          <w:b/>
          <w:lang w:eastAsia="ja-JP"/>
        </w:rPr>
        <w:t>2</w:t>
      </w:r>
      <w:r w:rsidRPr="00AA6D1C">
        <w:rPr>
          <w:rFonts w:ascii="ＭＳ Ｐゴシック" w:eastAsia="ＭＳ Ｐゴシック" w:hAnsi="ＭＳ Ｐゴシック" w:cs="MS UI Gothic" w:hint="eastAsia"/>
          <w:b/>
          <w:lang w:eastAsia="ja-JP"/>
        </w:rPr>
        <w:t xml:space="preserve">  </w:t>
      </w:r>
      <w:r w:rsidR="0217527C" w:rsidRPr="00AA6D1C">
        <w:rPr>
          <w:rFonts w:ascii="ＭＳ Ｐゴシック" w:eastAsia="ＭＳ Ｐゴシック" w:hAnsi="ＭＳ Ｐゴシック" w:cs="MS UI Gothic"/>
          <w:b/>
          <w:lang w:eastAsia="ja-JP"/>
        </w:rPr>
        <w:t>16歳未満の未成年を臨床研究の対象者とする場合</w:t>
      </w:r>
      <w:bookmarkEnd w:id="292"/>
    </w:p>
    <w:p w14:paraId="016AF6C6" w14:textId="49E208F4"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16歳未満の未成年者の代諾者に同意を得て臨床研究を実施した場合にあって、その後臨床研究の対象者 が満16歳に達し、臨床研究を実施されることに関する判断能力を有するに至ったときは、当該対象者から同意を得る。なお、代諾者からの同意に基づいて臨床研究の対象者から既に取得済の試料や情報 について、その同意の範囲内で解析等を行う場合は、この限りではない。</w:t>
      </w:r>
    </w:p>
    <w:p w14:paraId="00125A23" w14:textId="55E82F7E" w:rsidR="0217527C" w:rsidRPr="003F046B" w:rsidRDefault="0055317B" w:rsidP="003F046B">
      <w:pPr>
        <w:tabs>
          <w:tab w:val="left" w:pos="720"/>
        </w:tabs>
        <w:outlineLvl w:val="2"/>
        <w:rPr>
          <w:rFonts w:ascii="ＭＳ Ｐゴシック" w:eastAsia="ＭＳ Ｐゴシック" w:hAnsi="ＭＳ Ｐゴシック" w:cs="MS UI Gothic"/>
          <w:b/>
          <w:szCs w:val="24"/>
          <w:lang w:eastAsia="ja-JP"/>
        </w:rPr>
      </w:pPr>
      <w:bookmarkStart w:id="293" w:name="_Toc204940597"/>
      <w:r w:rsidRPr="003F046B">
        <w:rPr>
          <w:rFonts w:ascii="ＭＳ Ｐゴシック" w:eastAsia="ＭＳ Ｐゴシック" w:hAnsi="ＭＳ Ｐゴシック" w:cs="MS UI Gothic" w:hint="eastAsia"/>
          <w:b/>
          <w:szCs w:val="24"/>
          <w:lang w:eastAsia="ja-JP"/>
        </w:rPr>
        <w:t>13.</w:t>
      </w:r>
      <w:r w:rsidR="00AA6D1C">
        <w:rPr>
          <w:rFonts w:ascii="ＭＳ Ｐゴシック" w:eastAsia="ＭＳ Ｐゴシック" w:hAnsi="ＭＳ Ｐゴシック" w:cs="MS UI Gothic" w:hint="eastAsia"/>
          <w:b/>
          <w:szCs w:val="24"/>
          <w:lang w:eastAsia="ja-JP"/>
        </w:rPr>
        <w:t>9</w:t>
      </w:r>
      <w:r w:rsidRPr="003F046B">
        <w:rPr>
          <w:rFonts w:ascii="ＭＳ Ｐゴシック" w:eastAsia="ＭＳ Ｐゴシック" w:hAnsi="ＭＳ Ｐゴシック" w:cs="MS UI Gothic" w:hint="eastAsia"/>
          <w:b/>
          <w:szCs w:val="24"/>
          <w:lang w:eastAsia="ja-JP"/>
        </w:rPr>
        <w:t>.</w:t>
      </w:r>
      <w:r w:rsidR="000B397B">
        <w:rPr>
          <w:rFonts w:ascii="ＭＳ Ｐゴシック" w:eastAsia="ＭＳ Ｐゴシック" w:hAnsi="ＭＳ Ｐゴシック" w:cs="MS UI Gothic" w:hint="eastAsia"/>
          <w:b/>
          <w:szCs w:val="24"/>
          <w:lang w:eastAsia="ja-JP"/>
        </w:rPr>
        <w:t>3</w:t>
      </w:r>
      <w:r w:rsidRPr="003F046B">
        <w:rPr>
          <w:rFonts w:ascii="ＭＳ Ｐゴシック" w:eastAsia="ＭＳ Ｐゴシック" w:hAnsi="ＭＳ Ｐゴシック" w:cs="MS UI Gothic" w:hint="eastAsia"/>
          <w:b/>
          <w:szCs w:val="24"/>
          <w:lang w:eastAsia="ja-JP"/>
        </w:rPr>
        <w:t xml:space="preserve">  </w:t>
      </w:r>
      <w:r w:rsidR="0217527C" w:rsidRPr="003F046B">
        <w:rPr>
          <w:rFonts w:ascii="ＭＳ Ｐゴシック" w:eastAsia="ＭＳ Ｐゴシック" w:hAnsi="ＭＳ Ｐゴシック" w:cs="MS UI Gothic"/>
          <w:b/>
          <w:szCs w:val="24"/>
          <w:lang w:eastAsia="ja-JP"/>
        </w:rPr>
        <w:t>インフォームド・アセントを得る場合</w:t>
      </w:r>
      <w:bookmarkEnd w:id="293"/>
    </w:p>
    <w:p w14:paraId="019CC80F" w14:textId="77777777" w:rsidR="00A5097C" w:rsidRPr="005C43EC" w:rsidRDefault="0217527C" w:rsidP="00A5097C">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臨床研究の対象者の代諾者から同意を得ている場合であっても、臨床研究の対象者が臨床研究に参加（継続の場合を含む。）することについて自らの意思を表すことができると判断された場合は、インフォームド・アセントを得るように努める。研究責任（分担）医師は、</w:t>
      </w:r>
      <w:r w:rsidR="00231DE0" w:rsidRPr="005C43EC">
        <w:rPr>
          <w:rFonts w:ascii="ＭＳ Ｐゴシック" w:eastAsia="ＭＳ Ｐゴシック" w:hAnsi="ＭＳ Ｐゴシック" w:cs="MS UI Gothic" w:hint="eastAsia"/>
          <w:color w:val="auto"/>
          <w:lang w:eastAsia="ja-JP"/>
        </w:rPr>
        <w:t>認定</w:t>
      </w:r>
      <w:r w:rsidRPr="005C43EC">
        <w:rPr>
          <w:rFonts w:ascii="ＭＳ Ｐゴシック" w:eastAsia="ＭＳ Ｐゴシック" w:hAnsi="ＭＳ Ｐゴシック" w:cs="MS UI Gothic"/>
          <w:color w:val="auto"/>
          <w:lang w:eastAsia="ja-JP"/>
        </w:rPr>
        <w:t>臨床研究審査委員会の許可を得たインフォームド・アセントのための説明文書（本人用）を用いて臨床研究の対象者にわかりやすく説明し、研究参加について自由意思による同意を文書で得る。</w:t>
      </w:r>
    </w:p>
    <w:p w14:paraId="64F6857D" w14:textId="0961A252"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同意を得る方法については「</w:t>
      </w:r>
      <w:r w:rsidR="00373776" w:rsidRPr="005C43EC">
        <w:rPr>
          <w:rFonts w:ascii="ＭＳ Ｐゴシック" w:eastAsia="ＭＳ Ｐゴシック" w:hAnsi="ＭＳ Ｐゴシック" w:cs="MS UI Gothic" w:hint="eastAsia"/>
          <w:color w:val="auto"/>
          <w:lang w:eastAsia="ja-JP"/>
        </w:rPr>
        <w:t>13.7</w:t>
      </w:r>
      <w:r w:rsidRPr="005C43EC">
        <w:rPr>
          <w:rFonts w:ascii="ＭＳ Ｐゴシック" w:eastAsia="ＭＳ Ｐゴシック" w:hAnsi="ＭＳ Ｐゴシック" w:cs="MS UI Gothic"/>
          <w:color w:val="auto"/>
          <w:lang w:eastAsia="ja-JP"/>
        </w:rPr>
        <w:t xml:space="preserve"> 代諾者の選定及び代諾者から同意を得る場合」に準じて行う。本人用については理解力に応じて説明できるように、用語、説明項目及び内容について工夫する。</w:t>
      </w:r>
    </w:p>
    <w:p w14:paraId="64220898" w14:textId="77777777" w:rsidR="00A2171C" w:rsidRPr="004B2A10" w:rsidRDefault="00A2171C" w:rsidP="00A5097C">
      <w:pPr>
        <w:spacing w:after="0" w:line="240" w:lineRule="auto"/>
        <w:rPr>
          <w:rFonts w:ascii="ＭＳ Ｐゴシック" w:eastAsia="ＭＳ Ｐゴシック" w:hAnsi="ＭＳ Ｐゴシック"/>
          <w:sz w:val="21"/>
          <w:szCs w:val="21"/>
          <w:lang w:eastAsia="ja-JP"/>
        </w:rPr>
      </w:pPr>
    </w:p>
    <w:p w14:paraId="1F29BFDF" w14:textId="7DEC371A" w:rsidR="0217527C" w:rsidRPr="005C43EC" w:rsidRDefault="0217527C" w:rsidP="000B397B">
      <w:pPr>
        <w:pStyle w:val="2"/>
        <w:numPr>
          <w:ilvl w:val="1"/>
          <w:numId w:val="47"/>
        </w:numPr>
        <w:ind w:left="851" w:hanging="851"/>
        <w:rPr>
          <w:rFonts w:ascii="ＭＳ Ｐゴシック" w:eastAsia="ＭＳ Ｐゴシック" w:hAnsi="ＭＳ Ｐゴシック" w:cs="MS UI Gothic"/>
          <w:lang w:eastAsia="ja-JP"/>
        </w:rPr>
      </w:pPr>
      <w:bookmarkStart w:id="294" w:name="_Toc204940598"/>
      <w:r w:rsidRPr="005C43EC">
        <w:rPr>
          <w:rFonts w:ascii="ＭＳ Ｐゴシック" w:eastAsia="ＭＳ Ｐゴシック" w:hAnsi="ＭＳ Ｐゴシック" w:cs="MS UI Gothic"/>
          <w:lang w:eastAsia="ja-JP"/>
        </w:rPr>
        <w:lastRenderedPageBreak/>
        <w:t>試料・情報の二次利用</w:t>
      </w:r>
      <w:bookmarkEnd w:id="294"/>
    </w:p>
    <w:p w14:paraId="05A347EC" w14:textId="7D498561" w:rsidR="0217527C" w:rsidRPr="000B397B" w:rsidRDefault="000B397B" w:rsidP="000B397B">
      <w:pPr>
        <w:tabs>
          <w:tab w:val="left" w:pos="720"/>
        </w:tabs>
        <w:outlineLvl w:val="2"/>
        <w:rPr>
          <w:rFonts w:ascii="ＭＳ Ｐゴシック" w:eastAsia="ＭＳ Ｐゴシック" w:hAnsi="ＭＳ Ｐゴシック" w:cs="MS UI Gothic"/>
          <w:b/>
          <w:lang w:eastAsia="ja-JP"/>
        </w:rPr>
      </w:pPr>
      <w:bookmarkStart w:id="295" w:name="_Toc204940599"/>
      <w:r>
        <w:rPr>
          <w:rFonts w:ascii="ＭＳ Ｐゴシック" w:eastAsia="ＭＳ Ｐゴシック" w:hAnsi="ＭＳ Ｐゴシック" w:cs="MS UI Gothic" w:hint="eastAsia"/>
          <w:b/>
          <w:lang w:eastAsia="ja-JP"/>
        </w:rPr>
        <w:t xml:space="preserve">13.10.1　</w:t>
      </w:r>
      <w:r w:rsidR="0217527C" w:rsidRPr="000B397B">
        <w:rPr>
          <w:rFonts w:ascii="ＭＳ Ｐゴシック" w:eastAsia="ＭＳ Ｐゴシック" w:hAnsi="ＭＳ Ｐゴシック" w:cs="MS UI Gothic"/>
          <w:b/>
          <w:lang w:eastAsia="ja-JP"/>
        </w:rPr>
        <w:t>試料・情報の二次利用の可能性又は他の研究機関に提供する可能性</w:t>
      </w:r>
      <w:bookmarkEnd w:id="295"/>
    </w:p>
    <w:p w14:paraId="738A31B5" w14:textId="622C4E8A"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研究で得られた試料・臨床情報については二次利用する可能性がある。また必要な解析等が発生した場合は他の研究機関に試料を提供する可能性がある。また、検査を行う</w:t>
      </w:r>
      <w:r w:rsidR="0075381C" w:rsidRPr="005C43EC">
        <w:rPr>
          <w:rFonts w:ascii="ＭＳ Ｐゴシック" w:eastAsia="ＭＳ Ｐゴシック" w:hAnsi="ＭＳ Ｐゴシック" w:cs="MS UI Gothic" w:hint="eastAsia"/>
          <w:color w:val="auto"/>
          <w:lang w:eastAsia="ja-JP"/>
        </w:rPr>
        <w:t>他の研究機関</w:t>
      </w:r>
      <w:r w:rsidRPr="005C43EC">
        <w:rPr>
          <w:rFonts w:ascii="ＭＳ Ｐゴシック" w:eastAsia="ＭＳ Ｐゴシック" w:hAnsi="ＭＳ Ｐゴシック" w:cs="MS UI Gothic"/>
          <w:color w:val="auto"/>
          <w:lang w:eastAsia="ja-JP"/>
        </w:rPr>
        <w:t>が別研究での試料・情報の二次利用を希望する場合は</w:t>
      </w:r>
      <w:r w:rsidR="00526E4C">
        <w:rPr>
          <w:rFonts w:ascii="ＭＳ Ｐゴシック" w:eastAsia="ＭＳ Ｐゴシック" w:hAnsi="ＭＳ Ｐゴシック" w:cs="MS UI Gothic" w:hint="eastAsia"/>
          <w:color w:val="auto"/>
          <w:lang w:eastAsia="ja-JP"/>
        </w:rPr>
        <w:t>統括管理者</w:t>
      </w:r>
      <w:r w:rsidRPr="005C43EC">
        <w:rPr>
          <w:rFonts w:ascii="ＭＳ Ｐゴシック" w:eastAsia="ＭＳ Ｐゴシック" w:hAnsi="ＭＳ Ｐゴシック" w:cs="MS UI Gothic"/>
          <w:color w:val="auto"/>
          <w:lang w:eastAsia="ja-JP"/>
        </w:rPr>
        <w:t>に文書にて必ず確認を取った後、</w:t>
      </w:r>
      <w:r w:rsidR="0075381C" w:rsidRPr="005C43EC">
        <w:rPr>
          <w:rFonts w:ascii="ＭＳ Ｐゴシック" w:eastAsia="ＭＳ Ｐゴシック" w:hAnsi="ＭＳ Ｐゴシック" w:cs="MS UI Gothic" w:hint="eastAsia"/>
          <w:color w:val="auto"/>
          <w:lang w:eastAsia="ja-JP"/>
        </w:rPr>
        <w:t>以下項目</w:t>
      </w:r>
      <w:r w:rsidR="0075381C" w:rsidRPr="003F046B">
        <w:rPr>
          <w:rFonts w:ascii="ＭＳ Ｐゴシック" w:eastAsia="ＭＳ Ｐゴシック" w:hAnsi="ＭＳ Ｐゴシック" w:cs="MS UI Gothic" w:hint="eastAsia"/>
          <w:color w:val="000000" w:themeColor="text1"/>
          <w:lang w:eastAsia="ja-JP"/>
        </w:rPr>
        <w:t>（</w:t>
      </w:r>
      <w:r w:rsidR="000A2599" w:rsidRPr="003F046B">
        <w:rPr>
          <w:rFonts w:ascii="ＭＳ Ｐゴシック" w:eastAsia="ＭＳ Ｐゴシック" w:hAnsi="ＭＳ Ｐゴシック" w:cs="MS UI Gothic" w:hint="eastAsia"/>
          <w:color w:val="000000" w:themeColor="text1"/>
          <w:lang w:eastAsia="ja-JP"/>
        </w:rPr>
        <w:t>13.</w:t>
      </w:r>
      <w:r w:rsidR="0055317B" w:rsidRPr="003F046B">
        <w:rPr>
          <w:rFonts w:ascii="ＭＳ Ｐゴシック" w:eastAsia="ＭＳ Ｐゴシック" w:hAnsi="ＭＳ Ｐゴシック" w:cs="MS UI Gothic" w:hint="eastAsia"/>
          <w:color w:val="000000" w:themeColor="text1"/>
          <w:lang w:eastAsia="ja-JP"/>
        </w:rPr>
        <w:t>1</w:t>
      </w:r>
      <w:r w:rsidR="00115EF3">
        <w:rPr>
          <w:rFonts w:ascii="ＭＳ Ｐゴシック" w:eastAsia="ＭＳ Ｐゴシック" w:hAnsi="ＭＳ Ｐゴシック" w:cs="MS UI Gothic" w:hint="eastAsia"/>
          <w:color w:val="000000" w:themeColor="text1"/>
          <w:lang w:eastAsia="ja-JP"/>
        </w:rPr>
        <w:t>1</w:t>
      </w:r>
      <w:r w:rsidR="0075381C" w:rsidRPr="003F046B">
        <w:rPr>
          <w:rFonts w:ascii="ＭＳ Ｐゴシック" w:eastAsia="ＭＳ Ｐゴシック" w:hAnsi="ＭＳ Ｐゴシック" w:cs="MS UI Gothic" w:hint="eastAsia"/>
          <w:color w:val="000000" w:themeColor="text1"/>
          <w:lang w:eastAsia="ja-JP"/>
        </w:rPr>
        <w:t>）</w:t>
      </w:r>
      <w:r w:rsidRPr="003F046B">
        <w:rPr>
          <w:rFonts w:ascii="ＭＳ Ｐゴシック" w:eastAsia="ＭＳ Ｐゴシック" w:hAnsi="ＭＳ Ｐゴシック" w:cs="MS UI Gothic"/>
          <w:color w:val="000000" w:themeColor="text1"/>
          <w:lang w:eastAsia="ja-JP"/>
        </w:rPr>
        <w:t>の</w:t>
      </w:r>
      <w:r w:rsidRPr="005C43EC">
        <w:rPr>
          <w:rFonts w:ascii="ＭＳ Ｐゴシック" w:eastAsia="ＭＳ Ｐゴシック" w:hAnsi="ＭＳ Ｐゴシック" w:cs="MS UI Gothic"/>
          <w:color w:val="auto"/>
          <w:lang w:eastAsia="ja-JP"/>
        </w:rPr>
        <w:t>手続きを取る。</w:t>
      </w:r>
    </w:p>
    <w:p w14:paraId="490179A5" w14:textId="77777777" w:rsidR="00A2171C" w:rsidRPr="004B2A10" w:rsidRDefault="00A2171C" w:rsidP="00A5097C">
      <w:pPr>
        <w:spacing w:after="0" w:line="240" w:lineRule="auto"/>
        <w:rPr>
          <w:rFonts w:ascii="ＭＳ Ｐゴシック" w:eastAsia="ＭＳ Ｐゴシック" w:hAnsi="ＭＳ Ｐゴシック"/>
          <w:sz w:val="21"/>
          <w:szCs w:val="21"/>
          <w:lang w:eastAsia="ja-JP"/>
        </w:rPr>
      </w:pPr>
    </w:p>
    <w:p w14:paraId="3149DE19" w14:textId="6229B1FB" w:rsidR="0217527C" w:rsidRPr="003F046B" w:rsidRDefault="0055317B" w:rsidP="003F046B">
      <w:pPr>
        <w:tabs>
          <w:tab w:val="left" w:pos="720"/>
        </w:tabs>
        <w:outlineLvl w:val="2"/>
        <w:rPr>
          <w:rFonts w:ascii="ＭＳ Ｐゴシック" w:eastAsia="ＭＳ Ｐゴシック" w:hAnsi="ＭＳ Ｐゴシック" w:cs="MS UI Gothic"/>
          <w:b/>
          <w:sz w:val="28"/>
          <w:szCs w:val="28"/>
          <w:lang w:eastAsia="ja-JP"/>
        </w:rPr>
      </w:pPr>
      <w:bookmarkStart w:id="296" w:name="_Toc204940600"/>
      <w:r w:rsidRPr="003F046B">
        <w:rPr>
          <w:rFonts w:ascii="ＭＳ Ｐゴシック" w:eastAsia="ＭＳ Ｐゴシック" w:hAnsi="ＭＳ Ｐゴシック" w:cs="MS UI Gothic" w:hint="eastAsia"/>
          <w:b/>
          <w:sz w:val="28"/>
          <w:szCs w:val="28"/>
          <w:lang w:eastAsia="ja-JP"/>
        </w:rPr>
        <w:t>13.1</w:t>
      </w:r>
      <w:r w:rsidR="0021045A">
        <w:rPr>
          <w:rFonts w:ascii="ＭＳ Ｐゴシック" w:eastAsia="ＭＳ Ｐゴシック" w:hAnsi="ＭＳ Ｐゴシック" w:cs="MS UI Gothic" w:hint="eastAsia"/>
          <w:b/>
          <w:sz w:val="28"/>
          <w:szCs w:val="28"/>
          <w:lang w:eastAsia="ja-JP"/>
        </w:rPr>
        <w:t>1</w:t>
      </w:r>
      <w:r w:rsidRPr="003F046B">
        <w:rPr>
          <w:rFonts w:ascii="ＭＳ Ｐゴシック" w:eastAsia="ＭＳ Ｐゴシック" w:hAnsi="ＭＳ Ｐゴシック" w:cs="MS UI Gothic" w:hint="eastAsia"/>
          <w:b/>
          <w:sz w:val="28"/>
          <w:szCs w:val="28"/>
          <w:lang w:eastAsia="ja-JP"/>
        </w:rPr>
        <w:t xml:space="preserve">  </w:t>
      </w:r>
      <w:r w:rsidR="0217527C" w:rsidRPr="003F046B">
        <w:rPr>
          <w:rFonts w:ascii="ＭＳ Ｐゴシック" w:eastAsia="ＭＳ Ｐゴシック" w:hAnsi="ＭＳ Ｐゴシック" w:cs="MS UI Gothic"/>
          <w:b/>
          <w:sz w:val="28"/>
          <w:szCs w:val="28"/>
          <w:lang w:eastAsia="ja-JP"/>
        </w:rPr>
        <w:t>試料・情報の二次利用に係る手続き</w:t>
      </w:r>
      <w:bookmarkEnd w:id="296"/>
    </w:p>
    <w:p w14:paraId="25C36425" w14:textId="1DEF7AB2"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説明文書・同意文書に、将来本研究とは別の研究に使用する可能性又は他の研究機関に提供する可能性について記載する。利用の際は新たな研究として、該当する審査委員会の審査を受け、承認を得てから実施するものとする。</w:t>
      </w:r>
    </w:p>
    <w:p w14:paraId="1724B67E" w14:textId="77777777" w:rsidR="00A2171C" w:rsidRPr="004B2A10" w:rsidRDefault="00A2171C" w:rsidP="00A5097C">
      <w:pPr>
        <w:spacing w:after="0" w:line="240" w:lineRule="auto"/>
        <w:rPr>
          <w:rFonts w:ascii="ＭＳ Ｐゴシック" w:eastAsia="ＭＳ Ｐゴシック" w:hAnsi="ＭＳ Ｐゴシック"/>
          <w:sz w:val="21"/>
          <w:szCs w:val="21"/>
          <w:lang w:eastAsia="ja-JP"/>
        </w:rPr>
      </w:pPr>
    </w:p>
    <w:p w14:paraId="7A1637DE" w14:textId="3F7CEABE" w:rsidR="0217527C" w:rsidRPr="005C43EC" w:rsidRDefault="0055317B" w:rsidP="003F046B">
      <w:pPr>
        <w:pStyle w:val="2"/>
        <w:numPr>
          <w:ilvl w:val="0"/>
          <w:numId w:val="0"/>
        </w:numPr>
        <w:tabs>
          <w:tab w:val="left" w:pos="709"/>
        </w:tabs>
        <w:rPr>
          <w:rFonts w:ascii="ＭＳ Ｐゴシック" w:eastAsia="ＭＳ Ｐゴシック" w:hAnsi="ＭＳ Ｐゴシック" w:cs="MS UI Gothic"/>
          <w:lang w:eastAsia="ja-JP"/>
        </w:rPr>
      </w:pPr>
      <w:bookmarkStart w:id="297" w:name="_Toc204940601"/>
      <w:r>
        <w:rPr>
          <w:rFonts w:ascii="ＭＳ Ｐゴシック" w:eastAsia="ＭＳ Ｐゴシック" w:hAnsi="ＭＳ Ｐゴシック" w:cs="MS UI Gothic" w:hint="eastAsia"/>
          <w:lang w:eastAsia="ja-JP"/>
        </w:rPr>
        <w:t>13.1</w:t>
      </w:r>
      <w:r w:rsidR="0021045A">
        <w:rPr>
          <w:rFonts w:ascii="ＭＳ Ｐゴシック" w:eastAsia="ＭＳ Ｐゴシック" w:hAnsi="ＭＳ Ｐゴシック" w:cs="MS UI Gothic" w:hint="eastAsia"/>
          <w:lang w:eastAsia="ja-JP"/>
        </w:rPr>
        <w:t>2</w:t>
      </w:r>
      <w:r>
        <w:rPr>
          <w:rFonts w:ascii="ＭＳ Ｐゴシック" w:eastAsia="ＭＳ Ｐゴシック" w:hAnsi="ＭＳ Ｐゴシック" w:cs="MS UI Gothic" w:hint="eastAsia"/>
          <w:lang w:eastAsia="ja-JP"/>
        </w:rPr>
        <w:t xml:space="preserve"> </w:t>
      </w:r>
      <w:r w:rsidR="0217527C" w:rsidRPr="005C43EC">
        <w:rPr>
          <w:rFonts w:ascii="ＭＳ Ｐゴシック" w:eastAsia="ＭＳ Ｐゴシック" w:hAnsi="ＭＳ Ｐゴシック" w:cs="MS UI Gothic"/>
          <w:lang w:eastAsia="ja-JP"/>
        </w:rPr>
        <w:t>同意撤回時の対応</w:t>
      </w:r>
      <w:bookmarkEnd w:id="297"/>
    </w:p>
    <w:p w14:paraId="170F9A1A" w14:textId="77777777" w:rsidR="00572FD4" w:rsidRPr="005C43EC" w:rsidRDefault="0217527C" w:rsidP="00572FD4">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研究責任（分担）医師は、臨床研究の対象者や代諾者より研究参加の同意撤回があった場合、臨床研究の対象者や代諾者が同意撤回を躊躇することがないように配慮しつつ臨床研究の対象者や代諾者と相談し、可能な範囲で同意撤回に係る理由を確認するとともに、同意撤回後に規定する診察、検査等について説明する。その後、臨床研究の対象者や代諾者から同意撤回について、可能な限り同意撤回書等の文書により取得するか、その旨を診療録等の文書に記録する。</w:t>
      </w:r>
    </w:p>
    <w:p w14:paraId="51B3E9AB" w14:textId="229707B6" w:rsidR="0217527C" w:rsidRPr="005C43EC" w:rsidRDefault="0217527C" w:rsidP="00572FD4">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同意撤回があった臨床研究の対象者の試料・情報の利用について、臨床研究の対象者や代諾者から許可が得られなかった場合は、解析対象から除外する</w:t>
      </w:r>
      <w:r w:rsidR="6AE59AB1" w:rsidRPr="005C43EC">
        <w:rPr>
          <w:rFonts w:ascii="ＭＳ Ｐゴシック" w:eastAsia="ＭＳ Ｐゴシック" w:hAnsi="ＭＳ Ｐゴシック" w:cs="MS UI Gothic"/>
          <w:color w:val="auto"/>
          <w:lang w:eastAsia="ja-JP"/>
        </w:rPr>
        <w:t>。</w:t>
      </w:r>
    </w:p>
    <w:p w14:paraId="5953E7C6" w14:textId="5D4F7156" w:rsidR="0217527C" w:rsidRPr="005C43EC" w:rsidRDefault="0217527C" w:rsidP="00572FD4">
      <w:pPr>
        <w:pStyle w:val="Default"/>
        <w:rPr>
          <w:rFonts w:ascii="ＭＳ Ｐゴシック" w:eastAsia="ＭＳ Ｐゴシック" w:hAnsi="ＭＳ Ｐゴシック"/>
          <w:lang w:eastAsia="ja-JP"/>
        </w:rPr>
      </w:pPr>
      <w:r w:rsidRPr="005C43EC">
        <w:rPr>
          <w:rFonts w:ascii="ＭＳ Ｐゴシック" w:eastAsia="ＭＳ Ｐゴシック" w:hAnsi="ＭＳ Ｐゴシック" w:cs="MS UI Gothic"/>
          <w:color w:val="auto"/>
          <w:lang w:eastAsia="ja-JP"/>
        </w:rPr>
        <w:t>当該臨床研究による研究結果を既に論文として公表している場合や、体内に医療機器を埋植しており容易に取り出せない場合等、臨床研究の対象者や代諾者からの同意撤回の一部又は全部に対応することが出来ない場合、研究責任（分担）医師は、その理由を臨床研究の対象者や代諾者に説明し、理解を得るよう努める。</w:t>
      </w:r>
    </w:p>
    <w:p w14:paraId="7FFA31CA" w14:textId="110C4656"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 xml:space="preserve">同意の撤回等の申出に対して、理由の提示を求めることは申出を委縮させることにつながるおそれがあるため、臨床研究の対象者等の安全性の確保に支障をきたす場合等を除き、申出の理由の有無にかかわらず対応する。 </w:t>
      </w:r>
    </w:p>
    <w:p w14:paraId="34121C51" w14:textId="77777777" w:rsidR="00A2171C" w:rsidRPr="004B2A10" w:rsidRDefault="00A2171C" w:rsidP="00A5097C">
      <w:pPr>
        <w:spacing w:after="0" w:line="240" w:lineRule="auto"/>
        <w:rPr>
          <w:rFonts w:ascii="ＭＳ Ｐゴシック" w:eastAsia="ＭＳ Ｐゴシック" w:hAnsi="ＭＳ Ｐゴシック"/>
          <w:sz w:val="21"/>
          <w:szCs w:val="21"/>
          <w:lang w:eastAsia="ja-JP"/>
        </w:rPr>
      </w:pPr>
    </w:p>
    <w:p w14:paraId="211F6B4B" w14:textId="758E9C7F" w:rsidR="0217527C" w:rsidRPr="005C43EC" w:rsidRDefault="0055317B" w:rsidP="003F046B">
      <w:pPr>
        <w:pStyle w:val="2"/>
        <w:numPr>
          <w:ilvl w:val="0"/>
          <w:numId w:val="0"/>
        </w:numPr>
        <w:tabs>
          <w:tab w:val="left" w:pos="709"/>
        </w:tabs>
        <w:rPr>
          <w:rFonts w:ascii="ＭＳ Ｐゴシック" w:eastAsia="ＭＳ Ｐゴシック" w:hAnsi="ＭＳ Ｐゴシック" w:cs="MS UI Gothic"/>
          <w:lang w:eastAsia="ja-JP"/>
        </w:rPr>
      </w:pPr>
      <w:bookmarkStart w:id="298" w:name="_Toc204940602"/>
      <w:r>
        <w:rPr>
          <w:rFonts w:ascii="ＭＳ Ｐゴシック" w:eastAsia="ＭＳ Ｐゴシック" w:hAnsi="ＭＳ Ｐゴシック" w:cs="MS UI Gothic" w:hint="eastAsia"/>
          <w:lang w:eastAsia="ja-JP"/>
        </w:rPr>
        <w:t>13.1</w:t>
      </w:r>
      <w:r w:rsidR="0021045A">
        <w:rPr>
          <w:rFonts w:ascii="ＭＳ Ｐゴシック" w:eastAsia="ＭＳ Ｐゴシック" w:hAnsi="ＭＳ Ｐゴシック" w:cs="MS UI Gothic" w:hint="eastAsia"/>
          <w:lang w:eastAsia="ja-JP"/>
        </w:rPr>
        <w:t>3</w:t>
      </w:r>
      <w:r>
        <w:rPr>
          <w:rFonts w:ascii="ＭＳ Ｐゴシック" w:eastAsia="ＭＳ Ｐゴシック" w:hAnsi="ＭＳ Ｐゴシック" w:cs="MS UI Gothic" w:hint="eastAsia"/>
          <w:lang w:eastAsia="ja-JP"/>
        </w:rPr>
        <w:t xml:space="preserve"> </w:t>
      </w:r>
      <w:r w:rsidR="00A2171C" w:rsidRPr="005C43EC">
        <w:rPr>
          <w:rFonts w:ascii="ＭＳ Ｐゴシック" w:eastAsia="ＭＳ Ｐゴシック" w:hAnsi="ＭＳ Ｐゴシック" w:cs="MS UI Gothic" w:hint="eastAsia"/>
          <w:lang w:eastAsia="ja-JP"/>
        </w:rPr>
        <w:t xml:space="preserve"> </w:t>
      </w:r>
      <w:r w:rsidR="0217527C" w:rsidRPr="005C43EC">
        <w:rPr>
          <w:rFonts w:ascii="ＭＳ Ｐゴシック" w:eastAsia="ＭＳ Ｐゴシック" w:hAnsi="ＭＳ Ｐゴシック" w:cs="MS UI Gothic"/>
          <w:lang w:eastAsia="ja-JP"/>
        </w:rPr>
        <w:t>臨床研究の対象者の意思に影響を与える情報が得られた場合</w:t>
      </w:r>
      <w:bookmarkEnd w:id="298"/>
    </w:p>
    <w:p w14:paraId="244D3B55" w14:textId="4DCDAC7C"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研究責任（分担）医師は、すでに研究に参加している臨床研究の対象者に対して、臨床研究の対象者の同意に関連し得る新たな重要な情報が得られた場合には、当該情報を速やかに伝え、研究への参加継続について、臨床研究の対象者の意思を確認する。また、必要に応じて速やかに当該情報に基づき説明文書・同意文書を改訂し、</w:t>
      </w:r>
      <w:r w:rsidR="00F65515">
        <w:rPr>
          <w:rFonts w:ascii="ＭＳ Ｐゴシック" w:eastAsia="ＭＳ Ｐゴシック" w:hAnsi="ＭＳ Ｐゴシック" w:cs="MS UI Gothic"/>
          <w:color w:val="auto"/>
          <w:lang w:eastAsia="ja-JP"/>
        </w:rPr>
        <w:t>統括管理者</w:t>
      </w:r>
      <w:r w:rsidRPr="005C43EC">
        <w:rPr>
          <w:rFonts w:ascii="ＭＳ Ｐゴシック" w:eastAsia="ＭＳ Ｐゴシック" w:hAnsi="ＭＳ Ｐゴシック" w:cs="MS UI Gothic"/>
          <w:color w:val="auto"/>
          <w:lang w:eastAsia="ja-JP"/>
        </w:rPr>
        <w:t>に通知する。</w:t>
      </w:r>
      <w:r w:rsidR="00F65515">
        <w:rPr>
          <w:rFonts w:ascii="ＭＳ Ｐゴシック" w:eastAsia="ＭＳ Ｐゴシック" w:hAnsi="ＭＳ Ｐゴシック" w:cs="MS UI Gothic"/>
          <w:color w:val="auto"/>
          <w:lang w:eastAsia="ja-JP"/>
        </w:rPr>
        <w:t>統括管理者</w:t>
      </w:r>
      <w:r w:rsidRPr="005C43EC">
        <w:rPr>
          <w:rFonts w:ascii="ＭＳ Ｐゴシック" w:eastAsia="ＭＳ Ｐゴシック" w:hAnsi="ＭＳ Ｐゴシック" w:cs="MS UI Gothic"/>
          <w:color w:val="auto"/>
          <w:lang w:eastAsia="ja-JP"/>
        </w:rPr>
        <w:t>は、他の実施医療機関の研究責任医師に情報を共有し、改訂された説明文書・同意文書について、認定臨床研究審査委員会の承認を得る。</w:t>
      </w:r>
    </w:p>
    <w:p w14:paraId="76545F48" w14:textId="29A4E77E" w:rsidR="0217527C" w:rsidRPr="005C43EC" w:rsidRDefault="0055317B" w:rsidP="003F046B">
      <w:pPr>
        <w:pStyle w:val="2"/>
        <w:numPr>
          <w:ilvl w:val="0"/>
          <w:numId w:val="0"/>
        </w:numPr>
        <w:tabs>
          <w:tab w:val="left" w:pos="709"/>
        </w:tabs>
        <w:rPr>
          <w:rFonts w:ascii="ＭＳ Ｐゴシック" w:eastAsia="ＭＳ Ｐゴシック" w:hAnsi="ＭＳ Ｐゴシック" w:cs="MS UI Gothic"/>
          <w:lang w:eastAsia="ja-JP"/>
        </w:rPr>
      </w:pPr>
      <w:bookmarkStart w:id="299" w:name="_Toc204940603"/>
      <w:r>
        <w:rPr>
          <w:rFonts w:ascii="ＭＳ Ｐゴシック" w:eastAsia="ＭＳ Ｐゴシック" w:hAnsi="ＭＳ Ｐゴシック" w:cs="MS UI Gothic" w:hint="eastAsia"/>
          <w:lang w:eastAsia="ja-JP"/>
        </w:rPr>
        <w:lastRenderedPageBreak/>
        <w:t>13.1</w:t>
      </w:r>
      <w:r w:rsidR="0021045A">
        <w:rPr>
          <w:rFonts w:ascii="ＭＳ Ｐゴシック" w:eastAsia="ＭＳ Ｐゴシック" w:hAnsi="ＭＳ Ｐゴシック" w:cs="MS UI Gothic" w:hint="eastAsia"/>
          <w:lang w:eastAsia="ja-JP"/>
        </w:rPr>
        <w:t>4</w:t>
      </w:r>
      <w:r>
        <w:rPr>
          <w:rFonts w:ascii="ＭＳ Ｐゴシック" w:eastAsia="ＭＳ Ｐゴシック" w:hAnsi="ＭＳ Ｐゴシック" w:cs="MS UI Gothic" w:hint="eastAsia"/>
          <w:lang w:eastAsia="ja-JP"/>
        </w:rPr>
        <w:t xml:space="preserve"> </w:t>
      </w:r>
      <w:r w:rsidR="00A2171C" w:rsidRPr="005C43EC">
        <w:rPr>
          <w:rFonts w:ascii="ＭＳ Ｐゴシック" w:eastAsia="ＭＳ Ｐゴシック" w:hAnsi="ＭＳ Ｐゴシック" w:cs="MS UI Gothic" w:hint="eastAsia"/>
          <w:lang w:eastAsia="ja-JP"/>
        </w:rPr>
        <w:t xml:space="preserve"> </w:t>
      </w:r>
      <w:r w:rsidR="0217527C" w:rsidRPr="005C43EC">
        <w:rPr>
          <w:rFonts w:ascii="ＭＳ Ｐゴシック" w:eastAsia="ＭＳ Ｐゴシック" w:hAnsi="ＭＳ Ｐゴシック" w:cs="MS UI Gothic"/>
          <w:lang w:eastAsia="ja-JP"/>
        </w:rPr>
        <w:t>説明文書・同意文書の改訂（改訂後の版数・作成年月日記載）</w:t>
      </w:r>
      <w:bookmarkEnd w:id="299"/>
      <w:r w:rsidR="0217527C" w:rsidRPr="005C43EC">
        <w:rPr>
          <w:rFonts w:ascii="ＭＳ Ｐゴシック" w:eastAsia="ＭＳ Ｐゴシック" w:hAnsi="ＭＳ Ｐゴシック" w:cs="MS UI Gothic"/>
          <w:lang w:eastAsia="ja-JP"/>
        </w:rPr>
        <w:t xml:space="preserve">　</w:t>
      </w:r>
    </w:p>
    <w:p w14:paraId="3D70F368" w14:textId="518CB2C6" w:rsidR="0217527C" w:rsidRPr="005C43EC" w:rsidRDefault="0217527C"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説明文書・同意文書を改訂した場合には、原則として研究責任（分担）医師は速やかに研究実施期間中の臨床研究の対象者に対して改訂した説明文書・同意文書を用いて改めて説明し、研究への参加の継続について臨床研究の対象者からの自由意思による同意を文書により得る。</w:t>
      </w:r>
    </w:p>
    <w:p w14:paraId="7ADB87E4" w14:textId="77777777" w:rsidR="00A2171C" w:rsidRPr="004B2A10" w:rsidRDefault="00A2171C" w:rsidP="003B228E">
      <w:pPr>
        <w:spacing w:after="0" w:line="240" w:lineRule="auto"/>
        <w:rPr>
          <w:rFonts w:ascii="ＭＳ Ｐゴシック" w:eastAsia="ＭＳ Ｐゴシック" w:hAnsi="ＭＳ Ｐゴシック"/>
          <w:sz w:val="21"/>
          <w:szCs w:val="21"/>
          <w:lang w:eastAsia="ja-JP"/>
        </w:rPr>
      </w:pPr>
    </w:p>
    <w:p w14:paraId="7EF1BEBC" w14:textId="1178633B" w:rsidR="000209A8" w:rsidRPr="005C43EC" w:rsidRDefault="0055317B" w:rsidP="003F046B">
      <w:pPr>
        <w:pStyle w:val="2"/>
        <w:numPr>
          <w:ilvl w:val="0"/>
          <w:numId w:val="0"/>
        </w:numPr>
        <w:tabs>
          <w:tab w:val="left" w:pos="709"/>
        </w:tabs>
        <w:rPr>
          <w:rFonts w:ascii="ＭＳ Ｐゴシック" w:eastAsia="ＭＳ Ｐゴシック" w:hAnsi="ＭＳ Ｐゴシック" w:cs="MS UI Gothic"/>
          <w:lang w:eastAsia="ja-JP"/>
        </w:rPr>
      </w:pPr>
      <w:bookmarkStart w:id="300" w:name="_Toc66701112"/>
      <w:bookmarkStart w:id="301" w:name="_Toc66701183"/>
      <w:bookmarkStart w:id="302" w:name="_Toc97636419"/>
      <w:bookmarkStart w:id="303" w:name="_Toc102727166"/>
      <w:bookmarkStart w:id="304" w:name="_Toc204940604"/>
      <w:r>
        <w:rPr>
          <w:rFonts w:ascii="ＭＳ Ｐゴシック" w:eastAsia="ＭＳ Ｐゴシック" w:hAnsi="ＭＳ Ｐゴシック" w:cs="MS UI Gothic" w:hint="eastAsia"/>
          <w:lang w:eastAsia="ja-JP"/>
        </w:rPr>
        <w:t>13.1</w:t>
      </w:r>
      <w:r w:rsidR="0021045A">
        <w:rPr>
          <w:rFonts w:ascii="ＭＳ Ｐゴシック" w:eastAsia="ＭＳ Ｐゴシック" w:hAnsi="ＭＳ Ｐゴシック" w:cs="MS UI Gothic" w:hint="eastAsia"/>
          <w:lang w:eastAsia="ja-JP"/>
        </w:rPr>
        <w:t>5</w:t>
      </w:r>
      <w:r>
        <w:rPr>
          <w:rFonts w:ascii="ＭＳ Ｐゴシック" w:eastAsia="ＭＳ Ｐゴシック" w:hAnsi="ＭＳ Ｐゴシック" w:cs="MS UI Gothic" w:hint="eastAsia"/>
          <w:lang w:eastAsia="ja-JP"/>
        </w:rPr>
        <w:t xml:space="preserve"> </w:t>
      </w:r>
      <w:r w:rsidR="00A2171C" w:rsidRPr="005C43EC">
        <w:rPr>
          <w:rFonts w:ascii="ＭＳ Ｐゴシック" w:eastAsia="ＭＳ Ｐゴシック" w:hAnsi="ＭＳ Ｐゴシック" w:cs="MS UI Gothic" w:hint="eastAsia"/>
          <w:lang w:eastAsia="ja-JP"/>
        </w:rPr>
        <w:t xml:space="preserve"> </w:t>
      </w:r>
      <w:r w:rsidR="00C02881" w:rsidRPr="005C43EC">
        <w:rPr>
          <w:rFonts w:ascii="ＭＳ Ｐゴシック" w:eastAsia="ＭＳ Ｐゴシック" w:hAnsi="ＭＳ Ｐゴシック" w:cs="MS UI Gothic"/>
          <w:lang w:eastAsia="ja-JP"/>
        </w:rPr>
        <w:t>臨床研究の対象者</w:t>
      </w:r>
      <w:r w:rsidR="638D6E79" w:rsidRPr="005C43EC">
        <w:rPr>
          <w:rFonts w:ascii="ＭＳ Ｐゴシック" w:eastAsia="ＭＳ Ｐゴシック" w:hAnsi="ＭＳ Ｐゴシック" w:cs="MS UI Gothic"/>
          <w:lang w:eastAsia="ja-JP"/>
        </w:rPr>
        <w:t>の秘密保持</w:t>
      </w:r>
      <w:bookmarkEnd w:id="300"/>
      <w:bookmarkEnd w:id="301"/>
      <w:bookmarkEnd w:id="302"/>
      <w:bookmarkEnd w:id="303"/>
      <w:bookmarkEnd w:id="304"/>
    </w:p>
    <w:p w14:paraId="01917F29" w14:textId="77777777" w:rsidR="00395062" w:rsidRPr="005C43EC" w:rsidRDefault="00B44C53"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本研究に従事する者（外部関係者も含む）は、臨床研究の対象者の個人情報等の保護について適用される「個人情報の保護に関する法律」（平成15年5月30日法律第57号公布）及び関連通知を遵守する。</w:t>
      </w:r>
    </w:p>
    <w:p w14:paraId="2B68D367" w14:textId="02465DA1" w:rsidR="00B44C53" w:rsidRPr="005C43EC" w:rsidRDefault="00B44C53"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本研究に従事する者は、偽りその他不正の手段により個人情報を取得してはならず、臨床研究の対象者の個人情報及びプライバシー保護に最大限の努力を払い、本研究を行う上で知り得た個人情報を正当な理由なく漏らしてはならない（関係者がその職を退いた後も同様とする）。</w:t>
      </w:r>
    </w:p>
    <w:p w14:paraId="6F82E6F7" w14:textId="77777777" w:rsidR="00B44C53" w:rsidRPr="005C43EC" w:rsidRDefault="00B44C53"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また、本研究に従事する者は、あらかじめ臨床研究の対象者から同意を受けている範囲を超えて、研究の実施に伴って取得された個人情報を取り扱ってはならない。</w:t>
      </w:r>
    </w:p>
    <w:p w14:paraId="0CC12D6F" w14:textId="77777777" w:rsidR="00395062" w:rsidRPr="005C43EC" w:rsidRDefault="00B44C53"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研究責任医師は、個人情報を取扱うに当たっては、その利用の目的をできる限り特定し、利用目的の達成に必要な範囲内において、個人情報を正確かつ最新の内容に保たなければならない。</w:t>
      </w:r>
    </w:p>
    <w:p w14:paraId="7494F239" w14:textId="15DB41AF" w:rsidR="00B44C53" w:rsidRPr="005C43EC" w:rsidRDefault="00395062"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また、</w:t>
      </w:r>
      <w:r w:rsidR="00B44C53" w:rsidRPr="005C43EC">
        <w:rPr>
          <w:rFonts w:ascii="ＭＳ Ｐゴシック" w:eastAsia="ＭＳ Ｐゴシック" w:hAnsi="ＭＳ Ｐゴシック" w:cs="MS UI Gothic" w:hint="eastAsia"/>
          <w:color w:val="auto"/>
          <w:lang w:eastAsia="ja-JP"/>
        </w:rPr>
        <w:t>個人情報の漏えい、滅失又は毀損の防止その他の個人情報の適切な管理のために必要な措置を講じ、当該措置の方法を具体的に実施規定として定める。</w:t>
      </w:r>
    </w:p>
    <w:p w14:paraId="34BB2CE1" w14:textId="77777777" w:rsidR="00B44C53" w:rsidRPr="005C43EC" w:rsidRDefault="00B44C53" w:rsidP="00395062">
      <w:pPr>
        <w:pStyle w:val="Default"/>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本研究の実施により得られた臨床研究の対象者に関する情報は、研究に従事する者が登録時に新たに付与する固有の番号（臨床研究の対象者識別コード）によって識別することとし、その際特定の個人の識別に繋がる情報を用いない。</w:t>
      </w:r>
    </w:p>
    <w:p w14:paraId="4D87E31E" w14:textId="27E88B87" w:rsidR="3BF1F0DA" w:rsidRDefault="3BF1F0DA"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研究責任医師は、臨床研究の対象者の氏名と臨床研究の対象者識別コードの対応表を作成し、実施医療機関内の施錠可能な場所で適切に保管する。</w:t>
      </w:r>
    </w:p>
    <w:p w14:paraId="5A4C6C75" w14:textId="77777777" w:rsidR="003F2A4F" w:rsidRDefault="003F2A4F" w:rsidP="112F2C12">
      <w:pPr>
        <w:pStyle w:val="Default"/>
        <w:spacing w:after="180"/>
        <w:rPr>
          <w:rFonts w:ascii="ＭＳ Ｐゴシック" w:eastAsia="ＭＳ Ｐゴシック" w:hAnsi="ＭＳ Ｐゴシック" w:cs="MS UI Gothic"/>
          <w:color w:val="auto"/>
          <w:lang w:eastAsia="ja-JP"/>
        </w:rPr>
      </w:pPr>
    </w:p>
    <w:p w14:paraId="1158A003" w14:textId="463ECC13" w:rsidR="003F2A4F" w:rsidRPr="003F046B" w:rsidRDefault="003F2A4F" w:rsidP="003F046B">
      <w:pPr>
        <w:pStyle w:val="1"/>
        <w:numPr>
          <w:ilvl w:val="0"/>
          <w:numId w:val="0"/>
        </w:numPr>
        <w:rPr>
          <w:rFonts w:ascii="ＭＳ Ｐゴシック" w:eastAsia="ＭＳ Ｐゴシック" w:hAnsi="ＭＳ Ｐゴシック" w:cs="MS UI Gothic"/>
          <w:sz w:val="28"/>
          <w:szCs w:val="28"/>
          <w:lang w:eastAsia="ja-JP"/>
        </w:rPr>
      </w:pPr>
      <w:bookmarkStart w:id="305" w:name="_Toc204940605"/>
      <w:r w:rsidRPr="003F046B">
        <w:rPr>
          <w:rFonts w:ascii="ＭＳ Ｐゴシック" w:eastAsia="ＭＳ Ｐゴシック" w:hAnsi="ＭＳ Ｐゴシック" w:cs="MS UI Gothic" w:hint="eastAsia"/>
          <w:sz w:val="28"/>
          <w:szCs w:val="28"/>
          <w:lang w:eastAsia="ja-JP"/>
        </w:rPr>
        <w:t>13.1</w:t>
      </w:r>
      <w:r w:rsidR="0021045A">
        <w:rPr>
          <w:rFonts w:ascii="ＭＳ Ｐゴシック" w:eastAsia="ＭＳ Ｐゴシック" w:hAnsi="ＭＳ Ｐゴシック" w:cs="MS UI Gothic" w:hint="eastAsia"/>
          <w:sz w:val="28"/>
          <w:szCs w:val="28"/>
          <w:lang w:eastAsia="ja-JP"/>
        </w:rPr>
        <w:t>6</w:t>
      </w:r>
      <w:r w:rsidRPr="003F046B">
        <w:rPr>
          <w:rFonts w:ascii="ＭＳ Ｐゴシック" w:eastAsia="ＭＳ Ｐゴシック" w:hAnsi="ＭＳ Ｐゴシック" w:cs="MS UI Gothic" w:hint="eastAsia"/>
          <w:sz w:val="28"/>
          <w:szCs w:val="28"/>
          <w:lang w:eastAsia="ja-JP"/>
        </w:rPr>
        <w:t xml:space="preserve">　</w:t>
      </w:r>
      <w:r w:rsidRPr="003F046B">
        <w:rPr>
          <w:rFonts w:ascii="ＭＳ Ｐゴシック" w:eastAsia="ＭＳ Ｐゴシック" w:hAnsi="ＭＳ Ｐゴシック" w:cs="MS UI Gothic"/>
          <w:sz w:val="28"/>
          <w:szCs w:val="28"/>
          <w:lang w:eastAsia="ja-JP"/>
        </w:rPr>
        <w:t>臨床研究の対象者より同意を得ることが困難な研究（緊急状況下における救命的な臨床研究など）</w:t>
      </w:r>
      <w:bookmarkEnd w:id="305"/>
    </w:p>
    <w:p w14:paraId="0FFF4A04" w14:textId="77777777" w:rsidR="003F2A4F" w:rsidRPr="003F046B" w:rsidRDefault="003F2A4F" w:rsidP="003F2A4F">
      <w:pPr>
        <w:pStyle w:val="aff"/>
        <w:ind w:leftChars="-1" w:left="-2"/>
        <w:rPr>
          <w:rFonts w:ascii="ＭＳ Ｐゴシック" w:eastAsia="ＭＳ Ｐゴシック" w:hAnsi="ＭＳ Ｐゴシック"/>
          <w:color w:val="000000" w:themeColor="text1"/>
        </w:rPr>
      </w:pPr>
      <w:r w:rsidRPr="003F046B">
        <w:rPr>
          <w:rFonts w:ascii="ＭＳ Ｐゴシック" w:eastAsia="ＭＳ Ｐゴシック" w:hAnsi="ＭＳ Ｐゴシック" w:hint="eastAsia"/>
          <w:color w:val="000000" w:themeColor="text1"/>
        </w:rPr>
        <w:t>研究責任（分担）医師が、以下に掲げる事項（臨床研究法施行規則第50条）のいずれも満たすと</w:t>
      </w:r>
    </w:p>
    <w:p w14:paraId="4FC73466" w14:textId="77777777" w:rsidR="003F2A4F" w:rsidRPr="003F046B" w:rsidRDefault="003F2A4F" w:rsidP="003F2A4F">
      <w:pPr>
        <w:pStyle w:val="aff"/>
        <w:ind w:leftChars="-1" w:left="-2"/>
        <w:rPr>
          <w:rFonts w:ascii="ＭＳ Ｐゴシック" w:eastAsia="ＭＳ Ｐゴシック" w:hAnsi="ＭＳ Ｐゴシック"/>
          <w:color w:val="000000" w:themeColor="text1"/>
        </w:rPr>
      </w:pPr>
      <w:r w:rsidRPr="003F046B">
        <w:rPr>
          <w:rFonts w:ascii="ＭＳ Ｐゴシック" w:eastAsia="ＭＳ Ｐゴシック" w:hAnsi="ＭＳ Ｐゴシック" w:hint="eastAsia"/>
          <w:color w:val="000000" w:themeColor="text1"/>
        </w:rPr>
        <w:t>判断した場合には、特定臨床研究を行う場合の説明及び同意が不要となる。</w:t>
      </w:r>
    </w:p>
    <w:p w14:paraId="283208B2" w14:textId="77777777" w:rsidR="003F2A4F" w:rsidRPr="003F046B" w:rsidRDefault="003F2A4F" w:rsidP="003F2A4F">
      <w:pPr>
        <w:pStyle w:val="aff"/>
        <w:spacing w:afterLines="50" w:after="120" w:line="360" w:lineRule="auto"/>
        <w:ind w:left="425"/>
        <w:rPr>
          <w:rFonts w:ascii="ＭＳ Ｐゴシック" w:eastAsia="ＭＳ Ｐゴシック" w:hAnsi="ＭＳ Ｐゴシック" w:cs="MS UI Gothic"/>
          <w:color w:val="000000" w:themeColor="text1"/>
          <w:lang w:eastAsia="ja-JP"/>
        </w:rPr>
      </w:pPr>
      <w:r w:rsidRPr="003F046B">
        <w:rPr>
          <w:rFonts w:ascii="ＭＳ Ｐゴシック" w:eastAsia="ＭＳ Ｐゴシック" w:hAnsi="ＭＳ Ｐゴシック" w:cs="MS UI Gothic" w:hint="eastAsia"/>
          <w:color w:val="000000" w:themeColor="text1"/>
          <w:lang w:eastAsia="ja-JP"/>
        </w:rPr>
        <w:t>①　当該特定臨床研究の対象者となるべき者に緊急かつ明白な生命の危険が生じていること。</w:t>
      </w:r>
    </w:p>
    <w:p w14:paraId="22844DC3" w14:textId="77777777" w:rsidR="003F2A4F" w:rsidRPr="003F046B" w:rsidRDefault="003F2A4F" w:rsidP="1C55C869">
      <w:pPr>
        <w:pStyle w:val="aff"/>
        <w:ind w:left="851" w:hanging="425"/>
        <w:rPr>
          <w:rFonts w:ascii="ＭＳ Ｐゴシック" w:eastAsia="ＭＳ Ｐゴシック" w:hAnsi="ＭＳ Ｐゴシック"/>
          <w:color w:val="000000" w:themeColor="text1"/>
        </w:rPr>
      </w:pPr>
      <w:r w:rsidRPr="1C55C869">
        <w:rPr>
          <w:rFonts w:ascii="ＭＳ Ｐゴシック" w:eastAsia="ＭＳ Ｐゴシック" w:hAnsi="ＭＳ Ｐゴシック"/>
          <w:color w:val="000000" w:themeColor="text1"/>
        </w:rPr>
        <w:t>②　その他の治療方法では十分な効果が期待できないこと（通常の診療若しくは救命処置等と同等程度の効果が期待できる場合であっても、治療期間が短縮できる場合など、臨床研究の対象者にとって有益と考えられるものがある場合も含む）。</w:t>
      </w:r>
    </w:p>
    <w:p w14:paraId="48A7F50D" w14:textId="77777777" w:rsidR="003F2A4F" w:rsidRPr="003F046B" w:rsidRDefault="003F2A4F" w:rsidP="003F2A4F">
      <w:pPr>
        <w:pStyle w:val="aff"/>
        <w:ind w:left="284" w:firstLineChars="58" w:firstLine="139"/>
        <w:rPr>
          <w:rFonts w:ascii="ＭＳ Ｐゴシック" w:eastAsia="ＭＳ Ｐゴシック" w:hAnsi="ＭＳ Ｐゴシック"/>
          <w:color w:val="000000" w:themeColor="text1"/>
          <w:lang w:eastAsia="ja-JP"/>
        </w:rPr>
      </w:pPr>
      <w:r w:rsidRPr="003F046B">
        <w:rPr>
          <w:rFonts w:ascii="ＭＳ Ｐゴシック" w:eastAsia="ＭＳ Ｐゴシック" w:hAnsi="ＭＳ Ｐゴシック" w:hint="eastAsia"/>
          <w:color w:val="000000" w:themeColor="text1"/>
        </w:rPr>
        <w:t>③　当該特定臨床研究を実施することにより生命の危険が回避できる可能性が十分にあると認め</w:t>
      </w:r>
    </w:p>
    <w:p w14:paraId="6E70CAF0" w14:textId="77777777" w:rsidR="003F2A4F" w:rsidRPr="003F046B" w:rsidRDefault="003F2A4F" w:rsidP="003F2A4F">
      <w:pPr>
        <w:pStyle w:val="aff"/>
        <w:ind w:left="284" w:firstLineChars="258" w:firstLine="619"/>
        <w:rPr>
          <w:rFonts w:ascii="ＭＳ Ｐゴシック" w:eastAsia="ＭＳ Ｐゴシック" w:hAnsi="ＭＳ Ｐゴシック"/>
          <w:color w:val="000000" w:themeColor="text1"/>
        </w:rPr>
      </w:pPr>
      <w:r w:rsidRPr="003F046B">
        <w:rPr>
          <w:rFonts w:ascii="ＭＳ Ｐゴシック" w:eastAsia="ＭＳ Ｐゴシック" w:hAnsi="ＭＳ Ｐゴシック" w:hint="eastAsia"/>
          <w:color w:val="000000" w:themeColor="text1"/>
        </w:rPr>
        <w:t>られること。</w:t>
      </w:r>
    </w:p>
    <w:p w14:paraId="78264382" w14:textId="77777777" w:rsidR="003F2A4F" w:rsidRPr="003F046B" w:rsidRDefault="003F2A4F" w:rsidP="1C55C869">
      <w:pPr>
        <w:pStyle w:val="aff"/>
        <w:ind w:left="851" w:hanging="425"/>
        <w:rPr>
          <w:rFonts w:ascii="ＭＳ Ｐゴシック" w:eastAsia="ＭＳ Ｐゴシック" w:hAnsi="ＭＳ Ｐゴシック"/>
          <w:color w:val="000000" w:themeColor="text1"/>
        </w:rPr>
      </w:pPr>
      <w:r w:rsidRPr="1C55C869">
        <w:rPr>
          <w:rFonts w:ascii="ＭＳ Ｐゴシック" w:eastAsia="ＭＳ Ｐゴシック" w:hAnsi="ＭＳ Ｐゴシック"/>
          <w:color w:val="000000" w:themeColor="text1"/>
        </w:rPr>
        <w:t>④　当該特定臨床研究の対象者となるべき者に対する予測される不利益が必要な最小限度のものであること。</w:t>
      </w:r>
    </w:p>
    <w:p w14:paraId="6EF8C8D6" w14:textId="77777777" w:rsidR="003F2A4F" w:rsidRPr="003F046B" w:rsidRDefault="003F2A4F" w:rsidP="1C55C869">
      <w:pPr>
        <w:pStyle w:val="aff"/>
        <w:ind w:left="425"/>
        <w:rPr>
          <w:rFonts w:ascii="ＭＳ Ｐゴシック" w:eastAsia="ＭＳ Ｐゴシック" w:hAnsi="ＭＳ Ｐゴシック"/>
          <w:color w:val="000000" w:themeColor="text1"/>
        </w:rPr>
      </w:pPr>
      <w:r w:rsidRPr="1C55C869">
        <w:rPr>
          <w:rFonts w:ascii="ＭＳ Ｐゴシック" w:eastAsia="ＭＳ Ｐゴシック" w:hAnsi="ＭＳ Ｐゴシック"/>
          <w:color w:val="000000" w:themeColor="text1"/>
        </w:rPr>
        <w:lastRenderedPageBreak/>
        <w:t>⑤　代諾者となるべき者と直ちに連絡を取ることができないこと。</w:t>
      </w:r>
    </w:p>
    <w:p w14:paraId="593DA843" w14:textId="77777777" w:rsidR="003F2A4F" w:rsidRPr="003F046B" w:rsidRDefault="003F2A4F" w:rsidP="003F2A4F">
      <w:pPr>
        <w:pStyle w:val="aff"/>
        <w:ind w:left="425"/>
        <w:rPr>
          <w:rFonts w:ascii="ＭＳ Ｐゴシック" w:eastAsia="ＭＳ Ｐゴシック" w:hAnsi="ＭＳ Ｐゴシック"/>
          <w:color w:val="000000" w:themeColor="text1"/>
        </w:rPr>
      </w:pPr>
    </w:p>
    <w:p w14:paraId="266DA94D" w14:textId="3D3CFAD8" w:rsidR="003F2A4F" w:rsidRPr="003F046B" w:rsidRDefault="003F2A4F" w:rsidP="003F046B">
      <w:pPr>
        <w:pStyle w:val="aff"/>
        <w:ind w:left="425"/>
        <w:rPr>
          <w:rFonts w:ascii="ＭＳ Ｐゴシック" w:eastAsia="ＭＳ Ｐゴシック" w:hAnsi="ＭＳ Ｐゴシック"/>
          <w:color w:val="000000" w:themeColor="text1"/>
          <w:lang w:eastAsia="ja-JP"/>
        </w:rPr>
      </w:pPr>
      <w:r w:rsidRPr="003F046B">
        <w:rPr>
          <w:rFonts w:ascii="ＭＳ Ｐゴシック" w:eastAsia="ＭＳ Ｐゴシック" w:hAnsi="ＭＳ Ｐゴシック"/>
          <w:color w:val="000000" w:themeColor="text1"/>
        </w:rPr>
        <w:t>臨床研究の対象者及び代諾者に説明ができる状況になった場合には、速やかに当該臨床研究の説明を行い、文書にて同意を得る。</w:t>
      </w:r>
    </w:p>
    <w:p w14:paraId="4E3F5514" w14:textId="77777777" w:rsidR="003C4B15" w:rsidRPr="004B2A10" w:rsidRDefault="003C4B15" w:rsidP="003B228E">
      <w:pPr>
        <w:spacing w:after="0" w:line="240" w:lineRule="auto"/>
        <w:rPr>
          <w:rFonts w:ascii="ＭＳ Ｐゴシック" w:eastAsia="ＭＳ Ｐゴシック" w:hAnsi="ＭＳ Ｐゴシック"/>
          <w:sz w:val="21"/>
          <w:szCs w:val="21"/>
          <w:lang w:eastAsia="ja-JP"/>
        </w:rPr>
      </w:pPr>
    </w:p>
    <w:p w14:paraId="3C1A5040" w14:textId="57F678EA" w:rsidR="495E4F39" w:rsidRPr="005C43EC" w:rsidRDefault="495E4F39" w:rsidP="000B397B">
      <w:pPr>
        <w:pStyle w:val="1"/>
        <w:numPr>
          <w:ilvl w:val="0"/>
          <w:numId w:val="47"/>
        </w:numPr>
        <w:rPr>
          <w:rFonts w:ascii="ＭＳ Ｐゴシック" w:eastAsia="ＭＳ Ｐゴシック" w:hAnsi="ＭＳ Ｐゴシック" w:cs="MS UI Gothic"/>
          <w:lang w:eastAsia="ja-JP"/>
        </w:rPr>
      </w:pPr>
      <w:bookmarkStart w:id="306" w:name="_Toc204940606"/>
      <w:r w:rsidRPr="005C43EC">
        <w:rPr>
          <w:rFonts w:ascii="ＭＳ Ｐゴシック" w:eastAsia="ＭＳ Ｐゴシック" w:hAnsi="ＭＳ Ｐゴシック" w:cs="MS UI Gothic" w:hint="eastAsia"/>
          <w:lang w:eastAsia="ja-JP"/>
        </w:rPr>
        <w:t>品質管理及び品質保証</w:t>
      </w:r>
      <w:bookmarkEnd w:id="306"/>
    </w:p>
    <w:p w14:paraId="300D35D7" w14:textId="11BCCF70" w:rsidR="495E4F39" w:rsidRPr="005C43EC" w:rsidRDefault="0021045A" w:rsidP="003F046B">
      <w:pPr>
        <w:pStyle w:val="2"/>
        <w:numPr>
          <w:ilvl w:val="1"/>
          <w:numId w:val="46"/>
        </w:num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 xml:space="preserve">  </w:t>
      </w:r>
      <w:bookmarkStart w:id="307" w:name="_Toc204940607"/>
      <w:r w:rsidR="495E4F39" w:rsidRPr="005C43EC">
        <w:rPr>
          <w:rFonts w:ascii="ＭＳ Ｐゴシック" w:eastAsia="ＭＳ Ｐゴシック" w:hAnsi="ＭＳ Ｐゴシック" w:cs="MS UI Gothic"/>
          <w:lang w:eastAsia="ja-JP"/>
        </w:rPr>
        <w:t>モニタリングの方法</w:t>
      </w:r>
      <w:bookmarkEnd w:id="307"/>
    </w:p>
    <w:p w14:paraId="0C804C2C" w14:textId="64A4BE45" w:rsidR="495E4F39" w:rsidRPr="005C43EC" w:rsidRDefault="00F65515" w:rsidP="112F2C12">
      <w:pPr>
        <w:pStyle w:val="Default"/>
        <w:spacing w:after="180"/>
        <w:rPr>
          <w:rFonts w:ascii="ＭＳ Ｐゴシック" w:eastAsia="ＭＳ Ｐゴシック" w:hAnsi="ＭＳ Ｐゴシック" w:cs="MS UI Gothic"/>
          <w:color w:val="auto"/>
          <w:lang w:eastAsia="ja-JP"/>
        </w:rPr>
      </w:pPr>
      <w:r>
        <w:rPr>
          <w:rFonts w:ascii="ＭＳ Ｐゴシック" w:eastAsia="ＭＳ Ｐゴシック" w:hAnsi="ＭＳ Ｐゴシック" w:cs="MS UI Gothic"/>
          <w:color w:val="auto"/>
          <w:lang w:eastAsia="ja-JP"/>
        </w:rPr>
        <w:t>統括管理者</w:t>
      </w:r>
      <w:r w:rsidR="495E4F39" w:rsidRPr="005C43EC">
        <w:rPr>
          <w:rFonts w:ascii="ＭＳ Ｐゴシック" w:eastAsia="ＭＳ Ｐゴシック" w:hAnsi="ＭＳ Ｐゴシック" w:cs="MS UI Gothic"/>
          <w:color w:val="auto"/>
          <w:lang w:eastAsia="ja-JP"/>
        </w:rPr>
        <w:t>はモニタリングに関する手順書を作成し、当該手順書及び研究計画書に定めるところにより、モニタリングを実施させる。</w:t>
      </w:r>
    </w:p>
    <w:p w14:paraId="589E34B6" w14:textId="30E86272" w:rsidR="495E4F39" w:rsidRPr="005C43EC" w:rsidRDefault="495E4F39"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モニタリングの対象となる臨床研究に従事する者に、当該者が直接担当する業務のモニタリングを行わせない。モニタリングに従事する者は、当該モニタリングの結果を</w:t>
      </w:r>
      <w:r w:rsidR="00F65515">
        <w:rPr>
          <w:rFonts w:ascii="ＭＳ Ｐゴシック" w:eastAsia="ＭＳ Ｐゴシック" w:hAnsi="ＭＳ Ｐゴシック" w:cs="MS UI Gothic"/>
          <w:color w:val="auto"/>
          <w:lang w:eastAsia="ja-JP"/>
        </w:rPr>
        <w:t>統括管理者</w:t>
      </w:r>
      <w:r w:rsidRPr="005C43EC">
        <w:rPr>
          <w:rFonts w:ascii="ＭＳ Ｐゴシック" w:eastAsia="ＭＳ Ｐゴシック" w:hAnsi="ＭＳ Ｐゴシック" w:cs="MS UI Gothic"/>
          <w:color w:val="auto"/>
          <w:lang w:eastAsia="ja-JP"/>
        </w:rPr>
        <w:t>に報告する。</w:t>
      </w:r>
      <w:r w:rsidR="00F65515">
        <w:rPr>
          <w:rFonts w:ascii="ＭＳ Ｐゴシック" w:eastAsia="ＭＳ Ｐゴシック" w:hAnsi="ＭＳ Ｐゴシック" w:cs="MS UI Gothic"/>
          <w:color w:val="auto"/>
          <w:lang w:eastAsia="ja-JP"/>
        </w:rPr>
        <w:t>統括管理者</w:t>
      </w:r>
      <w:r w:rsidRPr="005C43EC">
        <w:rPr>
          <w:rFonts w:ascii="ＭＳ Ｐゴシック" w:eastAsia="ＭＳ Ｐゴシック" w:hAnsi="ＭＳ Ｐゴシック" w:cs="MS UI Gothic"/>
          <w:color w:val="auto"/>
          <w:lang w:eastAsia="ja-JP"/>
        </w:rPr>
        <w:t>は、必要に応じ当該モニタリングの結果を研究責任医師に通知する。</w:t>
      </w:r>
    </w:p>
    <w:p w14:paraId="7DFBE6DB" w14:textId="77777777" w:rsidR="003C4B15" w:rsidRPr="004B2A10" w:rsidRDefault="003C4B15" w:rsidP="00027A40">
      <w:pPr>
        <w:spacing w:after="0" w:line="240" w:lineRule="auto"/>
        <w:rPr>
          <w:rFonts w:ascii="ＭＳ Ｐゴシック" w:eastAsia="ＭＳ Ｐゴシック" w:hAnsi="ＭＳ Ｐゴシック"/>
          <w:sz w:val="21"/>
          <w:szCs w:val="21"/>
          <w:lang w:eastAsia="ja-JP"/>
        </w:rPr>
      </w:pPr>
    </w:p>
    <w:p w14:paraId="3484720B" w14:textId="1A7033D6" w:rsidR="006B0B39" w:rsidRPr="003F046B" w:rsidRDefault="003F2A4F" w:rsidP="003F046B">
      <w:pPr>
        <w:pStyle w:val="2"/>
        <w:numPr>
          <w:ilvl w:val="1"/>
          <w:numId w:val="46"/>
        </w:numPr>
        <w:ind w:left="567"/>
        <w:rPr>
          <w:rFonts w:ascii="ＭＳ Ｐゴシック" w:eastAsia="ＭＳ Ｐゴシック" w:hAnsi="ＭＳ Ｐゴシック" w:cs="MS UI Gothic"/>
          <w:szCs w:val="28"/>
          <w:lang w:eastAsia="ja-JP"/>
        </w:rPr>
      </w:pPr>
      <w:r w:rsidRPr="0021045A">
        <w:rPr>
          <w:rFonts w:ascii="ＭＳ Ｐゴシック" w:eastAsia="ＭＳ Ｐゴシック" w:hAnsi="ＭＳ Ｐゴシック" w:cs="MS UI Gothic" w:hint="eastAsia"/>
          <w:szCs w:val="28"/>
          <w:lang w:eastAsia="ja-JP"/>
        </w:rPr>
        <w:t xml:space="preserve">　</w:t>
      </w:r>
      <w:bookmarkStart w:id="308" w:name="_Toc204940608"/>
      <w:r w:rsidRPr="003F046B">
        <w:rPr>
          <w:rFonts w:ascii="ＭＳ Ｐゴシック" w:eastAsia="ＭＳ Ｐゴシック" w:hAnsi="ＭＳ Ｐゴシック" w:cs="MS UI Gothic" w:hint="eastAsia"/>
          <w:szCs w:val="28"/>
          <w:lang w:eastAsia="ja-JP"/>
        </w:rPr>
        <w:t>監査</w:t>
      </w:r>
      <w:r w:rsidRPr="003F046B">
        <w:rPr>
          <w:rFonts w:ascii="ＭＳ Ｐゴシック" w:eastAsia="ＭＳ Ｐゴシック" w:hAnsi="ＭＳ Ｐゴシック" w:cs="MS UI Gothic"/>
          <w:szCs w:val="28"/>
          <w:lang w:eastAsia="ja-JP"/>
        </w:rPr>
        <w:t>の方法</w:t>
      </w:r>
      <w:r w:rsidRPr="003F046B">
        <w:rPr>
          <w:rFonts w:ascii="ＭＳ Ｐゴシック" w:eastAsia="ＭＳ Ｐゴシック" w:hAnsi="ＭＳ Ｐゴシック" w:cs="MS UI Gothic" w:hint="eastAsia"/>
          <w:szCs w:val="28"/>
          <w:lang w:eastAsia="ja-JP"/>
        </w:rPr>
        <w:t>（実施する場合）</w:t>
      </w:r>
      <w:bookmarkEnd w:id="308"/>
    </w:p>
    <w:p w14:paraId="60B1B157" w14:textId="3573594C" w:rsidR="006B0B39" w:rsidRPr="003F046B" w:rsidRDefault="00E37C4A" w:rsidP="006B0B39">
      <w:pPr>
        <w:spacing w:after="0"/>
        <w:rPr>
          <w:rFonts w:ascii="ＭＳ Ｐゴシック" w:eastAsia="ＭＳ Ｐゴシック" w:hAnsi="ＭＳ Ｐゴシック" w:cs="MS UI Gothic"/>
          <w:color w:val="000000" w:themeColor="text1"/>
          <w:szCs w:val="24"/>
          <w:lang w:eastAsia="ja-JP"/>
        </w:rPr>
      </w:pPr>
      <w:bookmarkStart w:id="309" w:name="_Hlk56517784"/>
      <w:r>
        <w:rPr>
          <w:rFonts w:ascii="ＭＳ Ｐゴシック" w:eastAsia="ＭＳ Ｐゴシック" w:hAnsi="ＭＳ Ｐゴシック" w:cs="MS UI Gothic" w:hint="eastAsia"/>
          <w:color w:val="000000" w:themeColor="text1"/>
          <w:szCs w:val="24"/>
          <w:lang w:eastAsia="ja-JP"/>
        </w:rPr>
        <w:t>統括管理者</w:t>
      </w:r>
      <w:r w:rsidR="006B0B39" w:rsidRPr="003F046B">
        <w:rPr>
          <w:rFonts w:ascii="ＭＳ Ｐゴシック" w:eastAsia="ＭＳ Ｐゴシック" w:hAnsi="ＭＳ Ｐゴシック" w:cs="MS UI Gothic" w:hint="eastAsia"/>
          <w:color w:val="000000" w:themeColor="text1"/>
          <w:szCs w:val="24"/>
          <w:lang w:eastAsia="ja-JP"/>
        </w:rPr>
        <w:t>は、研究計画書ごとに監査に関する手順書を作成し、当該手順書及び研究計画書に</w:t>
      </w:r>
    </w:p>
    <w:p w14:paraId="1BED37F1" w14:textId="77777777" w:rsidR="006B0B39" w:rsidRPr="003F046B" w:rsidRDefault="006B0B39" w:rsidP="006B0B39">
      <w:pPr>
        <w:rPr>
          <w:rFonts w:ascii="ＭＳ Ｐゴシック" w:eastAsia="ＭＳ Ｐゴシック" w:hAnsi="ＭＳ Ｐゴシック" w:cs="MS UI Gothic"/>
          <w:color w:val="000000" w:themeColor="text1"/>
          <w:szCs w:val="24"/>
          <w:lang w:eastAsia="ja-JP"/>
        </w:rPr>
      </w:pPr>
      <w:r w:rsidRPr="003F046B">
        <w:rPr>
          <w:rFonts w:ascii="ＭＳ Ｐゴシック" w:eastAsia="ＭＳ Ｐゴシック" w:hAnsi="ＭＳ Ｐゴシック" w:cs="MS UI Gothic" w:hint="eastAsia"/>
          <w:color w:val="000000" w:themeColor="text1"/>
          <w:szCs w:val="24"/>
          <w:lang w:eastAsia="ja-JP"/>
        </w:rPr>
        <w:t>定めるところにより、監査を実施させる。監査の対象となる臨床研究に従事する者及びそのモニタリングに従事する者に、監査を行わせない。監査に従事する者は、当該監査の結果を研究責任医師に報告する。</w:t>
      </w:r>
    </w:p>
    <w:bookmarkEnd w:id="309"/>
    <w:p w14:paraId="6E5F7FAB" w14:textId="621C26E7" w:rsidR="006B0B39" w:rsidRPr="003F046B" w:rsidRDefault="006B0B39" w:rsidP="00963D77">
      <w:pPr>
        <w:spacing w:after="0"/>
        <w:rPr>
          <w:rFonts w:ascii="ＭＳ Ｐゴシック" w:eastAsia="ＭＳ Ｐゴシック" w:hAnsi="ＭＳ Ｐゴシック" w:cs="MS UI Gothic"/>
          <w:color w:val="000000" w:themeColor="text1"/>
          <w:szCs w:val="24"/>
          <w:lang w:eastAsia="ja-JP"/>
        </w:rPr>
      </w:pPr>
      <w:r w:rsidRPr="003F046B">
        <w:rPr>
          <w:rFonts w:ascii="ＭＳ Ｐゴシック" w:eastAsia="ＭＳ Ｐゴシック" w:hAnsi="ＭＳ Ｐゴシック" w:cs="MS UI Gothic" w:hint="eastAsia"/>
          <w:color w:val="000000" w:themeColor="text1"/>
          <w:szCs w:val="24"/>
          <w:lang w:eastAsia="ja-JP"/>
        </w:rPr>
        <w:t>研究責任医師は、必要に応じ当該監査の結果を</w:t>
      </w:r>
      <w:r w:rsidR="00F65515">
        <w:rPr>
          <w:rFonts w:ascii="ＭＳ Ｐゴシック" w:eastAsia="ＭＳ Ｐゴシック" w:hAnsi="ＭＳ Ｐゴシック" w:cs="MS UI Gothic" w:hint="eastAsia"/>
          <w:color w:val="000000" w:themeColor="text1"/>
          <w:szCs w:val="24"/>
          <w:lang w:eastAsia="ja-JP"/>
        </w:rPr>
        <w:t>統括管理者</w:t>
      </w:r>
      <w:r w:rsidRPr="003F046B">
        <w:rPr>
          <w:rFonts w:ascii="ＭＳ Ｐゴシック" w:eastAsia="ＭＳ Ｐゴシック" w:hAnsi="ＭＳ Ｐゴシック" w:cs="MS UI Gothic" w:hint="eastAsia"/>
          <w:color w:val="000000" w:themeColor="text1"/>
          <w:szCs w:val="24"/>
          <w:lang w:eastAsia="ja-JP"/>
        </w:rPr>
        <w:t>に通知する。</w:t>
      </w:r>
      <w:r w:rsidR="00F65515">
        <w:rPr>
          <w:rFonts w:ascii="ＭＳ Ｐゴシック" w:eastAsia="ＭＳ Ｐゴシック" w:hAnsi="ＭＳ Ｐゴシック" w:cs="MS UI Gothic" w:hint="eastAsia"/>
          <w:color w:val="000000" w:themeColor="text1"/>
          <w:szCs w:val="24"/>
          <w:lang w:eastAsia="ja-JP"/>
        </w:rPr>
        <w:t>統括管理者</w:t>
      </w:r>
      <w:r w:rsidRPr="003F046B">
        <w:rPr>
          <w:rFonts w:ascii="ＭＳ Ｐゴシック" w:eastAsia="ＭＳ Ｐゴシック" w:hAnsi="ＭＳ Ｐゴシック" w:cs="MS UI Gothic" w:hint="eastAsia"/>
          <w:color w:val="000000" w:themeColor="text1"/>
          <w:szCs w:val="24"/>
          <w:lang w:eastAsia="ja-JP"/>
        </w:rPr>
        <w:t>は、当該通知の内容を他の研究責任医師に情報提供する。</w:t>
      </w:r>
    </w:p>
    <w:p w14:paraId="12B7E979" w14:textId="77777777" w:rsidR="006B0B39" w:rsidRPr="004B2A10" w:rsidRDefault="006B0B39" w:rsidP="006B0B39">
      <w:pPr>
        <w:spacing w:after="0" w:line="240" w:lineRule="auto"/>
        <w:rPr>
          <w:rFonts w:ascii="ＭＳ Ｐゴシック" w:eastAsia="ＭＳ Ｐゴシック" w:hAnsi="ＭＳ Ｐゴシック"/>
          <w:sz w:val="21"/>
          <w:szCs w:val="21"/>
          <w:lang w:eastAsia="ja-JP"/>
        </w:rPr>
      </w:pPr>
    </w:p>
    <w:p w14:paraId="5393CC58" w14:textId="5DD14F24" w:rsidR="00027A40" w:rsidRPr="00E668ED" w:rsidRDefault="00DB4B29" w:rsidP="003F046B">
      <w:pPr>
        <w:pStyle w:val="1"/>
        <w:numPr>
          <w:ilvl w:val="0"/>
          <w:numId w:val="0"/>
        </w:numPr>
        <w:ind w:left="425" w:hanging="425"/>
        <w:rPr>
          <w:rFonts w:ascii="ＭＳ Ｐゴシック" w:eastAsia="ＭＳ Ｐゴシック" w:hAnsi="ＭＳ Ｐゴシック" w:cs="MS UI Gothic"/>
          <w:szCs w:val="32"/>
          <w:lang w:eastAsia="ja-JP"/>
        </w:rPr>
      </w:pPr>
      <w:bookmarkStart w:id="310" w:name="_Toc204940609"/>
      <w:r w:rsidRPr="00E668ED">
        <w:rPr>
          <w:rFonts w:ascii="ＭＳ Ｐゴシック" w:eastAsia="ＭＳ Ｐゴシック" w:hAnsi="ＭＳ Ｐゴシック" w:cs="MS UI Gothic" w:hint="eastAsia"/>
          <w:szCs w:val="32"/>
          <w:lang w:eastAsia="ja-JP"/>
        </w:rPr>
        <w:t xml:space="preserve">15  </w:t>
      </w:r>
      <w:r w:rsidR="00027A40" w:rsidRPr="00E668ED">
        <w:rPr>
          <w:rFonts w:ascii="ＭＳ Ｐゴシック" w:eastAsia="ＭＳ Ｐゴシック" w:hAnsi="ＭＳ Ｐゴシック" w:cs="MS UI Gothic"/>
          <w:szCs w:val="32"/>
          <w:lang w:eastAsia="ja-JP"/>
        </w:rPr>
        <w:t>記録の保管</w:t>
      </w:r>
      <w:bookmarkEnd w:id="310"/>
    </w:p>
    <w:p w14:paraId="12CFA738" w14:textId="2E7522CC" w:rsidR="00027A40" w:rsidRPr="003F046B" w:rsidRDefault="00DB4B29" w:rsidP="003F046B">
      <w:pPr>
        <w:pStyle w:val="2"/>
        <w:numPr>
          <w:ilvl w:val="0"/>
          <w:numId w:val="0"/>
        </w:numPr>
        <w:rPr>
          <w:rFonts w:ascii="ＭＳ Ｐゴシック" w:eastAsia="ＭＳ Ｐゴシック" w:hAnsi="ＭＳ Ｐゴシック" w:cs="MS UI Gothic"/>
          <w:lang w:eastAsia="ja-JP"/>
        </w:rPr>
      </w:pPr>
      <w:bookmarkStart w:id="311" w:name="_Toc204940610"/>
      <w:r w:rsidRPr="003F046B">
        <w:rPr>
          <w:rFonts w:ascii="ＭＳ Ｐゴシック" w:eastAsia="ＭＳ Ｐゴシック" w:hAnsi="ＭＳ Ｐゴシック" w:cs="MS UI Gothic" w:hint="eastAsia"/>
          <w:lang w:eastAsia="ja-JP"/>
        </w:rPr>
        <w:t xml:space="preserve">15.1  </w:t>
      </w:r>
      <w:r w:rsidR="00027A40" w:rsidRPr="003F046B">
        <w:rPr>
          <w:rFonts w:ascii="ＭＳ Ｐゴシック" w:eastAsia="ＭＳ Ｐゴシック" w:hAnsi="ＭＳ Ｐゴシック" w:cs="MS UI Gothic" w:hint="eastAsia"/>
          <w:lang w:eastAsia="ja-JP"/>
        </w:rPr>
        <w:t>対象</w:t>
      </w:r>
      <w:r w:rsidR="00102803" w:rsidRPr="003F046B">
        <w:rPr>
          <w:rFonts w:ascii="ＭＳ Ｐゴシック" w:eastAsia="ＭＳ Ｐゴシック" w:hAnsi="ＭＳ Ｐゴシック" w:cs="MS UI Gothic" w:hint="eastAsia"/>
          <w:lang w:eastAsia="ja-JP"/>
        </w:rPr>
        <w:t>記録</w:t>
      </w:r>
      <w:bookmarkEnd w:id="311"/>
    </w:p>
    <w:p w14:paraId="68133C36" w14:textId="27296081" w:rsidR="00027A40" w:rsidRPr="003F046B" w:rsidRDefault="00027A40" w:rsidP="4B93A21D">
      <w:pPr>
        <w:tabs>
          <w:tab w:val="left" w:pos="720"/>
        </w:tabs>
        <w:spacing w:after="0" w:line="240" w:lineRule="auto"/>
        <w:rPr>
          <w:rFonts w:ascii="ＭＳ Ｐゴシック" w:eastAsia="ＭＳ Ｐゴシック" w:hAnsi="ＭＳ Ｐゴシック" w:cs="MS UI Gothic"/>
          <w:lang w:eastAsia="ja-JP"/>
        </w:rPr>
      </w:pPr>
      <w:r w:rsidRPr="003F046B">
        <w:rPr>
          <w:rFonts w:ascii="ＭＳ Ｐゴシック" w:eastAsia="ＭＳ Ｐゴシック" w:hAnsi="ＭＳ Ｐゴシック" w:cs="MS UI Gothic"/>
          <w:lang w:eastAsia="ja-JP"/>
        </w:rPr>
        <w:t>研究責任医師は、本研究が終了した日（総括報告書概要を</w:t>
      </w:r>
      <w:proofErr w:type="spellStart"/>
      <w:r w:rsidRPr="003F046B">
        <w:rPr>
          <w:rFonts w:ascii="ＭＳ Ｐゴシック" w:eastAsia="ＭＳ Ｐゴシック" w:hAnsi="ＭＳ Ｐゴシック" w:cs="MS UI Gothic"/>
          <w:lang w:eastAsia="ja-JP"/>
        </w:rPr>
        <w:t>jRCT</w:t>
      </w:r>
      <w:proofErr w:type="spellEnd"/>
      <w:r w:rsidRPr="003F046B">
        <w:rPr>
          <w:rFonts w:ascii="ＭＳ Ｐゴシック" w:eastAsia="ＭＳ Ｐゴシック" w:hAnsi="ＭＳ Ｐゴシック" w:cs="MS UI Gothic"/>
          <w:lang w:eastAsia="ja-JP"/>
        </w:rPr>
        <w:t>に公表した日）から5年間、</w:t>
      </w:r>
      <w:r w:rsidR="00F65515">
        <w:rPr>
          <w:rFonts w:ascii="ＭＳ Ｐゴシック" w:eastAsia="ＭＳ Ｐゴシック" w:hAnsi="ＭＳ Ｐゴシック" w:cs="MS UI Gothic"/>
          <w:lang w:eastAsia="ja-JP"/>
        </w:rPr>
        <w:t>統括管理者</w:t>
      </w:r>
      <w:r w:rsidRPr="003F046B">
        <w:rPr>
          <w:rFonts w:ascii="ＭＳ Ｐゴシック" w:eastAsia="ＭＳ Ｐゴシック" w:hAnsi="ＭＳ Ｐゴシック" w:cs="MS UI Gothic"/>
          <w:lang w:eastAsia="ja-JP"/>
        </w:rPr>
        <w:t>から保管期間満了の通知が来るまで、本研究に関する記録を以下の書類とともに保管する。</w:t>
      </w:r>
    </w:p>
    <w:p w14:paraId="44F9C134" w14:textId="2798C61C" w:rsidR="00027A40" w:rsidRPr="003F046B" w:rsidRDefault="00F65515" w:rsidP="00027A40">
      <w:pPr>
        <w:tabs>
          <w:tab w:val="left" w:pos="720"/>
        </w:tabs>
        <w:spacing w:line="240" w:lineRule="auto"/>
        <w:rPr>
          <w:rFonts w:ascii="ＭＳ Ｐゴシック" w:eastAsia="ＭＳ Ｐゴシック" w:hAnsi="ＭＳ Ｐゴシック" w:cs="MS UI Gothic"/>
          <w:szCs w:val="24"/>
          <w:lang w:eastAsia="ja-JP"/>
        </w:rPr>
      </w:pPr>
      <w:r>
        <w:rPr>
          <w:rFonts w:ascii="ＭＳ Ｐゴシック" w:eastAsia="ＭＳ Ｐゴシック" w:hAnsi="ＭＳ Ｐゴシック" w:cs="MS UI Gothic" w:hint="eastAsia"/>
          <w:szCs w:val="24"/>
          <w:lang w:eastAsia="ja-JP"/>
        </w:rPr>
        <w:t>統括管理者</w:t>
      </w:r>
      <w:r w:rsidR="00027A40" w:rsidRPr="003F046B">
        <w:rPr>
          <w:rFonts w:ascii="ＭＳ Ｐゴシック" w:eastAsia="ＭＳ Ｐゴシック" w:hAnsi="ＭＳ Ｐゴシック" w:cs="MS UI Gothic" w:hint="eastAsia"/>
          <w:szCs w:val="24"/>
          <w:lang w:eastAsia="ja-JP"/>
        </w:rPr>
        <w:t>は、保管期間の満了日について、各実施医療機関の研究責任医師に情報共有する。</w:t>
      </w:r>
    </w:p>
    <w:p w14:paraId="3C75BCB6"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 xml:space="preserve"> 臨床研究の対象者識別コードリスト、研究計画書、実施計画、臨床研究の対象者に対する説明　及びその同意に係る文書、総括報告書その他の臨床研究法、施行規則の規定により研究責任医師が作成した文書又はその写し</w:t>
      </w:r>
    </w:p>
    <w:p w14:paraId="0BD55D46"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認定臨床研究審査委員会から受け取った審査意見業務に係る文書</w:t>
      </w:r>
    </w:p>
    <w:p w14:paraId="13680107"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モニタリングに関する文書</w:t>
      </w:r>
    </w:p>
    <w:p w14:paraId="17FC1EAB"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原資料等</w:t>
      </w:r>
    </w:p>
    <w:p w14:paraId="3E3157A5"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lastRenderedPageBreak/>
        <w:t>本研究の実施に係る契約書</w:t>
      </w:r>
    </w:p>
    <w:p w14:paraId="05FC2066"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本研究に用いる医薬品等の概要を記載した文書及び作成又は入手した記録</w:t>
      </w:r>
    </w:p>
    <w:p w14:paraId="34739929" w14:textId="77777777" w:rsidR="00027A40" w:rsidRPr="003F046B" w:rsidRDefault="00027A40" w:rsidP="00D909F5">
      <w:pPr>
        <w:numPr>
          <w:ilvl w:val="0"/>
          <w:numId w:val="43"/>
        </w:numPr>
        <w:tabs>
          <w:tab w:val="left" w:pos="720"/>
        </w:tabs>
        <w:spacing w:line="240" w:lineRule="auto"/>
        <w:ind w:left="749"/>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 xml:space="preserve">その他、本研究を実施するために必要な文書　</w:t>
      </w:r>
    </w:p>
    <w:p w14:paraId="0A8DD8A0" w14:textId="77777777" w:rsidR="00102803" w:rsidRPr="003F046B" w:rsidRDefault="00102803" w:rsidP="00102803">
      <w:pPr>
        <w:spacing w:after="0" w:line="240" w:lineRule="auto"/>
        <w:rPr>
          <w:rFonts w:ascii="ＭＳ Ｐゴシック" w:eastAsia="ＭＳ Ｐゴシック" w:hAnsi="ＭＳ Ｐゴシック"/>
          <w:sz w:val="21"/>
          <w:szCs w:val="21"/>
          <w:lang w:eastAsia="ja-JP"/>
        </w:rPr>
      </w:pPr>
    </w:p>
    <w:p w14:paraId="51C784E6" w14:textId="64363482" w:rsidR="00027A40" w:rsidRPr="003F046B" w:rsidRDefault="00027A40" w:rsidP="00E466FC">
      <w:pPr>
        <w:tabs>
          <w:tab w:val="left" w:pos="720"/>
        </w:tabs>
        <w:spacing w:line="240" w:lineRule="auto"/>
        <w:outlineLvl w:val="2"/>
        <w:rPr>
          <w:rFonts w:ascii="ＭＳ Ｐゴシック" w:eastAsia="ＭＳ Ｐゴシック" w:hAnsi="ＭＳ Ｐゴシック" w:cs="MS UI Gothic"/>
          <w:b/>
          <w:szCs w:val="24"/>
          <w:lang w:eastAsia="ja-JP"/>
        </w:rPr>
      </w:pPr>
      <w:bookmarkStart w:id="312" w:name="_Toc204940611"/>
      <w:r w:rsidRPr="003F046B">
        <w:rPr>
          <w:rFonts w:ascii="ＭＳ Ｐゴシック" w:eastAsia="ＭＳ Ｐゴシック" w:hAnsi="ＭＳ Ｐゴシック" w:cs="MS UI Gothic" w:hint="eastAsia"/>
          <w:b/>
          <w:szCs w:val="24"/>
          <w:lang w:eastAsia="ja-JP"/>
        </w:rPr>
        <w:t>15</w:t>
      </w:r>
      <w:r w:rsidRPr="003F046B">
        <w:rPr>
          <w:rFonts w:ascii="ＭＳ Ｐゴシック" w:eastAsia="ＭＳ Ｐゴシック" w:hAnsi="ＭＳ Ｐゴシック" w:cs="MS UI Gothic"/>
          <w:b/>
          <w:szCs w:val="24"/>
          <w:lang w:eastAsia="ja-JP"/>
        </w:rPr>
        <w:t>.1.</w:t>
      </w:r>
      <w:r w:rsidRPr="003F046B">
        <w:rPr>
          <w:rFonts w:ascii="ＭＳ Ｐゴシック" w:eastAsia="ＭＳ Ｐゴシック" w:hAnsi="ＭＳ Ｐゴシック" w:cs="MS UI Gothic" w:hint="eastAsia"/>
          <w:b/>
          <w:szCs w:val="24"/>
          <w:lang w:eastAsia="ja-JP"/>
        </w:rPr>
        <w:t>1</w:t>
      </w:r>
      <w:r w:rsidRPr="003F046B">
        <w:rPr>
          <w:rFonts w:ascii="ＭＳ Ｐゴシック" w:eastAsia="ＭＳ Ｐゴシック" w:hAnsi="ＭＳ Ｐゴシック" w:cs="MS UI Gothic"/>
          <w:b/>
          <w:szCs w:val="24"/>
          <w:lang w:eastAsia="ja-JP"/>
        </w:rPr>
        <w:t xml:space="preserve"> </w:t>
      </w:r>
      <w:r w:rsidRPr="003F046B">
        <w:rPr>
          <w:rFonts w:ascii="ＭＳ Ｐゴシック" w:eastAsia="ＭＳ Ｐゴシック" w:hAnsi="ＭＳ Ｐゴシック" w:cs="MS UI Gothic" w:hint="eastAsia"/>
          <w:b/>
          <w:szCs w:val="24"/>
          <w:lang w:eastAsia="ja-JP"/>
        </w:rPr>
        <w:t>記録の保管期間・場所</w:t>
      </w:r>
      <w:bookmarkEnd w:id="312"/>
    </w:p>
    <w:p w14:paraId="6E423E93" w14:textId="27E02641" w:rsidR="00027A40" w:rsidRPr="003F046B" w:rsidRDefault="00027A40" w:rsidP="4B93A21D">
      <w:pPr>
        <w:tabs>
          <w:tab w:val="left" w:pos="720"/>
        </w:tabs>
        <w:spacing w:line="240" w:lineRule="auto"/>
        <w:rPr>
          <w:rFonts w:ascii="ＭＳ Ｐゴシック" w:eastAsia="ＭＳ Ｐゴシック" w:hAnsi="ＭＳ Ｐゴシック" w:cs="MS UI Gothic"/>
          <w:lang w:eastAsia="ja-JP"/>
        </w:rPr>
      </w:pPr>
      <w:r w:rsidRPr="003F046B">
        <w:rPr>
          <w:rFonts w:ascii="ＭＳ Ｐゴシック" w:eastAsia="ＭＳ Ｐゴシック" w:hAnsi="ＭＳ Ｐゴシック" w:cs="MS UI Gothic"/>
          <w:lang w:eastAsia="ja-JP"/>
        </w:rPr>
        <w:t>研究責任医師は、「</w:t>
      </w:r>
      <w:r w:rsidR="00F45445" w:rsidRPr="00133034">
        <w:rPr>
          <w:rFonts w:ascii="ＭＳ Ｐゴシック" w:eastAsia="ＭＳ Ｐゴシック" w:hAnsi="ＭＳ Ｐゴシック" w:cs="MS UI Gothic" w:hint="eastAsia"/>
          <w:lang w:eastAsia="ja-JP"/>
        </w:rPr>
        <w:t>15</w:t>
      </w:r>
      <w:r w:rsidR="000F2B92" w:rsidRPr="00133034">
        <w:rPr>
          <w:rFonts w:ascii="ＭＳ Ｐゴシック" w:eastAsia="ＭＳ Ｐゴシック" w:hAnsi="ＭＳ Ｐゴシック" w:cs="MS UI Gothic" w:hint="eastAsia"/>
          <w:lang w:eastAsia="ja-JP"/>
        </w:rPr>
        <w:t>.</w:t>
      </w:r>
      <w:r w:rsidRPr="00133034">
        <w:rPr>
          <w:rFonts w:ascii="ＭＳ Ｐゴシック" w:eastAsia="ＭＳ Ｐゴシック" w:hAnsi="ＭＳ Ｐゴシック" w:cs="MS UI Gothic"/>
          <w:lang w:eastAsia="ja-JP"/>
        </w:rPr>
        <w:t>項</w:t>
      </w:r>
      <w:r w:rsidRPr="003F046B">
        <w:rPr>
          <w:rFonts w:ascii="ＭＳ Ｐゴシック" w:eastAsia="ＭＳ Ｐゴシック" w:hAnsi="ＭＳ Ｐゴシック" w:cs="MS UI Gothic"/>
          <w:lang w:eastAsia="ja-JP"/>
        </w:rPr>
        <w:t>_記録の保管」に規定する記録を研究の終了（中止）について報告された日から5 年間、実施医療機関内の鍵付き保管庫にて適切に保管する。</w:t>
      </w:r>
    </w:p>
    <w:p w14:paraId="7E677121" w14:textId="77777777" w:rsidR="00027A40" w:rsidRPr="003F046B" w:rsidRDefault="00027A40" w:rsidP="00027A40">
      <w:pPr>
        <w:tabs>
          <w:tab w:val="left" w:pos="720"/>
        </w:tabs>
        <w:spacing w:line="240" w:lineRule="auto"/>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当該資料を外部業者等に委託し保管する場合は、必要時に随時資料が確認できるよう、また、規定の保管期間中は適切な条件下にて管理されるよう、契約書等にて取り決めを行うこととする。</w:t>
      </w:r>
    </w:p>
    <w:p w14:paraId="11D4291E" w14:textId="77777777" w:rsidR="004B2A10" w:rsidRPr="003F046B" w:rsidRDefault="004B2A10" w:rsidP="004B2A10">
      <w:pPr>
        <w:spacing w:after="0" w:line="240" w:lineRule="auto"/>
        <w:rPr>
          <w:rFonts w:ascii="ＭＳ Ｐゴシック" w:eastAsia="ＭＳ Ｐゴシック" w:hAnsi="ＭＳ Ｐゴシック"/>
          <w:sz w:val="21"/>
          <w:szCs w:val="21"/>
          <w:lang w:eastAsia="ja-JP"/>
        </w:rPr>
      </w:pPr>
    </w:p>
    <w:p w14:paraId="616BF633" w14:textId="4D7A3E24" w:rsidR="00027A40" w:rsidRPr="003F046B" w:rsidRDefault="00027A40" w:rsidP="00E466FC">
      <w:pPr>
        <w:tabs>
          <w:tab w:val="left" w:pos="720"/>
        </w:tabs>
        <w:spacing w:line="240" w:lineRule="auto"/>
        <w:outlineLvl w:val="2"/>
        <w:rPr>
          <w:rFonts w:ascii="ＭＳ Ｐゴシック" w:eastAsia="ＭＳ Ｐゴシック" w:hAnsi="ＭＳ Ｐゴシック" w:cs="MS UI Gothic"/>
          <w:b/>
          <w:szCs w:val="24"/>
          <w:lang w:eastAsia="ja-JP"/>
        </w:rPr>
      </w:pPr>
      <w:bookmarkStart w:id="313" w:name="_Toc204940612"/>
      <w:r w:rsidRPr="003F046B">
        <w:rPr>
          <w:rFonts w:ascii="ＭＳ Ｐゴシック" w:eastAsia="ＭＳ Ｐゴシック" w:hAnsi="ＭＳ Ｐゴシック" w:cs="MS UI Gothic" w:hint="eastAsia"/>
          <w:b/>
          <w:szCs w:val="24"/>
          <w:lang w:eastAsia="ja-JP"/>
        </w:rPr>
        <w:t>15</w:t>
      </w:r>
      <w:r w:rsidRPr="003F046B">
        <w:rPr>
          <w:rFonts w:ascii="ＭＳ Ｐゴシック" w:eastAsia="ＭＳ Ｐゴシック" w:hAnsi="ＭＳ Ｐゴシック" w:cs="MS UI Gothic"/>
          <w:b/>
          <w:szCs w:val="24"/>
          <w:lang w:eastAsia="ja-JP"/>
        </w:rPr>
        <w:t>.1.</w:t>
      </w:r>
      <w:r w:rsidRPr="003F046B">
        <w:rPr>
          <w:rFonts w:ascii="ＭＳ Ｐゴシック" w:eastAsia="ＭＳ Ｐゴシック" w:hAnsi="ＭＳ Ｐゴシック" w:cs="MS UI Gothic" w:hint="eastAsia"/>
          <w:b/>
          <w:szCs w:val="24"/>
          <w:lang w:eastAsia="ja-JP"/>
        </w:rPr>
        <w:t>2</w:t>
      </w:r>
      <w:r w:rsidRPr="003F046B">
        <w:rPr>
          <w:rFonts w:ascii="ＭＳ Ｐゴシック" w:eastAsia="ＭＳ Ｐゴシック" w:hAnsi="ＭＳ Ｐゴシック" w:cs="MS UI Gothic"/>
          <w:b/>
          <w:szCs w:val="24"/>
          <w:lang w:eastAsia="ja-JP"/>
        </w:rPr>
        <w:t xml:space="preserve"> </w:t>
      </w:r>
      <w:r w:rsidRPr="003F046B">
        <w:rPr>
          <w:rFonts w:ascii="ＭＳ Ｐゴシック" w:eastAsia="ＭＳ Ｐゴシック" w:hAnsi="ＭＳ Ｐゴシック" w:cs="MS UI Gothic" w:hint="eastAsia"/>
          <w:b/>
          <w:szCs w:val="24"/>
          <w:lang w:eastAsia="ja-JP"/>
        </w:rPr>
        <w:t>情報等の廃棄方法</w:t>
      </w:r>
      <w:bookmarkEnd w:id="313"/>
    </w:p>
    <w:p w14:paraId="05D0DC12" w14:textId="77777777" w:rsidR="00027A40" w:rsidRPr="003F046B" w:rsidRDefault="00027A40" w:rsidP="00027A40">
      <w:pPr>
        <w:tabs>
          <w:tab w:val="left" w:pos="720"/>
        </w:tabs>
        <w:spacing w:line="240" w:lineRule="auto"/>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szCs w:val="24"/>
          <w:lang w:eastAsia="ja-JP"/>
        </w:rPr>
        <w:t>本研究に係る情報等を廃棄する場合は個人情報の取扱いに十分注意する。情報等の廃棄について、紙媒体はシュレッダーにかけ廃棄する。電子記録媒体は読み取れない状態で廃棄し、パソコン内のファイルは再現できない形で完全に削除する。</w:t>
      </w:r>
    </w:p>
    <w:p w14:paraId="40A396D1" w14:textId="77777777" w:rsidR="004B2A10" w:rsidRPr="004B2A10" w:rsidRDefault="004B2A10" w:rsidP="004B2A10">
      <w:pPr>
        <w:spacing w:after="0" w:line="240" w:lineRule="auto"/>
        <w:rPr>
          <w:rFonts w:ascii="ＭＳ Ｐゴシック" w:eastAsia="ＭＳ Ｐゴシック" w:hAnsi="ＭＳ Ｐゴシック"/>
          <w:sz w:val="21"/>
          <w:szCs w:val="21"/>
          <w:shd w:val="pct15" w:color="auto" w:fill="FFFFFF"/>
          <w:lang w:eastAsia="ja-JP"/>
        </w:rPr>
      </w:pPr>
    </w:p>
    <w:p w14:paraId="36950B46" w14:textId="550FC5BB" w:rsidR="00E466FC" w:rsidRPr="003F046B" w:rsidRDefault="00027A40" w:rsidP="00E466FC">
      <w:pPr>
        <w:tabs>
          <w:tab w:val="left" w:pos="720"/>
        </w:tabs>
        <w:spacing w:line="240" w:lineRule="auto"/>
        <w:outlineLvl w:val="2"/>
        <w:rPr>
          <w:rFonts w:ascii="ＭＳ Ｐゴシック" w:eastAsia="ＭＳ Ｐゴシック" w:hAnsi="ＭＳ Ｐゴシック" w:cs="MS UI Gothic"/>
          <w:b/>
          <w:iCs/>
          <w:color w:val="000000" w:themeColor="text1"/>
          <w:szCs w:val="24"/>
          <w:shd w:val="pct15" w:color="auto" w:fill="FFFFFF"/>
          <w:lang w:eastAsia="ja-JP"/>
        </w:rPr>
      </w:pPr>
      <w:bookmarkStart w:id="314" w:name="_Toc204940613"/>
      <w:r w:rsidRPr="003F046B">
        <w:rPr>
          <w:rFonts w:ascii="ＭＳ Ｐゴシック" w:eastAsia="ＭＳ Ｐゴシック" w:hAnsi="ＭＳ Ｐゴシック" w:cs="MS UI Gothic" w:hint="eastAsia"/>
          <w:b/>
          <w:iCs/>
          <w:color w:val="000000" w:themeColor="text1"/>
          <w:szCs w:val="24"/>
          <w:lang w:eastAsia="ja-JP"/>
        </w:rPr>
        <w:t>15</w:t>
      </w:r>
      <w:r w:rsidRPr="003F046B">
        <w:rPr>
          <w:rFonts w:ascii="ＭＳ Ｐゴシック" w:eastAsia="ＭＳ Ｐゴシック" w:hAnsi="ＭＳ Ｐゴシック" w:cs="MS UI Gothic"/>
          <w:b/>
          <w:iCs/>
          <w:color w:val="000000" w:themeColor="text1"/>
          <w:szCs w:val="24"/>
          <w:lang w:eastAsia="ja-JP"/>
        </w:rPr>
        <w:t xml:space="preserve">.1.3 </w:t>
      </w:r>
      <w:r w:rsidR="00E466FC" w:rsidRPr="003F046B">
        <w:rPr>
          <w:rFonts w:ascii="ＭＳ Ｐゴシック" w:eastAsia="ＭＳ Ｐゴシック" w:hAnsi="ＭＳ Ｐゴシック" w:hint="eastAsia"/>
          <w:b/>
          <w:bCs/>
          <w:iCs/>
          <w:color w:val="000000" w:themeColor="text1"/>
          <w:szCs w:val="24"/>
          <w:lang w:eastAsia="ja-JP"/>
        </w:rPr>
        <w:t>利用目的に他機関に試料・情報提供することが含まれている場合はその旨（ゲノムデータを取得する場合はその旨）</w:t>
      </w:r>
      <w:bookmarkEnd w:id="314"/>
    </w:p>
    <w:p w14:paraId="3FB69311" w14:textId="77777777" w:rsidR="00E466FC" w:rsidRPr="003F046B" w:rsidRDefault="00E466FC" w:rsidP="00E466FC">
      <w:pPr>
        <w:rPr>
          <w:rFonts w:ascii="ＭＳ Ｐゴシック" w:eastAsia="ＭＳ Ｐゴシック" w:hAnsi="ＭＳ Ｐゴシック"/>
          <w:iCs/>
          <w:color w:val="000000" w:themeColor="text1"/>
          <w:szCs w:val="24"/>
          <w:lang w:eastAsia="ja-JP"/>
        </w:rPr>
      </w:pPr>
      <w:r w:rsidRPr="003F046B">
        <w:rPr>
          <w:rFonts w:ascii="ＭＳ Ｐゴシック" w:eastAsia="ＭＳ Ｐゴシック" w:hAnsi="ＭＳ Ｐゴシック" w:hint="eastAsia"/>
          <w:iCs/>
          <w:color w:val="000000" w:themeColor="text1"/>
          <w:szCs w:val="24"/>
          <w:lang w:eastAsia="ja-JP"/>
        </w:rPr>
        <w:t>提供先の研究機関：</w:t>
      </w:r>
      <w:r w:rsidRPr="003F046B">
        <w:rPr>
          <w:rFonts w:ascii="ＭＳ Ｐゴシック" w:eastAsia="ＭＳ Ｐゴシック" w:hAnsi="ＭＳ Ｐゴシック" w:hint="eastAsia"/>
          <w:b/>
          <w:bCs/>
          <w:i/>
          <w:color w:val="0070C0"/>
          <w:szCs w:val="24"/>
          <w:lang w:eastAsia="ja-JP"/>
        </w:rPr>
        <w:t>記載</w:t>
      </w:r>
    </w:p>
    <w:p w14:paraId="5A34D508" w14:textId="14AF45FC" w:rsidR="00E466FC" w:rsidRPr="003F046B" w:rsidRDefault="00E466FC" w:rsidP="00E466FC">
      <w:pPr>
        <w:rPr>
          <w:rFonts w:ascii="ＭＳ Ｐゴシック" w:eastAsia="ＭＳ Ｐゴシック" w:hAnsi="ＭＳ Ｐゴシック"/>
          <w:iCs/>
          <w:color w:val="000000" w:themeColor="text1"/>
          <w:szCs w:val="24"/>
          <w:lang w:eastAsia="ja-JP"/>
        </w:rPr>
      </w:pPr>
      <w:r w:rsidRPr="003F046B">
        <w:rPr>
          <w:rFonts w:ascii="ＭＳ Ｐゴシック" w:eastAsia="ＭＳ Ｐゴシック" w:hAnsi="ＭＳ Ｐゴシック" w:hint="eastAsia"/>
          <w:iCs/>
          <w:color w:val="000000" w:themeColor="text1"/>
          <w:szCs w:val="24"/>
          <w:lang w:eastAsia="ja-JP"/>
        </w:rPr>
        <w:t>研究責任者：</w:t>
      </w:r>
      <w:r w:rsidR="0021045A" w:rsidRPr="001F468F">
        <w:rPr>
          <w:rFonts w:ascii="ＭＳ Ｐゴシック" w:eastAsia="ＭＳ Ｐゴシック" w:hAnsi="ＭＳ Ｐゴシック" w:hint="eastAsia"/>
          <w:b/>
          <w:bCs/>
          <w:i/>
          <w:color w:val="0070C0"/>
          <w:szCs w:val="24"/>
          <w:lang w:eastAsia="ja-JP"/>
        </w:rPr>
        <w:t>記載</w:t>
      </w:r>
    </w:p>
    <w:p w14:paraId="37DD764A" w14:textId="231CA1CD" w:rsidR="00E466FC" w:rsidRPr="003F046B" w:rsidRDefault="00E466FC" w:rsidP="00E466FC">
      <w:pPr>
        <w:rPr>
          <w:rFonts w:ascii="ＭＳ Ｐゴシック" w:eastAsia="ＭＳ Ｐゴシック" w:hAnsi="ＭＳ Ｐゴシック"/>
          <w:iCs/>
          <w:color w:val="000000" w:themeColor="text1"/>
          <w:szCs w:val="24"/>
          <w:lang w:eastAsia="ja-JP"/>
        </w:rPr>
      </w:pPr>
      <w:r w:rsidRPr="003F046B">
        <w:rPr>
          <w:rFonts w:ascii="ＭＳ Ｐゴシック" w:eastAsia="ＭＳ Ｐゴシック" w:hAnsi="ＭＳ Ｐゴシック" w:hint="eastAsia"/>
          <w:iCs/>
          <w:color w:val="000000" w:themeColor="text1"/>
          <w:szCs w:val="24"/>
          <w:lang w:eastAsia="ja-JP"/>
        </w:rPr>
        <w:t>提供する試料・情報の項目：</w:t>
      </w:r>
      <w:r w:rsidR="0021045A" w:rsidRPr="001F468F">
        <w:rPr>
          <w:rFonts w:ascii="ＭＳ Ｐゴシック" w:eastAsia="ＭＳ Ｐゴシック" w:hAnsi="ＭＳ Ｐゴシック" w:hint="eastAsia"/>
          <w:b/>
          <w:bCs/>
          <w:i/>
          <w:color w:val="0070C0"/>
          <w:szCs w:val="24"/>
          <w:lang w:eastAsia="ja-JP"/>
        </w:rPr>
        <w:t>記載</w:t>
      </w:r>
    </w:p>
    <w:p w14:paraId="5C5D360A" w14:textId="77777777" w:rsidR="004B2A10" w:rsidRPr="003F046B" w:rsidRDefault="004B2A10" w:rsidP="004B2A10">
      <w:pPr>
        <w:spacing w:after="0" w:line="240" w:lineRule="auto"/>
        <w:rPr>
          <w:rFonts w:ascii="ＭＳ Ｐゴシック" w:eastAsia="ＭＳ Ｐゴシック" w:hAnsi="ＭＳ Ｐゴシック"/>
          <w:iCs/>
          <w:color w:val="000000" w:themeColor="text1"/>
          <w:sz w:val="21"/>
          <w:szCs w:val="21"/>
          <w:shd w:val="pct15" w:color="auto" w:fill="FFFFFF"/>
          <w:lang w:eastAsia="ja-JP"/>
        </w:rPr>
      </w:pPr>
    </w:p>
    <w:p w14:paraId="38975457" w14:textId="2531B173" w:rsidR="00027A40" w:rsidRPr="003F046B" w:rsidRDefault="00027A40" w:rsidP="00E466FC">
      <w:pPr>
        <w:tabs>
          <w:tab w:val="left" w:pos="720"/>
        </w:tabs>
        <w:spacing w:line="240" w:lineRule="auto"/>
        <w:outlineLvl w:val="2"/>
        <w:rPr>
          <w:rFonts w:ascii="ＭＳ Ｐゴシック" w:eastAsia="ＭＳ Ｐゴシック" w:hAnsi="ＭＳ Ｐゴシック" w:cs="MS UI Gothic"/>
          <w:b/>
          <w:szCs w:val="24"/>
          <w:lang w:eastAsia="ja-JP"/>
        </w:rPr>
      </w:pPr>
      <w:bookmarkStart w:id="315" w:name="_Toc204940614"/>
      <w:r w:rsidRPr="003F046B">
        <w:rPr>
          <w:rFonts w:ascii="ＭＳ Ｐゴシック" w:eastAsia="ＭＳ Ｐゴシック" w:hAnsi="ＭＳ Ｐゴシック" w:cs="MS UI Gothic" w:hint="eastAsia"/>
          <w:b/>
          <w:szCs w:val="24"/>
          <w:lang w:eastAsia="ja-JP"/>
        </w:rPr>
        <w:t>15</w:t>
      </w:r>
      <w:r w:rsidRPr="003F046B">
        <w:rPr>
          <w:rFonts w:ascii="ＭＳ Ｐゴシック" w:eastAsia="ＭＳ Ｐゴシック" w:hAnsi="ＭＳ Ｐゴシック" w:cs="MS UI Gothic"/>
          <w:b/>
          <w:szCs w:val="24"/>
          <w:lang w:eastAsia="ja-JP"/>
        </w:rPr>
        <w:t>.1.</w:t>
      </w:r>
      <w:r w:rsidR="004B2A10" w:rsidRPr="003F046B">
        <w:rPr>
          <w:rFonts w:ascii="ＭＳ Ｐゴシック" w:eastAsia="ＭＳ Ｐゴシック" w:hAnsi="ＭＳ Ｐゴシック" w:cs="MS UI Gothic" w:hint="eastAsia"/>
          <w:b/>
          <w:szCs w:val="24"/>
          <w:lang w:eastAsia="ja-JP"/>
        </w:rPr>
        <w:t>4</w:t>
      </w:r>
      <w:r w:rsidRPr="003F046B">
        <w:rPr>
          <w:rFonts w:ascii="ＭＳ Ｐゴシック" w:eastAsia="ＭＳ Ｐゴシック" w:hAnsi="ＭＳ Ｐゴシック" w:cs="MS UI Gothic"/>
          <w:b/>
          <w:szCs w:val="24"/>
          <w:lang w:eastAsia="ja-JP"/>
        </w:rPr>
        <w:t xml:space="preserve"> </w:t>
      </w:r>
      <w:r w:rsidRPr="003F046B">
        <w:rPr>
          <w:rFonts w:ascii="ＭＳ Ｐゴシック" w:eastAsia="ＭＳ Ｐゴシック" w:hAnsi="ＭＳ Ｐゴシック" w:cs="MS UI Gothic" w:hint="eastAsia"/>
          <w:b/>
          <w:szCs w:val="24"/>
          <w:lang w:eastAsia="ja-JP"/>
        </w:rPr>
        <w:t>試料の保管方法・保管期間・廃棄方法</w:t>
      </w:r>
      <w:bookmarkEnd w:id="315"/>
    </w:p>
    <w:p w14:paraId="208B511E" w14:textId="77777777" w:rsidR="00027A40" w:rsidRPr="003F046B" w:rsidRDefault="00027A40" w:rsidP="00027A40">
      <w:pPr>
        <w:tabs>
          <w:tab w:val="left" w:pos="720"/>
        </w:tabs>
        <w:spacing w:line="240" w:lineRule="auto"/>
        <w:rPr>
          <w:rFonts w:ascii="ＭＳ Ｐゴシック" w:eastAsia="ＭＳ Ｐゴシック" w:hAnsi="ＭＳ Ｐゴシック" w:cs="MS UI Gothic"/>
          <w:szCs w:val="24"/>
          <w:lang w:eastAsia="ja-JP"/>
        </w:rPr>
      </w:pPr>
      <w:r w:rsidRPr="003F046B">
        <w:rPr>
          <w:rFonts w:ascii="ＭＳ Ｐゴシック" w:eastAsia="ＭＳ Ｐゴシック" w:hAnsi="ＭＳ Ｐゴシック" w:cs="MS UI Gothic" w:hint="eastAsia"/>
          <w:i/>
          <w:color w:val="0070C0"/>
          <w:szCs w:val="24"/>
          <w:lang w:eastAsia="ja-JP"/>
        </w:rPr>
        <w:t>「例文」本研究で採取した試料は、研究用</w:t>
      </w:r>
      <w:r w:rsidRPr="003F046B">
        <w:rPr>
          <w:rFonts w:ascii="ＭＳ Ｐゴシック" w:eastAsia="ＭＳ Ｐゴシック" w:hAnsi="ＭＳ Ｐゴシック" w:cs="MS UI Gothic"/>
          <w:i/>
          <w:color w:val="0070C0"/>
          <w:szCs w:val="24"/>
          <w:lang w:eastAsia="ja-JP"/>
        </w:rPr>
        <w:t>ID</w:t>
      </w:r>
      <w:r w:rsidRPr="003F046B">
        <w:rPr>
          <w:rFonts w:ascii="ＭＳ Ｐゴシック" w:eastAsia="ＭＳ Ｐゴシック" w:hAnsi="ＭＳ Ｐゴシック" w:cs="MS UI Gothic" w:hint="eastAsia"/>
          <w:i/>
          <w:color w:val="0070C0"/>
          <w:szCs w:val="24"/>
          <w:lang w:eastAsia="ja-JP"/>
        </w:rPr>
        <w:t>を付して</w:t>
      </w:r>
      <w:commentRangeStart w:id="316"/>
      <w:r w:rsidRPr="003F046B">
        <w:rPr>
          <w:rFonts w:ascii="ＭＳ Ｐゴシック" w:eastAsia="ＭＳ Ｐゴシック" w:hAnsi="ＭＳ Ｐゴシック" w:cs="MS UI Gothic" w:hint="eastAsia"/>
          <w:i/>
          <w:color w:val="0070C0"/>
          <w:szCs w:val="24"/>
          <w:lang w:eastAsia="ja-JP"/>
        </w:rPr>
        <w:t>●●●●</w:t>
      </w:r>
      <w:commentRangeEnd w:id="316"/>
      <w:r w:rsidR="00133034">
        <w:rPr>
          <w:rStyle w:val="a5"/>
        </w:rPr>
        <w:commentReference w:id="316"/>
      </w:r>
      <w:r w:rsidRPr="003F046B">
        <w:rPr>
          <w:rFonts w:ascii="ＭＳ Ｐゴシック" w:eastAsia="ＭＳ Ｐゴシック" w:hAnsi="ＭＳ Ｐゴシック" w:cs="MS UI Gothic" w:hint="eastAsia"/>
          <w:i/>
          <w:color w:val="0070C0"/>
          <w:szCs w:val="24"/>
          <w:lang w:eastAsia="ja-JP"/>
        </w:rPr>
        <w:t>の施錠可能なフリーザーで凍結保管する。</w:t>
      </w:r>
      <w:r w:rsidRPr="003F046B">
        <w:rPr>
          <w:rFonts w:ascii="ＭＳ Ｐゴシック" w:eastAsia="ＭＳ Ｐゴシック" w:hAnsi="ＭＳ Ｐゴシック" w:cs="MS UI Gothic" w:hint="eastAsia"/>
          <w:szCs w:val="24"/>
          <w:lang w:eastAsia="ja-JP"/>
        </w:rPr>
        <w:t>本研究における試料は貴重であるため保管期限は特に定めず、臨床研究の対象者が同意撤回しない限り保管を継続する。臨床研究の対象者が同意撤回した場合は、試料に付した研究用</w:t>
      </w:r>
      <w:r w:rsidRPr="003F046B">
        <w:rPr>
          <w:rFonts w:ascii="ＭＳ Ｐゴシック" w:eastAsia="ＭＳ Ｐゴシック" w:hAnsi="ＭＳ Ｐゴシック" w:cs="MS UI Gothic"/>
          <w:szCs w:val="24"/>
          <w:lang w:eastAsia="ja-JP"/>
        </w:rPr>
        <w:t>ID</w:t>
      </w:r>
      <w:r w:rsidRPr="003F046B">
        <w:rPr>
          <w:rFonts w:ascii="ＭＳ Ｐゴシック" w:eastAsia="ＭＳ Ｐゴシック" w:hAnsi="ＭＳ Ｐゴシック" w:cs="MS UI Gothic" w:hint="eastAsia"/>
          <w:szCs w:val="24"/>
          <w:lang w:eastAsia="ja-JP"/>
        </w:rPr>
        <w:t>を削除した上で、廃棄物管理規程に従って感染性廃棄物として廃棄する。</w:t>
      </w:r>
    </w:p>
    <w:p w14:paraId="1BB3B8A1" w14:textId="77777777" w:rsidR="00027A40" w:rsidRPr="004B2A10" w:rsidRDefault="00027A40" w:rsidP="00102803">
      <w:pPr>
        <w:spacing w:after="0" w:line="240" w:lineRule="auto"/>
        <w:rPr>
          <w:rFonts w:ascii="ＭＳ Ｐゴシック" w:eastAsia="ＭＳ Ｐゴシック" w:hAnsi="ＭＳ Ｐゴシック"/>
          <w:sz w:val="21"/>
          <w:szCs w:val="21"/>
          <w:shd w:val="pct15" w:color="auto" w:fill="FFFFFF"/>
          <w:lang w:eastAsia="ja-JP"/>
        </w:rPr>
      </w:pPr>
    </w:p>
    <w:p w14:paraId="446F4DC6" w14:textId="4390E9A6" w:rsidR="1E9E8614" w:rsidRPr="005C43EC" w:rsidRDefault="00F45445" w:rsidP="003F046B">
      <w:pPr>
        <w:pStyle w:val="1"/>
        <w:numPr>
          <w:ilvl w:val="0"/>
          <w:numId w:val="0"/>
        </w:numPr>
        <w:ind w:left="425" w:hanging="425"/>
        <w:rPr>
          <w:rFonts w:ascii="ＭＳ Ｐゴシック" w:eastAsia="ＭＳ Ｐゴシック" w:hAnsi="ＭＳ Ｐゴシック" w:cs="MS UI Gothic"/>
          <w:lang w:eastAsia="ja-JP"/>
        </w:rPr>
      </w:pPr>
      <w:bookmarkStart w:id="317" w:name="_Toc204940615"/>
      <w:r>
        <w:rPr>
          <w:rFonts w:ascii="ＭＳ Ｐゴシック" w:eastAsia="ＭＳ Ｐゴシック" w:hAnsi="ＭＳ Ｐゴシック" w:cs="MS UI Gothic" w:hint="eastAsia"/>
          <w:lang w:eastAsia="ja-JP"/>
        </w:rPr>
        <w:t xml:space="preserve">16　</w:t>
      </w:r>
      <w:r w:rsidRPr="005C43EC">
        <w:rPr>
          <w:rFonts w:ascii="ＭＳ Ｐゴシック" w:eastAsia="ＭＳ Ｐゴシック" w:hAnsi="ＭＳ Ｐゴシック" w:cs="MS UI Gothic" w:hint="eastAsia"/>
          <w:lang w:eastAsia="ja-JP"/>
        </w:rPr>
        <w:t>臨床研究の実施に係る金銭の支払い及び補償</w:t>
      </w:r>
      <w:bookmarkEnd w:id="317"/>
    </w:p>
    <w:p w14:paraId="5E5A29C5" w14:textId="1DB326A1" w:rsidR="1E9E8614" w:rsidRPr="005C43EC" w:rsidRDefault="1E9E8614"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各</w:t>
      </w:r>
      <w:r w:rsidR="000C257A" w:rsidRPr="005C43EC">
        <w:rPr>
          <w:rFonts w:ascii="ＭＳ Ｐゴシック" w:eastAsia="ＭＳ Ｐゴシック" w:hAnsi="ＭＳ Ｐゴシック" w:cs="MS UI Gothic"/>
          <w:color w:val="auto"/>
          <w:lang w:eastAsia="ja-JP"/>
        </w:rPr>
        <w:t>臨床研究</w:t>
      </w:r>
      <w:r w:rsidRPr="005C43EC">
        <w:rPr>
          <w:rFonts w:ascii="ＭＳ Ｐゴシック" w:eastAsia="ＭＳ Ｐゴシック" w:hAnsi="ＭＳ Ｐゴシック" w:cs="MS UI Gothic"/>
          <w:color w:val="auto"/>
          <w:lang w:eastAsia="ja-JP"/>
        </w:rPr>
        <w:t>のサブプロトコルに詳細を記載する。</w:t>
      </w:r>
    </w:p>
    <w:p w14:paraId="037DB37F" w14:textId="77777777" w:rsidR="003C4B15" w:rsidRPr="004B2A10" w:rsidRDefault="003C4B15" w:rsidP="00395062">
      <w:pPr>
        <w:spacing w:after="0" w:line="240" w:lineRule="auto"/>
        <w:rPr>
          <w:rFonts w:ascii="ＭＳ Ｐゴシック" w:eastAsia="ＭＳ Ｐゴシック" w:hAnsi="ＭＳ Ｐゴシック"/>
          <w:sz w:val="21"/>
          <w:szCs w:val="21"/>
          <w:lang w:eastAsia="ja-JP"/>
        </w:rPr>
      </w:pPr>
    </w:p>
    <w:p w14:paraId="55232334" w14:textId="506DCDFF" w:rsidR="1E9E8614" w:rsidRPr="005C43EC" w:rsidRDefault="000F2B92" w:rsidP="003F046B">
      <w:pPr>
        <w:pStyle w:val="1"/>
        <w:numPr>
          <w:ilvl w:val="0"/>
          <w:numId w:val="45"/>
        </w:num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lastRenderedPageBreak/>
        <w:t xml:space="preserve">  </w:t>
      </w:r>
      <w:bookmarkStart w:id="318" w:name="_Toc204940616"/>
      <w:r w:rsidR="1E9E8614" w:rsidRPr="005C43EC">
        <w:rPr>
          <w:rFonts w:ascii="ＭＳ Ｐゴシック" w:eastAsia="ＭＳ Ｐゴシック" w:hAnsi="ＭＳ Ｐゴシック" w:cs="MS UI Gothic" w:hint="eastAsia"/>
          <w:lang w:eastAsia="ja-JP"/>
        </w:rPr>
        <w:t>臨床研究に関する情報の公表</w:t>
      </w:r>
      <w:bookmarkEnd w:id="318"/>
    </w:p>
    <w:p w14:paraId="729CEF5D" w14:textId="4E7FF9FD" w:rsidR="1E9E8614" w:rsidRPr="004D581F" w:rsidRDefault="004D581F" w:rsidP="004D581F">
      <w:pPr>
        <w:pStyle w:val="2"/>
        <w:numPr>
          <w:ilvl w:val="0"/>
          <w:numId w:val="0"/>
        </w:numPr>
        <w:rPr>
          <w:rFonts w:ascii="ＭＳ Ｐゴシック" w:eastAsia="ＭＳ Ｐゴシック" w:hAnsi="ＭＳ Ｐゴシック" w:cs="MS UI Gothic"/>
          <w:szCs w:val="28"/>
          <w:lang w:eastAsia="ja-JP"/>
        </w:rPr>
      </w:pPr>
      <w:bookmarkStart w:id="319" w:name="_Toc204940617"/>
      <w:r>
        <w:rPr>
          <w:rFonts w:ascii="ＭＳ Ｐゴシック" w:eastAsia="ＭＳ Ｐゴシック" w:hAnsi="ＭＳ Ｐゴシック" w:cs="MS UI Gothic" w:hint="eastAsia"/>
          <w:szCs w:val="28"/>
          <w:lang w:eastAsia="ja-JP"/>
        </w:rPr>
        <w:t xml:space="preserve">17.1　</w:t>
      </w:r>
      <w:r w:rsidRPr="004D581F">
        <w:rPr>
          <w:rFonts w:ascii="ＭＳ Ｐゴシック" w:eastAsia="ＭＳ Ｐゴシック" w:hAnsi="ＭＳ Ｐゴシック" w:cs="MS UI Gothic" w:hint="eastAsia"/>
          <w:szCs w:val="28"/>
          <w:lang w:eastAsia="ja-JP"/>
        </w:rPr>
        <w:t>公表の方法</w:t>
      </w:r>
      <w:bookmarkEnd w:id="319"/>
    </w:p>
    <w:p w14:paraId="176902E4" w14:textId="26FD87FF" w:rsidR="1E9E8614" w:rsidRPr="005C43EC" w:rsidRDefault="00527594" w:rsidP="112F2C12">
      <w:pPr>
        <w:pStyle w:val="Default"/>
        <w:spacing w:after="180"/>
        <w:rPr>
          <w:rFonts w:ascii="ＭＳ Ｐゴシック" w:eastAsia="ＭＳ Ｐゴシック" w:hAnsi="ＭＳ Ｐゴシック" w:cs="MS UI Gothic"/>
          <w:color w:val="auto"/>
          <w:lang w:eastAsia="ja-JP"/>
        </w:rPr>
      </w:pPr>
      <w:r>
        <w:rPr>
          <w:rFonts w:ascii="ＭＳ Ｐゴシック" w:eastAsia="ＭＳ Ｐゴシック" w:hAnsi="ＭＳ Ｐゴシック" w:cs="MS UI Gothic" w:hint="eastAsia"/>
          <w:color w:val="auto"/>
          <w:lang w:eastAsia="ja-JP"/>
        </w:rPr>
        <w:t>臨床研究情報ポータルサイト</w:t>
      </w:r>
      <w:r w:rsidR="1E9E8614" w:rsidRPr="4B93A21D">
        <w:rPr>
          <w:rFonts w:ascii="ＭＳ Ｐゴシック" w:eastAsia="ＭＳ Ｐゴシック" w:hAnsi="ＭＳ Ｐゴシック" w:cs="MS UI Gothic"/>
          <w:color w:val="auto"/>
          <w:lang w:eastAsia="ja-JP"/>
        </w:rPr>
        <w:t>（</w:t>
      </w:r>
      <w:proofErr w:type="spellStart"/>
      <w:r w:rsidR="1E9E8614" w:rsidRPr="4B93A21D">
        <w:rPr>
          <w:rFonts w:ascii="ＭＳ Ｐゴシック" w:eastAsia="ＭＳ Ｐゴシック" w:hAnsi="ＭＳ Ｐゴシック" w:cs="MS UI Gothic"/>
          <w:color w:val="auto"/>
          <w:lang w:eastAsia="ja-JP"/>
        </w:rPr>
        <w:t>jRCT</w:t>
      </w:r>
      <w:proofErr w:type="spellEnd"/>
      <w:r w:rsidR="1E9E8614" w:rsidRPr="4B93A21D">
        <w:rPr>
          <w:rFonts w:ascii="ＭＳ Ｐゴシック" w:eastAsia="ＭＳ Ｐゴシック" w:hAnsi="ＭＳ Ｐゴシック" w:cs="MS UI Gothic"/>
          <w:color w:val="auto"/>
          <w:lang w:eastAsia="ja-JP"/>
        </w:rPr>
        <w:t>）に記録し、公表する。</w:t>
      </w:r>
    </w:p>
    <w:p w14:paraId="61D150EA" w14:textId="77777777" w:rsidR="00A2171C" w:rsidRPr="004B2A10" w:rsidRDefault="00A2171C" w:rsidP="00395062">
      <w:pPr>
        <w:spacing w:after="0" w:line="240" w:lineRule="auto"/>
        <w:rPr>
          <w:rFonts w:ascii="ＭＳ Ｐゴシック" w:eastAsia="ＭＳ Ｐゴシック" w:hAnsi="ＭＳ Ｐゴシック"/>
          <w:sz w:val="21"/>
          <w:szCs w:val="21"/>
          <w:lang w:eastAsia="ja-JP"/>
        </w:rPr>
      </w:pPr>
    </w:p>
    <w:p w14:paraId="582C8FB3" w14:textId="64C431CC" w:rsidR="1E9E8614" w:rsidRPr="004D581F" w:rsidRDefault="004D581F" w:rsidP="004D581F">
      <w:pPr>
        <w:pStyle w:val="2"/>
        <w:numPr>
          <w:ilvl w:val="0"/>
          <w:numId w:val="0"/>
        </w:numPr>
        <w:ind w:left="709" w:hanging="709"/>
        <w:rPr>
          <w:rFonts w:ascii="ＭＳ Ｐゴシック" w:eastAsia="ＭＳ Ｐゴシック" w:hAnsi="ＭＳ Ｐゴシック" w:cs="MS UI Gothic"/>
          <w:szCs w:val="28"/>
          <w:lang w:eastAsia="ja-JP"/>
        </w:rPr>
      </w:pPr>
      <w:bookmarkStart w:id="320" w:name="_Toc204940618"/>
      <w:r w:rsidRPr="004D581F">
        <w:rPr>
          <w:rFonts w:ascii="ＭＳ Ｐゴシック" w:eastAsia="ＭＳ Ｐゴシック" w:hAnsi="ＭＳ Ｐゴシック" w:cs="MS UI Gothic" w:hint="eastAsia"/>
          <w:szCs w:val="28"/>
          <w:lang w:eastAsia="ja-JP"/>
        </w:rPr>
        <w:t>17.2　資金提供を受けた医薬品等製造販売業者等と臨床研究の結果に関する公表内容及び時期に関する取り決めがある場合にはその内容</w:t>
      </w:r>
      <w:bookmarkEnd w:id="320"/>
    </w:p>
    <w:p w14:paraId="0FC03383" w14:textId="7CDDBA03" w:rsidR="1E9E8614" w:rsidRPr="005C43EC" w:rsidRDefault="1E9E8614"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該当する場合は各</w:t>
      </w:r>
      <w:r w:rsidR="000C257A" w:rsidRPr="005C43EC">
        <w:rPr>
          <w:rFonts w:ascii="ＭＳ Ｐゴシック" w:eastAsia="ＭＳ Ｐゴシック" w:hAnsi="ＭＳ Ｐゴシック" w:cs="MS UI Gothic"/>
          <w:color w:val="auto"/>
          <w:lang w:eastAsia="ja-JP"/>
        </w:rPr>
        <w:t>臨床研究</w:t>
      </w:r>
      <w:r w:rsidRPr="005C43EC">
        <w:rPr>
          <w:rFonts w:ascii="ＭＳ Ｐゴシック" w:eastAsia="ＭＳ Ｐゴシック" w:hAnsi="ＭＳ Ｐゴシック" w:cs="MS UI Gothic"/>
          <w:color w:val="auto"/>
          <w:lang w:eastAsia="ja-JP"/>
        </w:rPr>
        <w:t>のサブプロトコルに記載する。</w:t>
      </w:r>
    </w:p>
    <w:p w14:paraId="24D1463A" w14:textId="77777777" w:rsidR="00A2171C" w:rsidRPr="004B2A10" w:rsidRDefault="00A2171C" w:rsidP="00395062">
      <w:pPr>
        <w:spacing w:after="0" w:line="240" w:lineRule="auto"/>
        <w:rPr>
          <w:rFonts w:ascii="ＭＳ Ｐゴシック" w:eastAsia="ＭＳ Ｐゴシック" w:hAnsi="ＭＳ Ｐゴシック"/>
          <w:sz w:val="21"/>
          <w:szCs w:val="21"/>
          <w:lang w:eastAsia="ja-JP"/>
        </w:rPr>
      </w:pPr>
    </w:p>
    <w:p w14:paraId="7239861C" w14:textId="498304F1" w:rsidR="1E9E8614" w:rsidRPr="005C43EC" w:rsidRDefault="000F2B92" w:rsidP="00741006">
      <w:pPr>
        <w:pStyle w:val="1"/>
        <w:numPr>
          <w:ilvl w:val="0"/>
          <w:numId w:val="49"/>
        </w:numPr>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 xml:space="preserve"> </w:t>
      </w:r>
      <w:bookmarkStart w:id="321" w:name="_Toc204940619"/>
      <w:r w:rsidR="1E9E8614" w:rsidRPr="005C43EC">
        <w:rPr>
          <w:rFonts w:ascii="ＭＳ Ｐゴシック" w:eastAsia="ＭＳ Ｐゴシック" w:hAnsi="ＭＳ Ｐゴシック" w:cs="MS UI Gothic" w:hint="eastAsia"/>
          <w:lang w:eastAsia="ja-JP"/>
        </w:rPr>
        <w:t>臨床研究の実施期間と患者登録期間</w:t>
      </w:r>
      <w:bookmarkEnd w:id="321"/>
    </w:p>
    <w:p w14:paraId="03907629" w14:textId="613608E3" w:rsidR="1E9E8614" w:rsidRPr="005C43EC" w:rsidRDefault="1E9E8614"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color w:val="auto"/>
          <w:lang w:eastAsia="ja-JP"/>
        </w:rPr>
        <w:t>各</w:t>
      </w:r>
      <w:r w:rsidR="000C257A" w:rsidRPr="005C43EC">
        <w:rPr>
          <w:rFonts w:ascii="ＭＳ Ｐゴシック" w:eastAsia="ＭＳ Ｐゴシック" w:hAnsi="ＭＳ Ｐゴシック" w:cs="MS UI Gothic"/>
          <w:color w:val="auto"/>
          <w:lang w:eastAsia="ja-JP"/>
        </w:rPr>
        <w:t>臨床研究</w:t>
      </w:r>
      <w:r w:rsidRPr="005C43EC">
        <w:rPr>
          <w:rFonts w:ascii="ＭＳ Ｐゴシック" w:eastAsia="ＭＳ Ｐゴシック" w:hAnsi="ＭＳ Ｐゴシック" w:cs="MS UI Gothic"/>
          <w:color w:val="auto"/>
          <w:lang w:eastAsia="ja-JP"/>
        </w:rPr>
        <w:t>のサブプロトコルに記載する。</w:t>
      </w:r>
    </w:p>
    <w:p w14:paraId="79A1635B" w14:textId="77777777" w:rsidR="003C4B15" w:rsidRPr="004B2A10" w:rsidRDefault="003C4B15" w:rsidP="00395062">
      <w:pPr>
        <w:spacing w:after="0" w:line="240" w:lineRule="auto"/>
        <w:rPr>
          <w:rFonts w:ascii="ＭＳ Ｐゴシック" w:eastAsia="ＭＳ Ｐゴシック" w:hAnsi="ＭＳ Ｐゴシック"/>
          <w:sz w:val="21"/>
          <w:szCs w:val="21"/>
          <w:lang w:eastAsia="ja-JP"/>
        </w:rPr>
      </w:pPr>
    </w:p>
    <w:p w14:paraId="1636240D" w14:textId="4BE3A1F7" w:rsidR="20CD9012" w:rsidRPr="005C43EC" w:rsidRDefault="000F2B92" w:rsidP="004D581F">
      <w:pPr>
        <w:pStyle w:val="1"/>
        <w:numPr>
          <w:ilvl w:val="0"/>
          <w:numId w:val="49"/>
        </w:numPr>
        <w:ind w:left="426" w:hanging="426"/>
        <w:rPr>
          <w:rFonts w:ascii="ＭＳ Ｐゴシック" w:eastAsia="ＭＳ Ｐゴシック" w:hAnsi="ＭＳ Ｐゴシック" w:cs="MS UI Gothic"/>
          <w:lang w:eastAsia="ja-JP"/>
        </w:rPr>
      </w:pPr>
      <w:r>
        <w:rPr>
          <w:rFonts w:ascii="ＭＳ Ｐゴシック" w:eastAsia="ＭＳ Ｐゴシック" w:hAnsi="ＭＳ Ｐゴシック" w:cs="MS UI Gothic" w:hint="eastAsia"/>
          <w:lang w:eastAsia="ja-JP"/>
        </w:rPr>
        <w:t xml:space="preserve"> </w:t>
      </w:r>
      <w:bookmarkStart w:id="322" w:name="_Toc204940620"/>
      <w:r w:rsidR="20CD9012" w:rsidRPr="005C43EC">
        <w:rPr>
          <w:rFonts w:ascii="ＭＳ Ｐゴシック" w:eastAsia="ＭＳ Ｐゴシック" w:hAnsi="ＭＳ Ｐゴシック" w:cs="MS UI Gothic" w:hint="eastAsia"/>
          <w:lang w:eastAsia="ja-JP"/>
        </w:rPr>
        <w:t>臨床研究の適切な実施</w:t>
      </w:r>
      <w:r w:rsidR="6C209344" w:rsidRPr="005C43EC">
        <w:rPr>
          <w:rFonts w:ascii="ＭＳ Ｐゴシック" w:eastAsia="ＭＳ Ｐゴシック" w:hAnsi="ＭＳ Ｐゴシック" w:cs="MS UI Gothic" w:hint="eastAsia"/>
          <w:lang w:eastAsia="ja-JP"/>
        </w:rPr>
        <w:t>のために必要な事項</w:t>
      </w:r>
      <w:bookmarkEnd w:id="322"/>
    </w:p>
    <w:p w14:paraId="038FA346" w14:textId="2549EFD9" w:rsidR="6C209344" w:rsidRPr="004D581F" w:rsidRDefault="000B397B" w:rsidP="000B397B">
      <w:pPr>
        <w:pStyle w:val="2"/>
        <w:numPr>
          <w:ilvl w:val="0"/>
          <w:numId w:val="0"/>
        </w:numPr>
        <w:rPr>
          <w:rFonts w:ascii="ＭＳ Ｐゴシック" w:eastAsia="ＭＳ Ｐゴシック" w:hAnsi="ＭＳ Ｐゴシック" w:cs="MS UI Gothic"/>
          <w:szCs w:val="28"/>
          <w:lang w:eastAsia="ja-JP"/>
        </w:rPr>
      </w:pPr>
      <w:bookmarkStart w:id="323" w:name="_Toc204940621"/>
      <w:r w:rsidRPr="004D581F">
        <w:rPr>
          <w:rFonts w:ascii="ＭＳ Ｐゴシック" w:eastAsia="ＭＳ Ｐゴシック" w:hAnsi="ＭＳ Ｐゴシック" w:cs="MS UI Gothic" w:hint="eastAsia"/>
          <w:szCs w:val="28"/>
          <w:lang w:eastAsia="ja-JP"/>
        </w:rPr>
        <w:t>19.1</w:t>
      </w:r>
      <w:r w:rsidR="00E668ED" w:rsidRPr="004D581F">
        <w:rPr>
          <w:rFonts w:ascii="ＭＳ Ｐゴシック" w:eastAsia="ＭＳ Ｐゴシック" w:hAnsi="ＭＳ Ｐゴシック" w:cs="MS UI Gothic" w:hint="eastAsia"/>
          <w:szCs w:val="28"/>
          <w:lang w:eastAsia="ja-JP"/>
        </w:rPr>
        <w:t xml:space="preserve">　</w:t>
      </w:r>
      <w:r w:rsidRPr="004D581F">
        <w:rPr>
          <w:rFonts w:ascii="ＭＳ Ｐゴシック" w:eastAsia="ＭＳ Ｐゴシック" w:hAnsi="ＭＳ Ｐゴシック" w:cs="MS UI Gothic"/>
          <w:szCs w:val="28"/>
          <w:lang w:eastAsia="ja-JP"/>
        </w:rPr>
        <w:t>利益相反に関する事項</w:t>
      </w:r>
      <w:bookmarkEnd w:id="323"/>
    </w:p>
    <w:p w14:paraId="00ED6A74" w14:textId="1C6D3010" w:rsidR="6C209344" w:rsidRPr="00E668ED" w:rsidRDefault="6C209344" w:rsidP="00E668ED">
      <w:pPr>
        <w:pStyle w:val="aff"/>
        <w:numPr>
          <w:ilvl w:val="2"/>
          <w:numId w:val="48"/>
        </w:numPr>
        <w:tabs>
          <w:tab w:val="left" w:pos="720"/>
        </w:tabs>
        <w:outlineLvl w:val="2"/>
        <w:rPr>
          <w:rFonts w:ascii="ＭＳ Ｐゴシック" w:eastAsia="ＭＳ Ｐゴシック" w:hAnsi="ＭＳ Ｐゴシック" w:cs="MS UI Gothic"/>
          <w:b/>
          <w:lang w:eastAsia="ja-JP"/>
        </w:rPr>
      </w:pPr>
      <w:bookmarkStart w:id="324" w:name="_Toc204940622"/>
      <w:commentRangeStart w:id="325"/>
      <w:r w:rsidRPr="00E668ED">
        <w:rPr>
          <w:rFonts w:ascii="ＭＳ Ｐゴシック" w:eastAsia="ＭＳ Ｐゴシック" w:hAnsi="ＭＳ Ｐゴシック" w:cs="MS UI Gothic"/>
          <w:b/>
          <w:bCs/>
          <w:lang w:eastAsia="ja-JP"/>
        </w:rPr>
        <w:t>研究資金等</w:t>
      </w:r>
      <w:commentRangeEnd w:id="325"/>
      <w:r w:rsidR="00133034">
        <w:rPr>
          <w:rStyle w:val="a5"/>
          <w:rFonts w:ascii="Arial" w:eastAsiaTheme="minorEastAsia" w:hAnsi="Arial" w:cstheme="minorBidi"/>
          <w:lang w:eastAsia="en-US"/>
        </w:rPr>
        <w:commentReference w:id="325"/>
      </w:r>
      <w:r w:rsidRPr="00E668ED">
        <w:rPr>
          <w:rFonts w:ascii="ＭＳ Ｐゴシック" w:eastAsia="ＭＳ Ｐゴシック" w:hAnsi="ＭＳ Ｐゴシック" w:cs="MS UI Gothic"/>
          <w:b/>
          <w:bCs/>
          <w:lang w:eastAsia="ja-JP"/>
        </w:rPr>
        <w:t>の提供組織等名称（公的研究費/企業等がある場合）</w:t>
      </w:r>
      <w:bookmarkEnd w:id="324"/>
    </w:p>
    <w:p w14:paraId="6E9F1A38" w14:textId="1653C782" w:rsidR="7141E3E6" w:rsidRPr="005C43EC" w:rsidRDefault="00395062" w:rsidP="112F2C12">
      <w:pPr>
        <w:pStyle w:val="Default"/>
        <w:spacing w:after="180"/>
        <w:rPr>
          <w:rFonts w:ascii="ＭＳ Ｐゴシック" w:eastAsia="ＭＳ Ｐゴシック" w:hAnsi="ＭＳ Ｐゴシック" w:cs="MS UI Gothic"/>
          <w:i/>
          <w:iCs/>
          <w:color w:val="0070C0"/>
          <w:lang w:eastAsia="ja-JP"/>
        </w:rPr>
      </w:pPr>
      <w:r w:rsidRPr="005C43EC">
        <w:rPr>
          <w:rFonts w:ascii="ＭＳ Ｐゴシック" w:eastAsia="ＭＳ Ｐゴシック" w:hAnsi="ＭＳ Ｐゴシック" w:cs="MS UI Gothic" w:hint="eastAsia"/>
          <w:i/>
          <w:iCs/>
          <w:color w:val="0070C0"/>
          <w:lang w:eastAsia="ja-JP"/>
        </w:rPr>
        <w:t>記載</w:t>
      </w:r>
    </w:p>
    <w:p w14:paraId="228BDC09" w14:textId="767AA8DD" w:rsidR="6C209344" w:rsidRPr="00E668ED" w:rsidRDefault="6C209344" w:rsidP="00E668ED">
      <w:pPr>
        <w:pStyle w:val="aff"/>
        <w:numPr>
          <w:ilvl w:val="2"/>
          <w:numId w:val="48"/>
        </w:numPr>
        <w:tabs>
          <w:tab w:val="left" w:pos="720"/>
        </w:tabs>
        <w:outlineLvl w:val="2"/>
        <w:rPr>
          <w:rFonts w:ascii="ＭＳ Ｐゴシック" w:eastAsia="ＭＳ Ｐゴシック" w:hAnsi="ＭＳ Ｐゴシック" w:cs="MS UI Gothic"/>
          <w:b/>
          <w:lang w:eastAsia="ja-JP"/>
        </w:rPr>
      </w:pPr>
      <w:bookmarkStart w:id="326" w:name="_Toc204940623"/>
      <w:r w:rsidRPr="00E668ED">
        <w:rPr>
          <w:rFonts w:ascii="ＭＳ Ｐゴシック" w:eastAsia="ＭＳ Ｐゴシック" w:hAnsi="ＭＳ Ｐゴシック" w:cs="MS UI Gothic"/>
          <w:b/>
          <w:lang w:eastAsia="ja-JP"/>
        </w:rPr>
        <w:t>利益相反の管理</w:t>
      </w:r>
      <w:bookmarkStart w:id="327" w:name="_Hlk154671289"/>
      <w:bookmarkEnd w:id="326"/>
    </w:p>
    <w:p w14:paraId="3CDEB7D2" w14:textId="5625BC9B" w:rsidR="00395062" w:rsidRPr="005C43EC" w:rsidRDefault="6C209344" w:rsidP="00077726">
      <w:pPr>
        <w:pStyle w:val="Default"/>
        <w:spacing w:afterLines="50" w:after="120"/>
        <w:rPr>
          <w:rFonts w:ascii="ＭＳ Ｐゴシック" w:eastAsia="ＭＳ Ｐゴシック" w:hAnsi="ＭＳ Ｐゴシック" w:cs="MS UI Gothic"/>
          <w:color w:val="auto"/>
          <w:lang w:eastAsia="ja-JP"/>
        </w:rPr>
      </w:pPr>
      <w:bookmarkStart w:id="328" w:name="_Hlk154671052"/>
      <w:bookmarkEnd w:id="327"/>
      <w:r w:rsidRPr="005C43EC">
        <w:rPr>
          <w:rFonts w:ascii="ＭＳ Ｐゴシック" w:eastAsia="ＭＳ Ｐゴシック" w:hAnsi="ＭＳ Ｐゴシック" w:cs="MS UI Gothic"/>
          <w:color w:val="auto"/>
          <w:lang w:eastAsia="ja-JP"/>
        </w:rPr>
        <w:t>研究責任医師（分担）医師等は、本研究の実施に先立ち、本研究全体において生じる利益相反及び研究者個人の利益相反について、利益相反管理基準（様式A）、関係企業等報告書（様式B（発生する場合））、研究者利益相反自己申告書（様式C）、利益相反管理計画（様式E）等、</w:t>
      </w:r>
      <w:r w:rsidR="00B15910" w:rsidRPr="005C43EC">
        <w:rPr>
          <w:rFonts w:ascii="ＭＳ Ｐゴシック" w:eastAsia="ＭＳ Ｐゴシック" w:hAnsi="ＭＳ Ｐゴシック" w:cs="MS UI Gothic" w:hint="eastAsia"/>
          <w:color w:val="auto"/>
          <w:lang w:eastAsia="ja-JP"/>
        </w:rPr>
        <w:t>実施医療機関</w:t>
      </w:r>
      <w:r w:rsidR="005E56F2" w:rsidRPr="005C43EC">
        <w:rPr>
          <w:rFonts w:ascii="ＭＳ Ｐゴシック" w:eastAsia="ＭＳ Ｐゴシック" w:hAnsi="ＭＳ Ｐゴシック" w:cs="MS UI Gothic" w:hint="eastAsia"/>
          <w:color w:val="auto"/>
          <w:lang w:eastAsia="ja-JP"/>
        </w:rPr>
        <w:t>の</w:t>
      </w:r>
      <w:r w:rsidRPr="005C43EC">
        <w:rPr>
          <w:rFonts w:ascii="ＭＳ Ｐゴシック" w:eastAsia="ＭＳ Ｐゴシック" w:hAnsi="ＭＳ Ｐゴシック" w:cs="MS UI Gothic"/>
          <w:color w:val="auto"/>
          <w:lang w:eastAsia="ja-JP"/>
        </w:rPr>
        <w:t>利益相反マネジメント委員会の規定に従い書類を作成し申告、審査を受け</w:t>
      </w:r>
      <w:r w:rsidR="7CBD5C11" w:rsidRPr="005C43EC">
        <w:rPr>
          <w:rFonts w:ascii="ＭＳ Ｐゴシック" w:eastAsia="ＭＳ Ｐゴシック" w:hAnsi="ＭＳ Ｐゴシック" w:cs="MS UI Gothic"/>
          <w:color w:val="auto"/>
          <w:lang w:eastAsia="ja-JP"/>
        </w:rPr>
        <w:t>てい</w:t>
      </w:r>
      <w:r w:rsidRPr="005C43EC">
        <w:rPr>
          <w:rFonts w:ascii="ＭＳ Ｐゴシック" w:eastAsia="ＭＳ Ｐゴシック" w:hAnsi="ＭＳ Ｐゴシック" w:cs="MS UI Gothic"/>
          <w:color w:val="auto"/>
          <w:lang w:eastAsia="ja-JP"/>
        </w:rPr>
        <w:t>る。</w:t>
      </w:r>
    </w:p>
    <w:p w14:paraId="14EA3ACF" w14:textId="0E70CD15" w:rsidR="6C209344" w:rsidRPr="005C43EC" w:rsidRDefault="00F65515" w:rsidP="00077726">
      <w:pPr>
        <w:pStyle w:val="Default"/>
        <w:spacing w:afterLines="50" w:after="120"/>
        <w:rPr>
          <w:rFonts w:ascii="ＭＳ Ｐゴシック" w:eastAsia="ＭＳ Ｐゴシック" w:hAnsi="ＭＳ Ｐゴシック"/>
          <w:lang w:eastAsia="ja-JP"/>
        </w:rPr>
      </w:pPr>
      <w:r>
        <w:rPr>
          <w:rFonts w:ascii="ＭＳ Ｐゴシック" w:eastAsia="ＭＳ Ｐゴシック" w:hAnsi="ＭＳ Ｐゴシック" w:cs="MS UI Gothic"/>
          <w:color w:val="auto"/>
          <w:lang w:eastAsia="ja-JP"/>
        </w:rPr>
        <w:t>統括管理者</w:t>
      </w:r>
      <w:r w:rsidR="6C209344" w:rsidRPr="005C43EC">
        <w:rPr>
          <w:rFonts w:ascii="ＭＳ Ｐゴシック" w:eastAsia="ＭＳ Ｐゴシック" w:hAnsi="ＭＳ Ｐゴシック" w:cs="MS UI Gothic"/>
          <w:color w:val="auto"/>
          <w:lang w:eastAsia="ja-JP"/>
        </w:rPr>
        <w:t>は、</w:t>
      </w:r>
      <w:r w:rsidR="00B15910" w:rsidRPr="005C43EC">
        <w:rPr>
          <w:rFonts w:ascii="ＭＳ Ｐゴシック" w:eastAsia="ＭＳ Ｐゴシック" w:hAnsi="ＭＳ Ｐゴシック" w:cs="MS UI Gothic" w:hint="eastAsia"/>
          <w:color w:val="auto"/>
          <w:lang w:eastAsia="ja-JP"/>
        </w:rPr>
        <w:t>実施医療機関</w:t>
      </w:r>
      <w:r w:rsidR="6C209344" w:rsidRPr="005C43EC">
        <w:rPr>
          <w:rFonts w:ascii="ＭＳ Ｐゴシック" w:eastAsia="ＭＳ Ｐゴシック" w:hAnsi="ＭＳ Ｐゴシック" w:cs="MS UI Gothic"/>
          <w:color w:val="auto"/>
          <w:lang w:eastAsia="ja-JP"/>
        </w:rPr>
        <w:t>以外の研究責任医師・研究分担医師等に利益相反管理基準</w:t>
      </w:r>
      <w:r w:rsidR="00444A38" w:rsidRPr="005C43EC">
        <w:rPr>
          <w:rFonts w:ascii="ＭＳ Ｐゴシック" w:eastAsia="ＭＳ Ｐゴシック" w:hAnsi="ＭＳ Ｐゴシック" w:cs="MS UI Gothic"/>
          <w:color w:val="auto"/>
          <w:lang w:eastAsia="ja-JP"/>
        </w:rPr>
        <w:t>（様式A）</w:t>
      </w:r>
      <w:r w:rsidR="6C209344" w:rsidRPr="005C43EC">
        <w:rPr>
          <w:rFonts w:ascii="ＭＳ Ｐゴシック" w:eastAsia="ＭＳ Ｐゴシック" w:hAnsi="ＭＳ Ｐゴシック" w:cs="MS UI Gothic"/>
          <w:color w:val="auto"/>
          <w:lang w:eastAsia="ja-JP"/>
        </w:rPr>
        <w:t>、関係企業等報告書</w:t>
      </w:r>
      <w:r w:rsidR="00BE60D0" w:rsidRPr="005C43EC">
        <w:rPr>
          <w:rFonts w:ascii="ＭＳ Ｐゴシック" w:eastAsia="ＭＳ Ｐゴシック" w:hAnsi="ＭＳ Ｐゴシック" w:cs="MS UI Gothic"/>
          <w:color w:val="auto"/>
          <w:lang w:eastAsia="ja-JP"/>
        </w:rPr>
        <w:t>（様式B（発生する場合））</w:t>
      </w:r>
      <w:r w:rsidR="6C209344" w:rsidRPr="005C43EC">
        <w:rPr>
          <w:rFonts w:ascii="ＭＳ Ｐゴシック" w:eastAsia="ＭＳ Ｐゴシック" w:hAnsi="ＭＳ Ｐゴシック" w:cs="MS UI Gothic"/>
          <w:color w:val="auto"/>
          <w:lang w:eastAsia="ja-JP"/>
        </w:rPr>
        <w:t>を通知し、</w:t>
      </w:r>
      <w:r w:rsidR="00B15910" w:rsidRPr="005C43EC">
        <w:rPr>
          <w:rFonts w:ascii="ＭＳ Ｐゴシック" w:eastAsia="ＭＳ Ｐゴシック" w:hAnsi="ＭＳ Ｐゴシック" w:cs="MS UI Gothic" w:hint="eastAsia"/>
          <w:color w:val="auto"/>
          <w:lang w:eastAsia="ja-JP"/>
        </w:rPr>
        <w:t>実施医療機関</w:t>
      </w:r>
      <w:r w:rsidR="6C209344" w:rsidRPr="005C43EC">
        <w:rPr>
          <w:rFonts w:ascii="ＭＳ Ｐゴシック" w:eastAsia="ＭＳ Ｐゴシック" w:hAnsi="ＭＳ Ｐゴシック" w:cs="MS UI Gothic"/>
          <w:color w:val="auto"/>
          <w:lang w:eastAsia="ja-JP"/>
        </w:rPr>
        <w:t>以外の研究責任医師・研究分担医師等が、各実施医療機関又は所属機関の申請手順に従い審査等を受けた、利益相反管理計画（様式E）を受領</w:t>
      </w:r>
      <w:r w:rsidR="69A20782" w:rsidRPr="005C43EC">
        <w:rPr>
          <w:rFonts w:ascii="ＭＳ Ｐゴシック" w:eastAsia="ＭＳ Ｐゴシック" w:hAnsi="ＭＳ Ｐゴシック" w:cs="MS UI Gothic"/>
          <w:color w:val="auto"/>
          <w:lang w:eastAsia="ja-JP"/>
        </w:rPr>
        <w:t>してい</w:t>
      </w:r>
      <w:r w:rsidR="6C209344" w:rsidRPr="005C43EC">
        <w:rPr>
          <w:rFonts w:ascii="ＭＳ Ｐゴシック" w:eastAsia="ＭＳ Ｐゴシック" w:hAnsi="ＭＳ Ｐゴシック" w:cs="MS UI Gothic"/>
          <w:color w:val="auto"/>
          <w:lang w:eastAsia="ja-JP"/>
        </w:rPr>
        <w:t>る。</w:t>
      </w:r>
    </w:p>
    <w:p w14:paraId="08E4B07B" w14:textId="5B8DE07F" w:rsidR="6C209344" w:rsidRPr="005C43EC" w:rsidRDefault="00F65515" w:rsidP="00395062">
      <w:pPr>
        <w:pStyle w:val="Default"/>
        <w:rPr>
          <w:rFonts w:ascii="ＭＳ Ｐゴシック" w:eastAsia="ＭＳ Ｐゴシック" w:hAnsi="ＭＳ Ｐゴシック"/>
          <w:lang w:eastAsia="ja-JP"/>
        </w:rPr>
      </w:pPr>
      <w:r>
        <w:rPr>
          <w:rFonts w:ascii="ＭＳ Ｐゴシック" w:eastAsia="ＭＳ Ｐゴシック" w:hAnsi="ＭＳ Ｐゴシック" w:cs="MS UI Gothic"/>
          <w:color w:val="auto"/>
          <w:lang w:eastAsia="ja-JP"/>
        </w:rPr>
        <w:t>統括管理者</w:t>
      </w:r>
      <w:r w:rsidR="6C209344" w:rsidRPr="005C43EC">
        <w:rPr>
          <w:rFonts w:ascii="ＭＳ Ｐゴシック" w:eastAsia="ＭＳ Ｐゴシック" w:hAnsi="ＭＳ Ｐゴシック" w:cs="MS UI Gothic"/>
          <w:color w:val="auto"/>
          <w:lang w:eastAsia="ja-JP"/>
        </w:rPr>
        <w:t>は、</w:t>
      </w:r>
      <w:r w:rsidR="00B15910" w:rsidRPr="005C43EC">
        <w:rPr>
          <w:rFonts w:ascii="ＭＳ Ｐゴシック" w:eastAsia="ＭＳ Ｐゴシック" w:hAnsi="ＭＳ Ｐゴシック" w:cs="MS UI Gothic" w:hint="eastAsia"/>
          <w:color w:val="auto"/>
          <w:lang w:eastAsia="ja-JP"/>
        </w:rPr>
        <w:t>実施医療機関の</w:t>
      </w:r>
      <w:r w:rsidR="6C209344" w:rsidRPr="005C43EC">
        <w:rPr>
          <w:rFonts w:ascii="ＭＳ Ｐゴシック" w:eastAsia="ＭＳ Ｐゴシック" w:hAnsi="ＭＳ Ｐゴシック" w:cs="MS UI Gothic"/>
          <w:color w:val="auto"/>
          <w:lang w:eastAsia="ja-JP"/>
        </w:rPr>
        <w:t>利益相反マネジメント委員会の審査結果通知書等及び</w:t>
      </w:r>
      <w:r w:rsidR="00B15910" w:rsidRPr="005C43EC">
        <w:rPr>
          <w:rFonts w:ascii="ＭＳ Ｐゴシック" w:eastAsia="ＭＳ Ｐゴシック" w:hAnsi="ＭＳ Ｐゴシック" w:cs="MS UI Gothic" w:hint="eastAsia"/>
          <w:color w:val="auto"/>
          <w:lang w:eastAsia="ja-JP"/>
        </w:rPr>
        <w:t>実施医療機関</w:t>
      </w:r>
      <w:r w:rsidR="6C209344" w:rsidRPr="005C43EC">
        <w:rPr>
          <w:rFonts w:ascii="ＭＳ Ｐゴシック" w:eastAsia="ＭＳ Ｐゴシック" w:hAnsi="ＭＳ Ｐゴシック" w:cs="MS UI Gothic"/>
          <w:color w:val="auto"/>
          <w:lang w:eastAsia="ja-JP"/>
        </w:rPr>
        <w:t>以外の各実施医療機関又は所属機関の審査結果等を認定臨床研究審査委員会に提出し、審査、承認を得るほか、本研究期間を通じて継続的に利益相反の確認を行い適切に管理・公表</w:t>
      </w:r>
      <w:r w:rsidR="5A6F8350" w:rsidRPr="005C43EC">
        <w:rPr>
          <w:rFonts w:ascii="ＭＳ Ｐゴシック" w:eastAsia="ＭＳ Ｐゴシック" w:hAnsi="ＭＳ Ｐゴシック" w:cs="MS UI Gothic"/>
          <w:color w:val="auto"/>
          <w:lang w:eastAsia="ja-JP"/>
        </w:rPr>
        <w:t>してい</w:t>
      </w:r>
      <w:r w:rsidR="6C209344" w:rsidRPr="005C43EC">
        <w:rPr>
          <w:rFonts w:ascii="ＭＳ Ｐゴシック" w:eastAsia="ＭＳ Ｐゴシック" w:hAnsi="ＭＳ Ｐゴシック" w:cs="MS UI Gothic"/>
          <w:color w:val="auto"/>
          <w:lang w:eastAsia="ja-JP"/>
        </w:rPr>
        <w:t>る。</w:t>
      </w:r>
    </w:p>
    <w:bookmarkEnd w:id="328"/>
    <w:p w14:paraId="07E70934" w14:textId="51EA3F95" w:rsidR="00960435" w:rsidRPr="005C43EC" w:rsidRDefault="00D52871" w:rsidP="112F2C12">
      <w:pPr>
        <w:pStyle w:val="Default"/>
        <w:spacing w:after="180"/>
        <w:rPr>
          <w:rFonts w:ascii="ＭＳ Ｐゴシック" w:eastAsia="ＭＳ Ｐゴシック" w:hAnsi="ＭＳ Ｐゴシック" w:cs="MS UI Gothic"/>
          <w:color w:val="auto"/>
          <w:lang w:eastAsia="ja-JP"/>
        </w:rPr>
      </w:pPr>
      <w:r w:rsidRPr="005C43EC">
        <w:rPr>
          <w:rFonts w:ascii="ＭＳ Ｐゴシック" w:eastAsia="ＭＳ Ｐゴシック" w:hAnsi="ＭＳ Ｐゴシック" w:cs="MS UI Gothic" w:hint="eastAsia"/>
          <w:color w:val="auto"/>
          <w:lang w:eastAsia="ja-JP"/>
        </w:rPr>
        <w:t>開示すべき利益相反事項に関しては</w:t>
      </w:r>
      <w:r w:rsidR="00654124" w:rsidRPr="005C43EC">
        <w:rPr>
          <w:rFonts w:ascii="ＭＳ Ｐゴシック" w:eastAsia="ＭＳ Ｐゴシック" w:hAnsi="ＭＳ Ｐゴシック" w:cs="MS UI Gothic" w:hint="eastAsia"/>
          <w:color w:val="auto"/>
          <w:lang w:eastAsia="ja-JP"/>
        </w:rPr>
        <w:t>、</w:t>
      </w:r>
      <w:r w:rsidRPr="005C43EC">
        <w:rPr>
          <w:rFonts w:ascii="ＭＳ Ｐゴシック" w:eastAsia="ＭＳ Ｐゴシック" w:hAnsi="ＭＳ Ｐゴシック" w:cs="MS UI Gothic"/>
          <w:color w:val="auto"/>
          <w:lang w:eastAsia="ja-JP"/>
        </w:rPr>
        <w:t>各臨床研究のサブプロトコルに記載する。</w:t>
      </w:r>
    </w:p>
    <w:p w14:paraId="59560318" w14:textId="672A33E2" w:rsidR="112F2C12" w:rsidRPr="004B2A10" w:rsidRDefault="112F2C12" w:rsidP="00395062">
      <w:pPr>
        <w:spacing w:after="0" w:line="240" w:lineRule="auto"/>
        <w:rPr>
          <w:rFonts w:ascii="ＭＳ Ｐゴシック" w:eastAsia="ＭＳ Ｐゴシック" w:hAnsi="ＭＳ Ｐゴシック"/>
          <w:sz w:val="21"/>
          <w:szCs w:val="21"/>
          <w:lang w:eastAsia="ja-JP"/>
        </w:rPr>
      </w:pPr>
    </w:p>
    <w:p w14:paraId="1562F39C" w14:textId="15A70A9E" w:rsidR="008759AB" w:rsidRPr="0021045A" w:rsidRDefault="493F1D56" w:rsidP="004D581F">
      <w:pPr>
        <w:pStyle w:val="1"/>
        <w:numPr>
          <w:ilvl w:val="0"/>
          <w:numId w:val="49"/>
        </w:numPr>
        <w:rPr>
          <w:rFonts w:ascii="ＭＳ Ｐゴシック" w:eastAsia="ＭＳ Ｐゴシック" w:hAnsi="ＭＳ Ｐゴシック" w:cs="MS UI Gothic"/>
          <w:lang w:eastAsia="ja-JP"/>
        </w:rPr>
      </w:pPr>
      <w:bookmarkStart w:id="329" w:name="_Toc195622060"/>
      <w:bookmarkStart w:id="330" w:name="_Toc195622061"/>
      <w:bookmarkStart w:id="331" w:name="_Toc195622062"/>
      <w:bookmarkStart w:id="332" w:name="_Toc195622063"/>
      <w:bookmarkStart w:id="333" w:name="_Toc195622064"/>
      <w:bookmarkStart w:id="334" w:name="_Toc195622065"/>
      <w:bookmarkStart w:id="335" w:name="_Toc195622066"/>
      <w:bookmarkStart w:id="336" w:name="_Toc195622067"/>
      <w:bookmarkStart w:id="337" w:name="_Toc195622068"/>
      <w:bookmarkStart w:id="338" w:name="_Toc195622069"/>
      <w:bookmarkStart w:id="339" w:name="_Toc195622070"/>
      <w:bookmarkStart w:id="340" w:name="_Toc195622071"/>
      <w:bookmarkStart w:id="341" w:name="_Toc204940624"/>
      <w:bookmarkEnd w:id="329"/>
      <w:bookmarkEnd w:id="330"/>
      <w:bookmarkEnd w:id="331"/>
      <w:bookmarkEnd w:id="332"/>
      <w:bookmarkEnd w:id="333"/>
      <w:bookmarkEnd w:id="334"/>
      <w:bookmarkEnd w:id="335"/>
      <w:bookmarkEnd w:id="336"/>
      <w:bookmarkEnd w:id="337"/>
      <w:bookmarkEnd w:id="338"/>
      <w:bookmarkEnd w:id="339"/>
      <w:bookmarkEnd w:id="340"/>
      <w:r w:rsidRPr="0021045A">
        <w:rPr>
          <w:rFonts w:ascii="ＭＳ Ｐゴシック" w:eastAsia="ＭＳ Ｐゴシック" w:hAnsi="ＭＳ Ｐゴシック" w:cs="MS UI Gothic" w:hint="eastAsia"/>
          <w:lang w:eastAsia="ja-JP"/>
        </w:rPr>
        <w:lastRenderedPageBreak/>
        <w:t>参考文献</w:t>
      </w:r>
      <w:bookmarkEnd w:id="341"/>
    </w:p>
    <w:bookmarkEnd w:id="0"/>
    <w:p w14:paraId="734F8B9A" w14:textId="5D5B5DF7" w:rsidR="00B02D02" w:rsidRPr="005C43EC" w:rsidRDefault="0006252C" w:rsidP="007B2AD8">
      <w:pPr>
        <w:rPr>
          <w:rFonts w:ascii="ＭＳ Ｐゴシック" w:eastAsia="ＭＳ Ｐゴシック" w:hAnsi="ＭＳ Ｐゴシック"/>
          <w:i/>
          <w:color w:val="0070C0"/>
          <w:sz w:val="22"/>
        </w:rPr>
      </w:pPr>
      <w:r w:rsidRPr="005C43EC">
        <w:rPr>
          <w:rFonts w:ascii="ＭＳ Ｐゴシック" w:eastAsia="ＭＳ Ｐゴシック" w:hAnsi="ＭＳ Ｐゴシック" w:hint="eastAsia"/>
          <w:i/>
          <w:iCs/>
          <w:color w:val="0070C0"/>
          <w:sz w:val="22"/>
          <w:lang w:eastAsia="ja-JP"/>
        </w:rPr>
        <w:t>記載</w:t>
      </w:r>
    </w:p>
    <w:sectPr w:rsidR="00B02D02" w:rsidRPr="005C43EC" w:rsidSect="0092609B">
      <w:headerReference w:type="default" r:id="rId16"/>
      <w:footerReference w:type="default" r:id="rId17"/>
      <w:endnotePr>
        <w:numFmt w:val="decimal"/>
      </w:endnotePr>
      <w:pgSz w:w="11906" w:h="16838"/>
      <w:pgMar w:top="1701" w:right="1134" w:bottom="1701" w:left="540" w:header="708" w:footer="0"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3" w:author="参考" w:date="2025-04-16T11:17:00Z" w:initials="D">
    <w:p w14:paraId="04099D50" w14:textId="77777777" w:rsidR="00E61A5C" w:rsidRDefault="00E61A5C">
      <w:pPr>
        <w:pStyle w:val="a6"/>
        <w:rPr>
          <w:lang w:eastAsia="ja-JP"/>
        </w:rPr>
      </w:pPr>
      <w:r>
        <w:rPr>
          <w:rStyle w:val="a5"/>
        </w:rPr>
        <w:annotationRef/>
      </w:r>
      <w:r w:rsidRPr="00726960">
        <w:rPr>
          <w:rFonts w:eastAsia="ＭＳ ゴシック" w:hint="eastAsia"/>
          <w:lang w:eastAsia="ja-JP"/>
        </w:rPr>
        <w:t>必要な項目について、【記載】のグレー文字を削除の上、記載</w:t>
      </w:r>
      <w:r>
        <w:rPr>
          <w:rFonts w:eastAsia="ＭＳ ゴシック" w:hint="eastAsia"/>
          <w:lang w:eastAsia="ja-JP"/>
        </w:rPr>
        <w:t>してください。</w:t>
      </w:r>
    </w:p>
    <w:p w14:paraId="02A0AC7A" w14:textId="77777777" w:rsidR="00E61A5C" w:rsidRDefault="00E61A5C">
      <w:pPr>
        <w:pStyle w:val="a6"/>
        <w:rPr>
          <w:lang w:eastAsia="ja-JP"/>
        </w:rPr>
      </w:pPr>
    </w:p>
    <w:p w14:paraId="0504A75B" w14:textId="4F1607DF" w:rsidR="00E61A5C" w:rsidRDefault="00E61A5C">
      <w:pPr>
        <w:pStyle w:val="a6"/>
        <w:rPr>
          <w:lang w:eastAsia="ja-JP"/>
        </w:rPr>
      </w:pPr>
      <w:r>
        <w:rPr>
          <w:rFonts w:hint="eastAsia"/>
          <w:lang w:eastAsia="ja-JP"/>
        </w:rPr>
        <w:t>以下「記載」も同様です。</w:t>
      </w:r>
    </w:p>
  </w:comment>
  <w:comment w:id="45" w:author="参考" w:date="2025-04-15T15:21:00Z" w:initials="D">
    <w:p w14:paraId="4185D74E" w14:textId="6E09E0C4" w:rsidR="004655E6" w:rsidRPr="004655E6" w:rsidRDefault="004655E6">
      <w:pPr>
        <w:pStyle w:val="a6"/>
        <w:rPr>
          <w:rFonts w:eastAsia="ＭＳ ゴシック"/>
          <w:lang w:eastAsia="ja-JP"/>
        </w:rPr>
      </w:pPr>
      <w:r>
        <w:rPr>
          <w:rStyle w:val="a5"/>
        </w:rPr>
        <w:annotationRef/>
      </w:r>
      <w:r w:rsidRPr="00F24061">
        <w:rPr>
          <w:rFonts w:hint="eastAsia"/>
          <w:lang w:eastAsia="ja-JP"/>
        </w:rPr>
        <w:t>該当しない項目については、「本研究において該当しない」旨、記載する（定型文が記載されている場合は、定型文或いは（記載）を削除の上「本研究において該当しない」旨、記載する）</w:t>
      </w:r>
    </w:p>
  </w:comment>
  <w:comment w:id="50" w:author="参考" w:date="2025-04-16T11:19:00Z" w:initials="D">
    <w:p w14:paraId="4A9A422F" w14:textId="77777777" w:rsidR="00E61A5C" w:rsidRDefault="00E61A5C" w:rsidP="00E61A5C">
      <w:pPr>
        <w:pStyle w:val="a6"/>
        <w:rPr>
          <w:rFonts w:eastAsia="ＭＳ ゴシック"/>
          <w:lang w:eastAsia="ja-JP"/>
        </w:rPr>
      </w:pPr>
      <w:r>
        <w:rPr>
          <w:rStyle w:val="a5"/>
        </w:rPr>
        <w:annotationRef/>
      </w:r>
      <w:r w:rsidRPr="00726960">
        <w:rPr>
          <w:rFonts w:eastAsia="ＭＳ ゴシック" w:hint="eastAsia"/>
          <w:lang w:eastAsia="ja-JP"/>
        </w:rPr>
        <w:t>必要な項目について</w:t>
      </w:r>
      <w:r>
        <w:rPr>
          <w:rFonts w:eastAsia="ＭＳ ゴシック" w:hint="eastAsia"/>
          <w:lang w:eastAsia="ja-JP"/>
        </w:rPr>
        <w:t>「記載」箇所や青字部分およびグレーアウト箇所</w:t>
      </w:r>
      <w:r w:rsidRPr="00726960">
        <w:rPr>
          <w:rFonts w:eastAsia="ＭＳ ゴシック" w:hint="eastAsia"/>
          <w:lang w:eastAsia="ja-JP"/>
        </w:rPr>
        <w:t>を削除の</w:t>
      </w:r>
      <w:r>
        <w:rPr>
          <w:rFonts w:eastAsia="ＭＳ ゴシック" w:hint="eastAsia"/>
          <w:lang w:eastAsia="ja-JP"/>
        </w:rPr>
        <w:t>うえ</w:t>
      </w:r>
      <w:r w:rsidRPr="00726960">
        <w:rPr>
          <w:rFonts w:eastAsia="ＭＳ ゴシック" w:hint="eastAsia"/>
          <w:lang w:eastAsia="ja-JP"/>
        </w:rPr>
        <w:t>記載</w:t>
      </w:r>
      <w:r>
        <w:rPr>
          <w:rFonts w:eastAsia="ＭＳ ゴシック" w:hint="eastAsia"/>
          <w:lang w:eastAsia="ja-JP"/>
        </w:rPr>
        <w:t>してください。</w:t>
      </w:r>
    </w:p>
    <w:p w14:paraId="1AE9D10E" w14:textId="77777777" w:rsidR="00E61A5C" w:rsidRDefault="00E61A5C" w:rsidP="00E61A5C">
      <w:pPr>
        <w:pStyle w:val="a6"/>
        <w:ind w:leftChars="75" w:left="180"/>
        <w:rPr>
          <w:rFonts w:eastAsia="ＭＳ ゴシック"/>
          <w:lang w:eastAsia="ja-JP"/>
        </w:rPr>
      </w:pPr>
    </w:p>
    <w:p w14:paraId="6A54BCF5" w14:textId="1705C09C" w:rsidR="00E61A5C" w:rsidRDefault="00E61A5C" w:rsidP="00E61A5C">
      <w:pPr>
        <w:pStyle w:val="a6"/>
        <w:rPr>
          <w:lang w:eastAsia="ja-JP"/>
        </w:rPr>
      </w:pPr>
      <w:r>
        <w:rPr>
          <w:rFonts w:eastAsia="ＭＳ ゴシック" w:hint="eastAsia"/>
          <w:lang w:eastAsia="ja-JP"/>
        </w:rPr>
        <w:t>以下の内容も同様です。</w:t>
      </w:r>
    </w:p>
  </w:comment>
  <w:comment w:id="109" w:author="参考" w:date="2025-04-15T15:34:00Z" w:initials="D">
    <w:p w14:paraId="493F1AF5" w14:textId="58F0AA9F" w:rsidR="00464264" w:rsidRDefault="00464264">
      <w:pPr>
        <w:pStyle w:val="a6"/>
        <w:rPr>
          <w:lang w:eastAsia="ja-JP"/>
        </w:rPr>
      </w:pPr>
      <w:r>
        <w:rPr>
          <w:rStyle w:val="a5"/>
        </w:rPr>
        <w:annotationRef/>
      </w:r>
      <w:r w:rsidR="00E61A5C">
        <w:rPr>
          <w:rFonts w:hint="eastAsia"/>
          <w:lang w:eastAsia="ja-JP"/>
        </w:rPr>
        <w:t>該当する</w:t>
      </w:r>
      <w:r>
        <w:rPr>
          <w:rFonts w:hint="eastAsia"/>
          <w:lang w:eastAsia="ja-JP"/>
        </w:rPr>
        <w:t>日数を記載</w:t>
      </w:r>
      <w:r w:rsidR="00E61A5C">
        <w:rPr>
          <w:rFonts w:hint="eastAsia"/>
          <w:lang w:eastAsia="ja-JP"/>
        </w:rPr>
        <w:t>してください</w:t>
      </w:r>
      <w:r>
        <w:rPr>
          <w:rFonts w:hint="eastAsia"/>
          <w:lang w:eastAsia="ja-JP"/>
        </w:rPr>
        <w:t>。</w:t>
      </w:r>
    </w:p>
  </w:comment>
  <w:comment w:id="164" w:author="参考" w:date="2025-04-15T15:40:00Z" w:initials="D">
    <w:p w14:paraId="4D193D3A" w14:textId="77777777" w:rsidR="005756D4" w:rsidRDefault="00464264" w:rsidP="005756D4">
      <w:pPr>
        <w:pStyle w:val="a6"/>
      </w:pPr>
      <w:r>
        <w:rPr>
          <w:rStyle w:val="a5"/>
        </w:rPr>
        <w:annotationRef/>
      </w:r>
      <w:r w:rsidR="005756D4">
        <w:rPr>
          <w:rFonts w:hint="eastAsia"/>
        </w:rPr>
        <w:t>対象疾患、年齢、性別、症状、既往歴、併存疾患に関する制限、臨床検査値などによる閾値、同意能力等を記載する。</w:t>
      </w:r>
    </w:p>
  </w:comment>
  <w:comment w:id="165" w:author="参考" w:date="2025-04-15T15:41:00Z" w:initials="D">
    <w:p w14:paraId="2B711C4C" w14:textId="479BAB2E" w:rsidR="003F046B" w:rsidRPr="003F046B" w:rsidRDefault="003F046B">
      <w:pPr>
        <w:pStyle w:val="a6"/>
        <w:rPr>
          <w:rFonts w:ascii="ＭＳ ゴシック" w:eastAsia="ＭＳ ゴシック" w:hAnsi="ＭＳ ゴシック"/>
          <w:color w:val="FF0000"/>
          <w:lang w:eastAsia="ja-JP"/>
        </w:rPr>
      </w:pPr>
      <w:r>
        <w:rPr>
          <w:rStyle w:val="a5"/>
        </w:rPr>
        <w:annotationRef/>
      </w:r>
      <w:r w:rsidRPr="008F76D7">
        <w:rPr>
          <w:rFonts w:ascii="ＭＳ ゴシック" w:eastAsia="ＭＳ ゴシック" w:hAnsi="ＭＳ ゴシック"/>
          <w:lang w:eastAsia="ja-JP"/>
        </w:rPr>
        <w:t>選択基準で示される集団に属</w:t>
      </w:r>
      <w:r w:rsidRPr="008F76D7">
        <w:rPr>
          <w:rFonts w:ascii="ＭＳ ゴシック" w:eastAsia="ＭＳ ゴシック" w:hAnsi="ＭＳ ゴシック" w:hint="eastAsia"/>
          <w:lang w:eastAsia="ja-JP"/>
        </w:rPr>
        <w:t>するが</w:t>
      </w:r>
      <w:r w:rsidRPr="008F76D7">
        <w:rPr>
          <w:rFonts w:ascii="ＭＳ ゴシック" w:eastAsia="ＭＳ ゴシック" w:hAnsi="ＭＳ ゴシック"/>
          <w:lang w:eastAsia="ja-JP"/>
        </w:rPr>
        <w:t>、</w:t>
      </w:r>
      <w:r w:rsidRPr="008F76D7">
        <w:rPr>
          <w:rFonts w:ascii="ＭＳ ゴシック" w:eastAsia="ＭＳ ゴシック" w:hAnsi="ＭＳ ゴシック" w:hint="eastAsia"/>
          <w:lang w:eastAsia="ja-JP"/>
        </w:rPr>
        <w:t>除外すべき</w:t>
      </w:r>
      <w:r w:rsidRPr="008F76D7">
        <w:rPr>
          <w:rFonts w:ascii="ＭＳ ゴシック" w:eastAsia="ＭＳ ゴシック" w:hAnsi="ＭＳ ゴシック"/>
          <w:lang w:eastAsia="ja-JP"/>
        </w:rPr>
        <w:t>基準</w:t>
      </w:r>
      <w:r>
        <w:rPr>
          <w:rFonts w:ascii="ＭＳ ゴシック" w:eastAsia="ＭＳ ゴシック" w:hAnsi="ＭＳ ゴシック" w:hint="eastAsia"/>
          <w:lang w:eastAsia="ja-JP"/>
        </w:rPr>
        <w:t>を記録する。</w:t>
      </w:r>
    </w:p>
  </w:comment>
  <w:comment w:id="171" w:author="参考" w:date="2025-04-16T11:41:00Z" w:initials="D">
    <w:p w14:paraId="708AFFEE" w14:textId="76DE3B7F" w:rsidR="0058175A" w:rsidRDefault="0058175A">
      <w:pPr>
        <w:pStyle w:val="a6"/>
        <w:rPr>
          <w:lang w:eastAsia="ja-JP"/>
        </w:rPr>
      </w:pPr>
      <w:r>
        <w:rPr>
          <w:rStyle w:val="a5"/>
        </w:rPr>
        <w:annotationRef/>
      </w:r>
      <w:r>
        <w:rPr>
          <w:rFonts w:ascii="ＭＳ ゴシック" w:eastAsia="ＭＳ ゴシック" w:hAnsi="ＭＳ ゴシック" w:hint="eastAsia"/>
          <w:lang w:eastAsia="ja-JP"/>
        </w:rPr>
        <w:t>登録症例数が実施予定症例数に達しない時点で、臨床研究の目的、内容等に鑑み、明らかに有効又は無効であることが判定できる場合等</w:t>
      </w:r>
      <w:r w:rsidRPr="007C30ED">
        <w:rPr>
          <w:rFonts w:ascii="ＭＳ ゴシック" w:eastAsia="ＭＳ ゴシック" w:hAnsi="ＭＳ ゴシック" w:hint="eastAsia"/>
          <w:lang w:eastAsia="ja-JP"/>
        </w:rPr>
        <w:t>の基準を記載する</w:t>
      </w:r>
      <w:r>
        <w:rPr>
          <w:rFonts w:ascii="ＭＳ ゴシック" w:eastAsia="ＭＳ ゴシック" w:hAnsi="ＭＳ ゴシック" w:hint="eastAsia"/>
          <w:lang w:eastAsia="ja-JP"/>
        </w:rPr>
        <w:t>。</w:t>
      </w:r>
    </w:p>
  </w:comment>
  <w:comment w:id="261" w:author="参考" w:date="2025-04-16T11:57:00Z" w:initials="D">
    <w:p w14:paraId="53F6B4D4" w14:textId="29742212" w:rsidR="00115EF3" w:rsidRDefault="00115EF3" w:rsidP="00115EF3">
      <w:pPr>
        <w:rPr>
          <w:lang w:eastAsia="ja-JP"/>
        </w:rPr>
      </w:pPr>
      <w:r>
        <w:rPr>
          <w:rStyle w:val="a5"/>
        </w:rPr>
        <w:annotationRef/>
      </w:r>
      <w:r w:rsidRPr="00D59BC7">
        <w:rPr>
          <w:lang w:eastAsia="ja-JP"/>
        </w:rPr>
        <w:t>統計解析計画書を作成せず研究計画書のみに解析計画を記載している場合は、『又は・・・』を削除</w:t>
      </w:r>
      <w:r w:rsidR="00501B7C">
        <w:rPr>
          <w:rFonts w:hint="eastAsia"/>
          <w:lang w:eastAsia="ja-JP"/>
        </w:rPr>
        <w:t>してください。</w:t>
      </w:r>
    </w:p>
  </w:comment>
  <w:comment w:id="316" w:author="参考" w:date="2025-04-16T12:08:00Z" w:initials="D">
    <w:p w14:paraId="48308650" w14:textId="0E3D6361" w:rsidR="00133034" w:rsidRDefault="00133034">
      <w:pPr>
        <w:pStyle w:val="a6"/>
        <w:rPr>
          <w:lang w:eastAsia="ja-JP"/>
        </w:rPr>
      </w:pPr>
      <w:r>
        <w:rPr>
          <w:rStyle w:val="a5"/>
        </w:rPr>
        <w:annotationRef/>
      </w:r>
      <w:r>
        <w:rPr>
          <w:rFonts w:hint="eastAsia"/>
          <w:lang w:eastAsia="ja-JP"/>
        </w:rPr>
        <w:t>該当する施設名を記載してください。</w:t>
      </w:r>
    </w:p>
  </w:comment>
  <w:comment w:id="325" w:author="参考" w:date="2025-04-16T12:09:00Z" w:initials="D">
    <w:p w14:paraId="40748E9E" w14:textId="4B49C176" w:rsidR="00133034" w:rsidRDefault="00133034" w:rsidP="00133034">
      <w:pPr>
        <w:pStyle w:val="a6"/>
        <w:rPr>
          <w:lang w:eastAsia="ja-JP"/>
        </w:rPr>
      </w:pPr>
      <w:r>
        <w:rPr>
          <w:rStyle w:val="a5"/>
        </w:rPr>
        <w:annotationRef/>
      </w:r>
      <w:r w:rsidRPr="0006252C">
        <w:rPr>
          <w:rFonts w:ascii="ＭＳ ゴシック" w:eastAsia="ＭＳ ゴシック" w:hAnsi="ＭＳ ゴシック" w:hint="eastAsia"/>
          <w:lang w:eastAsia="ja-JP"/>
        </w:rPr>
        <w:t>薬剤</w:t>
      </w:r>
      <w:r w:rsidRPr="0006252C">
        <w:rPr>
          <w:rFonts w:ascii="ＭＳ 明朝" w:eastAsia="ＭＳ 明朝" w:hAnsi="ＭＳ 明朝" w:cs="ＭＳ 明朝" w:hint="eastAsia"/>
          <w:lang w:eastAsia="ja-JP"/>
        </w:rPr>
        <w:t>・医療機器等の無償提供についても記載</w:t>
      </w:r>
      <w:r>
        <w:rPr>
          <w:rFonts w:ascii="ＭＳ 明朝" w:eastAsia="ＭＳ 明朝" w:hAnsi="ＭＳ 明朝" w:cs="ＭＳ 明朝" w:hint="eastAsia"/>
          <w:lang w:eastAsia="ja-JP"/>
        </w:rPr>
        <w:t>してください</w:t>
      </w:r>
      <w:r w:rsidRPr="0006252C">
        <w:rPr>
          <w:rFonts w:ascii="ＭＳ 明朝" w:eastAsia="ＭＳ 明朝" w:hAnsi="ＭＳ 明朝" w:cs="ＭＳ 明朝" w:hint="eastAsia"/>
          <w:lang w:eastAsia="ja-JP"/>
        </w:rPr>
        <w:t>。</w:t>
      </w:r>
    </w:p>
    <w:p w14:paraId="6FDDF9B9" w14:textId="52900B68" w:rsidR="00133034" w:rsidRDefault="00133034">
      <w:pPr>
        <w:pStyle w:val="a6"/>
        <w:ind w:leftChars="75" w:left="180"/>
        <w:rPr>
          <w:lang w:eastAsia="ja-JP"/>
        </w:rPr>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04A75B" w15:done="0"/>
  <w15:commentEx w15:paraId="4185D74E" w15:done="0"/>
  <w15:commentEx w15:paraId="6A54BCF5" w15:done="0"/>
  <w15:commentEx w15:paraId="493F1AF5" w15:done="0"/>
  <w15:commentEx w15:paraId="4D193D3A" w15:done="0"/>
  <w15:commentEx w15:paraId="2B711C4C" w15:done="0"/>
  <w15:commentEx w15:paraId="708AFFEE" w15:done="0"/>
  <w15:commentEx w15:paraId="53F6B4D4" w15:done="0"/>
  <w15:commentEx w15:paraId="48308650" w15:done="0"/>
  <w15:commentEx w15:paraId="6FDDF9B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0EE4E30" w16cex:dateUtc="2025-04-16T02:17:00Z"/>
  <w16cex:commentExtensible w16cex:durableId="611FA44E" w16cex:dateUtc="2025-04-15T06:21:00Z"/>
  <w16cex:commentExtensible w16cex:durableId="51BE3A59" w16cex:dateUtc="2025-04-16T02:19:00Z"/>
  <w16cex:commentExtensible w16cex:durableId="788A29D3" w16cex:dateUtc="2025-04-15T06:34:00Z"/>
  <w16cex:commentExtensible w16cex:durableId="409B2D67" w16cex:dateUtc="2025-04-15T06:40:00Z"/>
  <w16cex:commentExtensible w16cex:durableId="35C09103" w16cex:dateUtc="2025-04-15T06:41:00Z"/>
  <w16cex:commentExtensible w16cex:durableId="05BBEBBD" w16cex:dateUtc="2025-04-16T02:41:00Z"/>
  <w16cex:commentExtensible w16cex:durableId="17BEAA2A" w16cex:dateUtc="2025-04-16T02:57:00Z"/>
  <w16cex:commentExtensible w16cex:durableId="18734D4D" w16cex:dateUtc="2025-04-16T03:08:00Z"/>
  <w16cex:commentExtensible w16cex:durableId="4FBD47AC" w16cex:dateUtc="2025-04-16T03: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04A75B" w16cid:durableId="20EE4E30"/>
  <w16cid:commentId w16cid:paraId="4185D74E" w16cid:durableId="611FA44E"/>
  <w16cid:commentId w16cid:paraId="6A54BCF5" w16cid:durableId="51BE3A59"/>
  <w16cid:commentId w16cid:paraId="493F1AF5" w16cid:durableId="788A29D3"/>
  <w16cid:commentId w16cid:paraId="4D193D3A" w16cid:durableId="409B2D67"/>
  <w16cid:commentId w16cid:paraId="2B711C4C" w16cid:durableId="35C09103"/>
  <w16cid:commentId w16cid:paraId="708AFFEE" w16cid:durableId="05BBEBBD"/>
  <w16cid:commentId w16cid:paraId="53F6B4D4" w16cid:durableId="17BEAA2A"/>
  <w16cid:commentId w16cid:paraId="48308650" w16cid:durableId="18734D4D"/>
  <w16cid:commentId w16cid:paraId="6FDDF9B9" w16cid:durableId="4FBD47A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B7C3A" w14:textId="77777777" w:rsidR="00B922E4" w:rsidRDefault="00B922E4">
      <w:pPr>
        <w:spacing w:after="0" w:line="240" w:lineRule="auto"/>
      </w:pPr>
      <w:r>
        <w:separator/>
      </w:r>
    </w:p>
  </w:endnote>
  <w:endnote w:type="continuationSeparator" w:id="0">
    <w:p w14:paraId="59587329" w14:textId="77777777" w:rsidR="00B922E4" w:rsidRDefault="00B922E4">
      <w:pPr>
        <w:spacing w:after="0" w:line="240" w:lineRule="auto"/>
      </w:pPr>
      <w:r>
        <w:continuationSeparator/>
      </w:r>
    </w:p>
  </w:endnote>
  <w:endnote w:type="continuationNotice" w:id="1">
    <w:p w14:paraId="07A2FADB" w14:textId="77777777" w:rsidR="00B922E4" w:rsidRDefault="00B922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Century Schoolbook">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181480"/>
      <w:docPartObj>
        <w:docPartGallery w:val="Page Numbers (Bottom of Page)"/>
        <w:docPartUnique/>
      </w:docPartObj>
    </w:sdtPr>
    <w:sdtContent>
      <w:p w14:paraId="4400C41E" w14:textId="64E9F342" w:rsidR="00AF55DC" w:rsidRDefault="00AF55DC">
        <w:pPr>
          <w:pStyle w:val="ae"/>
          <w:jc w:val="center"/>
        </w:pPr>
        <w:r>
          <w:fldChar w:fldCharType="begin"/>
        </w:r>
        <w:r>
          <w:instrText>PAGE   \* MERGEFORMAT</w:instrText>
        </w:r>
        <w:r>
          <w:fldChar w:fldCharType="separate"/>
        </w:r>
        <w:r>
          <w:rPr>
            <w:lang w:val="ja-JP" w:eastAsia="ja-JP"/>
          </w:rPr>
          <w:t>2</w:t>
        </w:r>
        <w:r>
          <w:fldChar w:fldCharType="end"/>
        </w:r>
      </w:p>
    </w:sdtContent>
  </w:sdt>
  <w:p w14:paraId="7A858E27" w14:textId="77777777" w:rsidR="0059529B" w:rsidRDefault="0059529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19C93" w14:textId="77777777" w:rsidR="00B922E4" w:rsidRDefault="00B922E4">
      <w:pPr>
        <w:spacing w:after="0" w:line="240" w:lineRule="auto"/>
      </w:pPr>
      <w:r>
        <w:rPr>
          <w:rFonts w:hint="eastAsia"/>
          <w:lang w:eastAsia="ja-JP"/>
        </w:rPr>
        <w:separator/>
      </w:r>
    </w:p>
  </w:footnote>
  <w:footnote w:type="continuationSeparator" w:id="0">
    <w:p w14:paraId="134B12DF" w14:textId="77777777" w:rsidR="00B922E4" w:rsidRDefault="00B922E4">
      <w:pPr>
        <w:spacing w:after="0" w:line="240" w:lineRule="auto"/>
      </w:pPr>
      <w:r>
        <w:continuationSeparator/>
      </w:r>
    </w:p>
  </w:footnote>
  <w:footnote w:type="continuationNotice" w:id="1">
    <w:p w14:paraId="53E01FD4" w14:textId="77777777" w:rsidR="00B922E4" w:rsidRDefault="00B922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C0C38" w14:textId="77777777" w:rsidR="00B00D02" w:rsidRPr="00C91D60" w:rsidRDefault="00B00D02" w:rsidP="00B00D02">
    <w:pPr>
      <w:pStyle w:val="ac"/>
      <w:rPr>
        <w:rFonts w:ascii="游明朝" w:eastAsia="游明朝" w:hAnsi="游明朝"/>
        <w:i/>
        <w:iCs/>
        <w:color w:val="0070C0"/>
        <w:sz w:val="20"/>
        <w:szCs w:val="20"/>
        <w:lang w:eastAsia="ja-JP"/>
      </w:rPr>
    </w:pPr>
    <w:r w:rsidRPr="00C91D60">
      <w:rPr>
        <w:rFonts w:eastAsia="ＭＳ Ｐゴシック" w:cs="MS UI Gothic" w:hint="eastAsia"/>
        <w:b/>
        <w:bCs/>
        <w:i/>
        <w:iCs/>
        <w:color w:val="0070C0"/>
        <w:szCs w:val="24"/>
        <w:shd w:val="clear" w:color="auto" w:fill="BFBFBF" w:themeFill="background1" w:themeFillShade="BF"/>
        <w:lang w:eastAsia="ja-JP"/>
      </w:rPr>
      <w:t>研究課題名</w:t>
    </w:r>
    <w:r w:rsidRPr="00C91D60">
      <w:rPr>
        <w:rFonts w:ascii="游明朝" w:eastAsia="游明朝" w:hAnsi="游明朝" w:hint="eastAsia"/>
        <w:i/>
        <w:iCs/>
        <w:color w:val="0070C0"/>
        <w:sz w:val="20"/>
        <w:szCs w:val="20"/>
        <w:lang w:eastAsia="ja-JP"/>
      </w:rPr>
      <w:t>プラットフォーム_コアプロトコル</w:t>
    </w:r>
  </w:p>
  <w:p w14:paraId="059D6FED" w14:textId="77777777" w:rsidR="00B00D02" w:rsidRPr="00C91D60" w:rsidRDefault="00B00D02" w:rsidP="00B00D02">
    <w:pPr>
      <w:pStyle w:val="ac"/>
      <w:rPr>
        <w:rFonts w:eastAsia="ＭＳ Ｐゴシック" w:cs="MS UI Gothic"/>
        <w:i/>
        <w:iCs/>
        <w:color w:val="0070C0"/>
        <w:sz w:val="20"/>
        <w:szCs w:val="20"/>
        <w:lang w:eastAsia="ja-JP"/>
      </w:rPr>
    </w:pPr>
    <w:r w:rsidRPr="00C91D60">
      <w:rPr>
        <w:rFonts w:ascii="游明朝" w:eastAsia="游明朝" w:hAnsi="游明朝" w:hint="eastAsia"/>
        <w:i/>
        <w:iCs/>
        <w:color w:val="0070C0"/>
        <w:sz w:val="20"/>
        <w:szCs w:val="20"/>
      </w:rPr>
      <w:t>第〇.〇版、202〇年〇〇月〇〇日</w:t>
    </w:r>
  </w:p>
  <w:p w14:paraId="30FDE2F4" w14:textId="77777777" w:rsidR="0092609B" w:rsidRPr="00B00D02" w:rsidRDefault="0092609B">
    <w:pPr>
      <w:pStyle w:val="ac"/>
      <w:rPr>
        <w:lang w:eastAsia="ja-JP"/>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143A72F8"/>
    <w:lvl w:ilvl="0">
      <w:start w:val="1"/>
      <w:numFmt w:val="bullet"/>
      <w:pStyle w:val="5"/>
      <w:lvlText w:val=""/>
      <w:lvlJc w:val="left"/>
      <w:pPr>
        <w:tabs>
          <w:tab w:val="num" w:pos="1800"/>
        </w:tabs>
        <w:ind w:left="1800" w:hanging="360"/>
      </w:pPr>
      <w:rPr>
        <w:rFonts w:ascii="Symbol" w:hAnsi="Symbol" w:hint="default"/>
      </w:rPr>
    </w:lvl>
  </w:abstractNum>
  <w:abstractNum w:abstractNumId="1" w15:restartNumberingAfterBreak="0">
    <w:nsid w:val="FFFFFF88"/>
    <w:multiLevelType w:val="singleLevel"/>
    <w:tmpl w:val="62327834"/>
    <w:lvl w:ilvl="0">
      <w:start w:val="1"/>
      <w:numFmt w:val="decimal"/>
      <w:pStyle w:val="a"/>
      <w:lvlText w:val="%1."/>
      <w:lvlJc w:val="left"/>
      <w:pPr>
        <w:tabs>
          <w:tab w:val="num" w:pos="360"/>
        </w:tabs>
        <w:ind w:left="360" w:hanging="360"/>
      </w:pPr>
    </w:lvl>
  </w:abstractNum>
  <w:abstractNum w:abstractNumId="2" w15:restartNumberingAfterBreak="0">
    <w:nsid w:val="FFFFFF89"/>
    <w:multiLevelType w:val="singleLevel"/>
    <w:tmpl w:val="DB1EA3D0"/>
    <w:lvl w:ilvl="0">
      <w:start w:val="1"/>
      <w:numFmt w:val="bullet"/>
      <w:pStyle w:val="a0"/>
      <w:lvlText w:val=""/>
      <w:lvlJc w:val="left"/>
      <w:pPr>
        <w:tabs>
          <w:tab w:val="num" w:pos="360"/>
        </w:tabs>
        <w:ind w:left="360" w:hanging="360"/>
      </w:pPr>
      <w:rPr>
        <w:rFonts w:ascii="Symbol" w:hAnsi="Symbol" w:hint="default"/>
      </w:rPr>
    </w:lvl>
  </w:abstractNum>
  <w:abstractNum w:abstractNumId="3" w15:restartNumberingAfterBreak="0">
    <w:nsid w:val="01D45AA7"/>
    <w:multiLevelType w:val="hybridMultilevel"/>
    <w:tmpl w:val="127EE8D6"/>
    <w:name w:val="C-Number List Template"/>
    <w:lvl w:ilvl="0" w:tplc="88B8A29A">
      <w:start w:val="1"/>
      <w:numFmt w:val="decimal"/>
      <w:pStyle w:val="C-NumberedList"/>
      <w:lvlText w:val="%1."/>
      <w:lvlJc w:val="left"/>
      <w:pPr>
        <w:tabs>
          <w:tab w:val="num" w:pos="720"/>
        </w:tabs>
        <w:ind w:left="720"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B027162">
      <w:start w:val="1"/>
      <w:numFmt w:val="lowerLetter"/>
      <w:lvlText w:val="%2."/>
      <w:lvlJc w:val="left"/>
      <w:pPr>
        <w:tabs>
          <w:tab w:val="num" w:pos="1440"/>
        </w:tabs>
        <w:ind w:left="1440" w:hanging="360"/>
      </w:pPr>
    </w:lvl>
    <w:lvl w:ilvl="2" w:tplc="1FAA21FC" w:tentative="1">
      <w:start w:val="1"/>
      <w:numFmt w:val="lowerRoman"/>
      <w:lvlText w:val="%3."/>
      <w:lvlJc w:val="right"/>
      <w:pPr>
        <w:tabs>
          <w:tab w:val="num" w:pos="2160"/>
        </w:tabs>
        <w:ind w:left="2160" w:hanging="180"/>
      </w:pPr>
    </w:lvl>
    <w:lvl w:ilvl="3" w:tplc="22BCEF96" w:tentative="1">
      <w:start w:val="1"/>
      <w:numFmt w:val="decimal"/>
      <w:lvlText w:val="%4."/>
      <w:lvlJc w:val="left"/>
      <w:pPr>
        <w:tabs>
          <w:tab w:val="num" w:pos="2880"/>
        </w:tabs>
        <w:ind w:left="2880" w:hanging="360"/>
      </w:pPr>
    </w:lvl>
    <w:lvl w:ilvl="4" w:tplc="FA18FEDA" w:tentative="1">
      <w:start w:val="1"/>
      <w:numFmt w:val="lowerLetter"/>
      <w:lvlText w:val="%5."/>
      <w:lvlJc w:val="left"/>
      <w:pPr>
        <w:tabs>
          <w:tab w:val="num" w:pos="3600"/>
        </w:tabs>
        <w:ind w:left="3600" w:hanging="360"/>
      </w:pPr>
    </w:lvl>
    <w:lvl w:ilvl="5" w:tplc="855C96E8" w:tentative="1">
      <w:start w:val="1"/>
      <w:numFmt w:val="lowerRoman"/>
      <w:lvlText w:val="%6."/>
      <w:lvlJc w:val="right"/>
      <w:pPr>
        <w:tabs>
          <w:tab w:val="num" w:pos="4320"/>
        </w:tabs>
        <w:ind w:left="4320" w:hanging="180"/>
      </w:pPr>
    </w:lvl>
    <w:lvl w:ilvl="6" w:tplc="C8A4B03E" w:tentative="1">
      <w:start w:val="1"/>
      <w:numFmt w:val="decimal"/>
      <w:lvlText w:val="%7."/>
      <w:lvlJc w:val="left"/>
      <w:pPr>
        <w:tabs>
          <w:tab w:val="num" w:pos="5040"/>
        </w:tabs>
        <w:ind w:left="5040" w:hanging="360"/>
      </w:pPr>
    </w:lvl>
    <w:lvl w:ilvl="7" w:tplc="CB30777A" w:tentative="1">
      <w:start w:val="1"/>
      <w:numFmt w:val="lowerLetter"/>
      <w:lvlText w:val="%8."/>
      <w:lvlJc w:val="left"/>
      <w:pPr>
        <w:tabs>
          <w:tab w:val="num" w:pos="5760"/>
        </w:tabs>
        <w:ind w:left="5760" w:hanging="360"/>
      </w:pPr>
    </w:lvl>
    <w:lvl w:ilvl="8" w:tplc="00B8FE72" w:tentative="1">
      <w:start w:val="1"/>
      <w:numFmt w:val="lowerRoman"/>
      <w:lvlText w:val="%9."/>
      <w:lvlJc w:val="right"/>
      <w:pPr>
        <w:tabs>
          <w:tab w:val="num" w:pos="6480"/>
        </w:tabs>
        <w:ind w:left="6480" w:hanging="180"/>
      </w:pPr>
    </w:lvl>
  </w:abstractNum>
  <w:abstractNum w:abstractNumId="4" w15:restartNumberingAfterBreak="0">
    <w:nsid w:val="02C61FC4"/>
    <w:multiLevelType w:val="multilevel"/>
    <w:tmpl w:val="39E8DC28"/>
    <w:lvl w:ilvl="0">
      <w:start w:val="19"/>
      <w:numFmt w:val="decimal"/>
      <w:lvlText w:val="%1"/>
      <w:lvlJc w:val="left"/>
      <w:pPr>
        <w:ind w:left="610" w:hanging="610"/>
      </w:pPr>
      <w:rPr>
        <w:rFonts w:hint="default"/>
      </w:rPr>
    </w:lvl>
    <w:lvl w:ilvl="1">
      <w:start w:val="1"/>
      <w:numFmt w:val="decimal"/>
      <w:lvlText w:val="%1.%2"/>
      <w:lvlJc w:val="left"/>
      <w:pPr>
        <w:ind w:left="610" w:hanging="610"/>
      </w:pPr>
      <w:rPr>
        <w:rFonts w:hint="default"/>
      </w:rPr>
    </w:lvl>
    <w:lvl w:ilvl="2">
      <w:start w:val="1"/>
      <w:numFmt w:val="decimal"/>
      <w:lvlText w:val="%1.%2.%3"/>
      <w:lvlJc w:val="left"/>
      <w:pPr>
        <w:ind w:left="720" w:hanging="720"/>
      </w:pPr>
      <w:rPr>
        <w:rFonts w:ascii="ＭＳ Ｐゴシック" w:eastAsia="ＭＳ Ｐゴシック" w:hAnsi="ＭＳ Ｐゴシック" w:hint="default"/>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329672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9DE31D3"/>
    <w:multiLevelType w:val="multilevel"/>
    <w:tmpl w:val="4C62A648"/>
    <w:lvl w:ilvl="0">
      <w:start w:val="2"/>
      <w:numFmt w:val="decimal"/>
      <w:lvlText w:val="%1"/>
      <w:lvlJc w:val="left"/>
      <w:pPr>
        <w:ind w:left="730" w:hanging="730"/>
      </w:pPr>
      <w:rPr>
        <w:rFonts w:hint="default"/>
      </w:rPr>
    </w:lvl>
    <w:lvl w:ilvl="1">
      <w:start w:val="3"/>
      <w:numFmt w:val="decimal"/>
      <w:lvlText w:val="%1.%2"/>
      <w:lvlJc w:val="left"/>
      <w:pPr>
        <w:ind w:left="730" w:hanging="730"/>
      </w:pPr>
      <w:rPr>
        <w:rFonts w:hint="default"/>
      </w:rPr>
    </w:lvl>
    <w:lvl w:ilvl="2">
      <w:start w:val="1"/>
      <w:numFmt w:val="decimal"/>
      <w:lvlText w:val="%1.%2.%3"/>
      <w:lvlJc w:val="left"/>
      <w:pPr>
        <w:ind w:left="730" w:hanging="730"/>
      </w:pPr>
      <w:rPr>
        <w:rFonts w:hint="default"/>
      </w:rPr>
    </w:lvl>
    <w:lvl w:ilvl="3">
      <w:start w:val="3"/>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85F3744"/>
    <w:multiLevelType w:val="hybridMultilevel"/>
    <w:tmpl w:val="D0AA7FF8"/>
    <w:lvl w:ilvl="0" w:tplc="6010E4CC">
      <w:start w:val="1"/>
      <w:numFmt w:val="bullet"/>
      <w:lvlText w:val=""/>
      <w:lvlJc w:val="left"/>
      <w:pPr>
        <w:ind w:left="2024" w:hanging="360"/>
      </w:pPr>
      <w:rPr>
        <w:rFonts w:ascii="Wingdings" w:hAnsi="Wingdings" w:hint="default"/>
      </w:rPr>
    </w:lvl>
    <w:lvl w:ilvl="1" w:tplc="2D64BA36">
      <w:start w:val="1"/>
      <w:numFmt w:val="bullet"/>
      <w:lvlText w:val="o"/>
      <w:lvlJc w:val="left"/>
      <w:pPr>
        <w:ind w:left="2744" w:hanging="360"/>
      </w:pPr>
      <w:rPr>
        <w:rFonts w:ascii="Courier New" w:hAnsi="Courier New" w:cs="Courier New" w:hint="default"/>
      </w:rPr>
    </w:lvl>
    <w:lvl w:ilvl="2" w:tplc="1A5EE72C">
      <w:start w:val="1"/>
      <w:numFmt w:val="bullet"/>
      <w:lvlText w:val=""/>
      <w:lvlJc w:val="left"/>
      <w:pPr>
        <w:ind w:left="3464" w:hanging="360"/>
      </w:pPr>
      <w:rPr>
        <w:rFonts w:ascii="Wingdings" w:hAnsi="Wingdings" w:hint="default"/>
      </w:rPr>
    </w:lvl>
    <w:lvl w:ilvl="3" w:tplc="40E63DC2" w:tentative="1">
      <w:start w:val="1"/>
      <w:numFmt w:val="bullet"/>
      <w:lvlText w:val=""/>
      <w:lvlJc w:val="left"/>
      <w:pPr>
        <w:ind w:left="4184" w:hanging="360"/>
      </w:pPr>
      <w:rPr>
        <w:rFonts w:ascii="Symbol" w:hAnsi="Symbol" w:hint="default"/>
      </w:rPr>
    </w:lvl>
    <w:lvl w:ilvl="4" w:tplc="BD028E7A" w:tentative="1">
      <w:start w:val="1"/>
      <w:numFmt w:val="bullet"/>
      <w:lvlText w:val="o"/>
      <w:lvlJc w:val="left"/>
      <w:pPr>
        <w:ind w:left="4904" w:hanging="360"/>
      </w:pPr>
      <w:rPr>
        <w:rFonts w:ascii="Courier New" w:hAnsi="Courier New" w:cs="Courier New" w:hint="default"/>
      </w:rPr>
    </w:lvl>
    <w:lvl w:ilvl="5" w:tplc="8A181CC4" w:tentative="1">
      <w:start w:val="1"/>
      <w:numFmt w:val="bullet"/>
      <w:lvlText w:val=""/>
      <w:lvlJc w:val="left"/>
      <w:pPr>
        <w:ind w:left="5624" w:hanging="360"/>
      </w:pPr>
      <w:rPr>
        <w:rFonts w:ascii="Wingdings" w:hAnsi="Wingdings" w:hint="default"/>
      </w:rPr>
    </w:lvl>
    <w:lvl w:ilvl="6" w:tplc="12744D7C" w:tentative="1">
      <w:start w:val="1"/>
      <w:numFmt w:val="bullet"/>
      <w:lvlText w:val=""/>
      <w:lvlJc w:val="left"/>
      <w:pPr>
        <w:ind w:left="6344" w:hanging="360"/>
      </w:pPr>
      <w:rPr>
        <w:rFonts w:ascii="Symbol" w:hAnsi="Symbol" w:hint="default"/>
      </w:rPr>
    </w:lvl>
    <w:lvl w:ilvl="7" w:tplc="057CE98C" w:tentative="1">
      <w:start w:val="1"/>
      <w:numFmt w:val="bullet"/>
      <w:lvlText w:val="o"/>
      <w:lvlJc w:val="left"/>
      <w:pPr>
        <w:ind w:left="7064" w:hanging="360"/>
      </w:pPr>
      <w:rPr>
        <w:rFonts w:ascii="Courier New" w:hAnsi="Courier New" w:cs="Courier New" w:hint="default"/>
      </w:rPr>
    </w:lvl>
    <w:lvl w:ilvl="8" w:tplc="35B02594" w:tentative="1">
      <w:start w:val="1"/>
      <w:numFmt w:val="bullet"/>
      <w:lvlText w:val=""/>
      <w:lvlJc w:val="left"/>
      <w:pPr>
        <w:ind w:left="7784" w:hanging="360"/>
      </w:pPr>
      <w:rPr>
        <w:rFonts w:ascii="Wingdings" w:hAnsi="Wingdings" w:hint="default"/>
      </w:rPr>
    </w:lvl>
  </w:abstractNum>
  <w:abstractNum w:abstractNumId="8" w15:restartNumberingAfterBreak="0">
    <w:nsid w:val="1A513B7A"/>
    <w:multiLevelType w:val="hybridMultilevel"/>
    <w:tmpl w:val="78C0C232"/>
    <w:lvl w:ilvl="0" w:tplc="15DE6A54">
      <w:start w:val="4"/>
      <w:numFmt w:val="decimalEnclosedCircle"/>
      <w:lvlText w:val="%1"/>
      <w:lvlJc w:val="left"/>
      <w:pPr>
        <w:ind w:left="360" w:hanging="360"/>
      </w:pPr>
      <w:rPr>
        <w:rFonts w:cs="MS UI Gothic"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2423037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247858EE"/>
    <w:multiLevelType w:val="multilevel"/>
    <w:tmpl w:val="0EE6F7D8"/>
    <w:lvl w:ilvl="0">
      <w:start w:val="7"/>
      <w:numFmt w:val="decimal"/>
      <w:lvlText w:val="%1"/>
      <w:lvlJc w:val="left"/>
      <w:pPr>
        <w:ind w:left="400" w:hanging="400"/>
      </w:pPr>
      <w:rPr>
        <w:rFonts w:cs="MS UI Gothic" w:hint="default"/>
      </w:rPr>
    </w:lvl>
    <w:lvl w:ilvl="1">
      <w:start w:val="1"/>
      <w:numFmt w:val="decimal"/>
      <w:lvlText w:val="%1.%2"/>
      <w:lvlJc w:val="left"/>
      <w:pPr>
        <w:ind w:left="1522" w:hanging="720"/>
      </w:pPr>
      <w:rPr>
        <w:rFonts w:cs="MS UI Gothic" w:hint="default"/>
      </w:rPr>
    </w:lvl>
    <w:lvl w:ilvl="2">
      <w:start w:val="1"/>
      <w:numFmt w:val="decimal"/>
      <w:lvlText w:val="%1.%2.%3"/>
      <w:lvlJc w:val="left"/>
      <w:pPr>
        <w:ind w:left="2324" w:hanging="720"/>
      </w:pPr>
      <w:rPr>
        <w:rFonts w:cs="MS UI Gothic" w:hint="default"/>
        <w:b/>
        <w:bCs/>
      </w:rPr>
    </w:lvl>
    <w:lvl w:ilvl="3">
      <w:start w:val="1"/>
      <w:numFmt w:val="decimal"/>
      <w:lvlText w:val="%1.%2.%3.%4"/>
      <w:lvlJc w:val="left"/>
      <w:pPr>
        <w:ind w:left="3486" w:hanging="1080"/>
      </w:pPr>
      <w:rPr>
        <w:rFonts w:cs="MS UI Gothic" w:hint="default"/>
      </w:rPr>
    </w:lvl>
    <w:lvl w:ilvl="4">
      <w:start w:val="1"/>
      <w:numFmt w:val="decimal"/>
      <w:lvlText w:val="%1.%2.%3.%4.%5"/>
      <w:lvlJc w:val="left"/>
      <w:pPr>
        <w:ind w:left="4648" w:hanging="1440"/>
      </w:pPr>
      <w:rPr>
        <w:rFonts w:cs="MS UI Gothic" w:hint="default"/>
      </w:rPr>
    </w:lvl>
    <w:lvl w:ilvl="5">
      <w:start w:val="1"/>
      <w:numFmt w:val="decimal"/>
      <w:lvlText w:val="%1.%2.%3.%4.%5.%6"/>
      <w:lvlJc w:val="left"/>
      <w:pPr>
        <w:ind w:left="5450" w:hanging="1440"/>
      </w:pPr>
      <w:rPr>
        <w:rFonts w:cs="MS UI Gothic" w:hint="default"/>
      </w:rPr>
    </w:lvl>
    <w:lvl w:ilvl="6">
      <w:start w:val="1"/>
      <w:numFmt w:val="decimal"/>
      <w:lvlText w:val="%1.%2.%3.%4.%5.%6.%7"/>
      <w:lvlJc w:val="left"/>
      <w:pPr>
        <w:ind w:left="6612" w:hanging="1800"/>
      </w:pPr>
      <w:rPr>
        <w:rFonts w:cs="MS UI Gothic" w:hint="default"/>
      </w:rPr>
    </w:lvl>
    <w:lvl w:ilvl="7">
      <w:start w:val="1"/>
      <w:numFmt w:val="decimal"/>
      <w:lvlText w:val="%1.%2.%3.%4.%5.%6.%7.%8"/>
      <w:lvlJc w:val="left"/>
      <w:pPr>
        <w:ind w:left="7414" w:hanging="1800"/>
      </w:pPr>
      <w:rPr>
        <w:rFonts w:cs="MS UI Gothic" w:hint="default"/>
      </w:rPr>
    </w:lvl>
    <w:lvl w:ilvl="8">
      <w:start w:val="1"/>
      <w:numFmt w:val="decimal"/>
      <w:lvlText w:val="%1.%2.%3.%4.%5.%6.%7.%8.%9"/>
      <w:lvlJc w:val="left"/>
      <w:pPr>
        <w:ind w:left="8576" w:hanging="2160"/>
      </w:pPr>
      <w:rPr>
        <w:rFonts w:cs="MS UI Gothic" w:hint="default"/>
      </w:rPr>
    </w:lvl>
  </w:abstractNum>
  <w:abstractNum w:abstractNumId="11" w15:restartNumberingAfterBreak="0">
    <w:nsid w:val="25F7411C"/>
    <w:multiLevelType w:val="multilevel"/>
    <w:tmpl w:val="0524812A"/>
    <w:lvl w:ilvl="0">
      <w:start w:val="10"/>
      <w:numFmt w:val="decimal"/>
      <w:lvlText w:val="%1"/>
      <w:lvlJc w:val="left"/>
      <w:pPr>
        <w:ind w:left="660" w:hanging="660"/>
      </w:pPr>
      <w:rPr>
        <w:rFonts w:cs="MS UI Gothic" w:hint="default"/>
      </w:rPr>
    </w:lvl>
    <w:lvl w:ilvl="1">
      <w:start w:val="2"/>
      <w:numFmt w:val="decimal"/>
      <w:lvlText w:val="%1.%2"/>
      <w:lvlJc w:val="left"/>
      <w:pPr>
        <w:ind w:left="1021" w:hanging="660"/>
      </w:pPr>
      <w:rPr>
        <w:rFonts w:cs="MS UI Gothic" w:hint="default"/>
      </w:rPr>
    </w:lvl>
    <w:lvl w:ilvl="2">
      <w:start w:val="5"/>
      <w:numFmt w:val="decimal"/>
      <w:lvlText w:val="%1.%2.%3"/>
      <w:lvlJc w:val="left"/>
      <w:pPr>
        <w:ind w:left="1442" w:hanging="720"/>
      </w:pPr>
      <w:rPr>
        <w:rFonts w:cs="MS UI Gothic" w:hint="default"/>
      </w:rPr>
    </w:lvl>
    <w:lvl w:ilvl="3">
      <w:start w:val="1"/>
      <w:numFmt w:val="decimal"/>
      <w:lvlText w:val="%1.%2.%3.%4"/>
      <w:lvlJc w:val="left"/>
      <w:pPr>
        <w:ind w:left="2163" w:hanging="1080"/>
      </w:pPr>
      <w:rPr>
        <w:rFonts w:cs="MS UI Gothic" w:hint="default"/>
      </w:rPr>
    </w:lvl>
    <w:lvl w:ilvl="4">
      <w:start w:val="1"/>
      <w:numFmt w:val="decimal"/>
      <w:lvlText w:val="%1.%2.%3.%4.%5"/>
      <w:lvlJc w:val="left"/>
      <w:pPr>
        <w:ind w:left="2524" w:hanging="1080"/>
      </w:pPr>
      <w:rPr>
        <w:rFonts w:cs="MS UI Gothic" w:hint="default"/>
      </w:rPr>
    </w:lvl>
    <w:lvl w:ilvl="5">
      <w:start w:val="1"/>
      <w:numFmt w:val="decimal"/>
      <w:lvlText w:val="%1.%2.%3.%4.%5.%6"/>
      <w:lvlJc w:val="left"/>
      <w:pPr>
        <w:ind w:left="3245" w:hanging="1440"/>
      </w:pPr>
      <w:rPr>
        <w:rFonts w:cs="MS UI Gothic" w:hint="default"/>
      </w:rPr>
    </w:lvl>
    <w:lvl w:ilvl="6">
      <w:start w:val="1"/>
      <w:numFmt w:val="decimal"/>
      <w:lvlText w:val="%1.%2.%3.%4.%5.%6.%7"/>
      <w:lvlJc w:val="left"/>
      <w:pPr>
        <w:ind w:left="3606" w:hanging="1440"/>
      </w:pPr>
      <w:rPr>
        <w:rFonts w:cs="MS UI Gothic" w:hint="default"/>
      </w:rPr>
    </w:lvl>
    <w:lvl w:ilvl="7">
      <w:start w:val="1"/>
      <w:numFmt w:val="decimal"/>
      <w:lvlText w:val="%1.%2.%3.%4.%5.%6.%7.%8"/>
      <w:lvlJc w:val="left"/>
      <w:pPr>
        <w:ind w:left="4327" w:hanging="1800"/>
      </w:pPr>
      <w:rPr>
        <w:rFonts w:cs="MS UI Gothic" w:hint="default"/>
      </w:rPr>
    </w:lvl>
    <w:lvl w:ilvl="8">
      <w:start w:val="1"/>
      <w:numFmt w:val="decimal"/>
      <w:lvlText w:val="%1.%2.%3.%4.%5.%6.%7.%8.%9"/>
      <w:lvlJc w:val="left"/>
      <w:pPr>
        <w:ind w:left="4688" w:hanging="1800"/>
      </w:pPr>
      <w:rPr>
        <w:rFonts w:cs="MS UI Gothic" w:hint="default"/>
      </w:rPr>
    </w:lvl>
  </w:abstractNum>
  <w:abstractNum w:abstractNumId="12" w15:restartNumberingAfterBreak="0">
    <w:nsid w:val="292A71E0"/>
    <w:multiLevelType w:val="multilevel"/>
    <w:tmpl w:val="D0A83FEA"/>
    <w:lvl w:ilvl="0">
      <w:start w:val="9"/>
      <w:numFmt w:val="decimal"/>
      <w:lvlText w:val="%1"/>
      <w:lvlJc w:val="left"/>
      <w:pPr>
        <w:ind w:left="530" w:hanging="530"/>
      </w:pPr>
      <w:rPr>
        <w:rFonts w:cs="MS UI Gothic" w:hint="default"/>
        <w:b/>
        <w:color w:val="000000" w:themeColor="text1"/>
      </w:rPr>
    </w:lvl>
    <w:lvl w:ilvl="1">
      <w:start w:val="3"/>
      <w:numFmt w:val="decimal"/>
      <w:lvlText w:val="%1.%2"/>
      <w:lvlJc w:val="left"/>
      <w:pPr>
        <w:ind w:left="891" w:hanging="530"/>
      </w:pPr>
      <w:rPr>
        <w:rFonts w:cs="MS UI Gothic" w:hint="default"/>
        <w:b/>
        <w:color w:val="000000" w:themeColor="text1"/>
      </w:rPr>
    </w:lvl>
    <w:lvl w:ilvl="2">
      <w:start w:val="4"/>
      <w:numFmt w:val="decimal"/>
      <w:lvlText w:val="%1.%2.%3"/>
      <w:lvlJc w:val="left"/>
      <w:pPr>
        <w:ind w:left="1442" w:hanging="720"/>
      </w:pPr>
      <w:rPr>
        <w:rFonts w:cs="MS UI Gothic" w:hint="default"/>
        <w:b/>
        <w:color w:val="000000" w:themeColor="text1"/>
      </w:rPr>
    </w:lvl>
    <w:lvl w:ilvl="3">
      <w:start w:val="1"/>
      <w:numFmt w:val="decimal"/>
      <w:lvlText w:val="%1.%2.%3.%4"/>
      <w:lvlJc w:val="left"/>
      <w:pPr>
        <w:ind w:left="2163" w:hanging="1080"/>
      </w:pPr>
      <w:rPr>
        <w:rFonts w:cs="MS UI Gothic" w:hint="default"/>
        <w:b/>
        <w:color w:val="000000" w:themeColor="text1"/>
      </w:rPr>
    </w:lvl>
    <w:lvl w:ilvl="4">
      <w:start w:val="1"/>
      <w:numFmt w:val="decimal"/>
      <w:lvlText w:val="%1.%2.%3.%4.%5"/>
      <w:lvlJc w:val="left"/>
      <w:pPr>
        <w:ind w:left="2524" w:hanging="1080"/>
      </w:pPr>
      <w:rPr>
        <w:rFonts w:cs="MS UI Gothic" w:hint="default"/>
        <w:b/>
        <w:color w:val="000000" w:themeColor="text1"/>
      </w:rPr>
    </w:lvl>
    <w:lvl w:ilvl="5">
      <w:start w:val="1"/>
      <w:numFmt w:val="decimal"/>
      <w:lvlText w:val="%1.%2.%3.%4.%5.%6"/>
      <w:lvlJc w:val="left"/>
      <w:pPr>
        <w:ind w:left="3245" w:hanging="1440"/>
      </w:pPr>
      <w:rPr>
        <w:rFonts w:cs="MS UI Gothic" w:hint="default"/>
        <w:b/>
        <w:color w:val="000000" w:themeColor="text1"/>
      </w:rPr>
    </w:lvl>
    <w:lvl w:ilvl="6">
      <w:start w:val="1"/>
      <w:numFmt w:val="decimal"/>
      <w:lvlText w:val="%1.%2.%3.%4.%5.%6.%7"/>
      <w:lvlJc w:val="left"/>
      <w:pPr>
        <w:ind w:left="3606" w:hanging="1440"/>
      </w:pPr>
      <w:rPr>
        <w:rFonts w:cs="MS UI Gothic" w:hint="default"/>
        <w:b/>
        <w:color w:val="000000" w:themeColor="text1"/>
      </w:rPr>
    </w:lvl>
    <w:lvl w:ilvl="7">
      <w:start w:val="1"/>
      <w:numFmt w:val="decimal"/>
      <w:lvlText w:val="%1.%2.%3.%4.%5.%6.%7.%8"/>
      <w:lvlJc w:val="left"/>
      <w:pPr>
        <w:ind w:left="4327" w:hanging="1800"/>
      </w:pPr>
      <w:rPr>
        <w:rFonts w:cs="MS UI Gothic" w:hint="default"/>
        <w:b/>
        <w:color w:val="000000" w:themeColor="text1"/>
      </w:rPr>
    </w:lvl>
    <w:lvl w:ilvl="8">
      <w:start w:val="1"/>
      <w:numFmt w:val="decimal"/>
      <w:lvlText w:val="%1.%2.%3.%4.%5.%6.%7.%8.%9"/>
      <w:lvlJc w:val="left"/>
      <w:pPr>
        <w:ind w:left="4688" w:hanging="1800"/>
      </w:pPr>
      <w:rPr>
        <w:rFonts w:cs="MS UI Gothic" w:hint="default"/>
        <w:b/>
        <w:color w:val="000000" w:themeColor="text1"/>
      </w:rPr>
    </w:lvl>
  </w:abstractNum>
  <w:abstractNum w:abstractNumId="13" w15:restartNumberingAfterBreak="0">
    <w:nsid w:val="2BC55386"/>
    <w:multiLevelType w:val="hybridMultilevel"/>
    <w:tmpl w:val="8F622330"/>
    <w:lvl w:ilvl="0" w:tplc="565A5268">
      <w:start w:val="1"/>
      <w:numFmt w:val="bullet"/>
      <w:lvlText w:val=""/>
      <w:lvlJc w:val="left"/>
      <w:pPr>
        <w:ind w:left="720" w:hanging="360"/>
      </w:pPr>
      <w:rPr>
        <w:rFonts w:ascii="Symbol" w:hAnsi="Symbol" w:hint="default"/>
      </w:rPr>
    </w:lvl>
    <w:lvl w:ilvl="1" w:tplc="C51EC98A">
      <w:start w:val="1"/>
      <w:numFmt w:val="bullet"/>
      <w:lvlText w:val="o"/>
      <w:lvlJc w:val="left"/>
      <w:pPr>
        <w:ind w:left="1440" w:hanging="360"/>
      </w:pPr>
      <w:rPr>
        <w:rFonts w:ascii="Courier New" w:hAnsi="Courier New" w:cs="Courier New" w:hint="default"/>
      </w:rPr>
    </w:lvl>
    <w:lvl w:ilvl="2" w:tplc="571AEFC2">
      <w:start w:val="10"/>
      <w:numFmt w:val="bullet"/>
      <w:lvlText w:val="・"/>
      <w:lvlJc w:val="left"/>
      <w:pPr>
        <w:ind w:left="2160" w:hanging="360"/>
      </w:pPr>
      <w:rPr>
        <w:rFonts w:ascii="ＭＳ Ｐゴシック" w:eastAsia="ＭＳ Ｐゴシック" w:hAnsi="ＭＳ Ｐゴシック" w:cs="MS UI Gothic" w:hint="eastAsia"/>
      </w:rPr>
    </w:lvl>
    <w:lvl w:ilvl="3" w:tplc="1B7CB770" w:tentative="1">
      <w:start w:val="1"/>
      <w:numFmt w:val="bullet"/>
      <w:lvlText w:val=""/>
      <w:lvlJc w:val="left"/>
      <w:pPr>
        <w:ind w:left="2880" w:hanging="360"/>
      </w:pPr>
      <w:rPr>
        <w:rFonts w:ascii="Symbol" w:hAnsi="Symbol" w:hint="default"/>
      </w:rPr>
    </w:lvl>
    <w:lvl w:ilvl="4" w:tplc="D50AA118" w:tentative="1">
      <w:start w:val="1"/>
      <w:numFmt w:val="bullet"/>
      <w:lvlText w:val="o"/>
      <w:lvlJc w:val="left"/>
      <w:pPr>
        <w:ind w:left="3600" w:hanging="360"/>
      </w:pPr>
      <w:rPr>
        <w:rFonts w:ascii="Courier New" w:hAnsi="Courier New" w:cs="Courier New" w:hint="default"/>
      </w:rPr>
    </w:lvl>
    <w:lvl w:ilvl="5" w:tplc="BEE4D21C" w:tentative="1">
      <w:start w:val="1"/>
      <w:numFmt w:val="bullet"/>
      <w:lvlText w:val=""/>
      <w:lvlJc w:val="left"/>
      <w:pPr>
        <w:ind w:left="4320" w:hanging="360"/>
      </w:pPr>
      <w:rPr>
        <w:rFonts w:ascii="Wingdings" w:hAnsi="Wingdings" w:hint="default"/>
      </w:rPr>
    </w:lvl>
    <w:lvl w:ilvl="6" w:tplc="1D0A7AAC" w:tentative="1">
      <w:start w:val="1"/>
      <w:numFmt w:val="bullet"/>
      <w:lvlText w:val=""/>
      <w:lvlJc w:val="left"/>
      <w:pPr>
        <w:ind w:left="5040" w:hanging="360"/>
      </w:pPr>
      <w:rPr>
        <w:rFonts w:ascii="Symbol" w:hAnsi="Symbol" w:hint="default"/>
      </w:rPr>
    </w:lvl>
    <w:lvl w:ilvl="7" w:tplc="96804EB0" w:tentative="1">
      <w:start w:val="1"/>
      <w:numFmt w:val="bullet"/>
      <w:lvlText w:val="o"/>
      <w:lvlJc w:val="left"/>
      <w:pPr>
        <w:ind w:left="5760" w:hanging="360"/>
      </w:pPr>
      <w:rPr>
        <w:rFonts w:ascii="Courier New" w:hAnsi="Courier New" w:cs="Courier New" w:hint="default"/>
      </w:rPr>
    </w:lvl>
    <w:lvl w:ilvl="8" w:tplc="4D6CC04A" w:tentative="1">
      <w:start w:val="1"/>
      <w:numFmt w:val="bullet"/>
      <w:lvlText w:val=""/>
      <w:lvlJc w:val="left"/>
      <w:pPr>
        <w:ind w:left="6480" w:hanging="360"/>
      </w:pPr>
      <w:rPr>
        <w:rFonts w:ascii="Wingdings" w:hAnsi="Wingdings" w:hint="default"/>
      </w:rPr>
    </w:lvl>
  </w:abstractNum>
  <w:abstractNum w:abstractNumId="14" w15:restartNumberingAfterBreak="0">
    <w:nsid w:val="2D5E1F24"/>
    <w:multiLevelType w:val="hybridMultilevel"/>
    <w:tmpl w:val="5A6EC50C"/>
    <w:lvl w:ilvl="0" w:tplc="762AC0DA">
      <w:start w:val="1"/>
      <w:numFmt w:val="decimal"/>
      <w:lvlText w:val="%1."/>
      <w:lvlJc w:val="left"/>
      <w:pPr>
        <w:tabs>
          <w:tab w:val="num" w:pos="720"/>
        </w:tabs>
        <w:ind w:left="720" w:hanging="720"/>
      </w:pPr>
      <w:rPr>
        <w:rFonts w:cs="Times New Roman" w:hint="default"/>
      </w:rPr>
    </w:lvl>
    <w:lvl w:ilvl="1" w:tplc="0E4CDCFC">
      <w:numFmt w:val="none"/>
      <w:pStyle w:val="ProtocolSectionHeading"/>
      <w:lvlText w:val=""/>
      <w:lvlJc w:val="left"/>
      <w:pPr>
        <w:tabs>
          <w:tab w:val="num" w:pos="360"/>
        </w:tabs>
      </w:pPr>
      <w:rPr>
        <w:rFonts w:cs="Times New Roman"/>
      </w:rPr>
    </w:lvl>
    <w:lvl w:ilvl="2" w:tplc="6C7C6BC6">
      <w:numFmt w:val="none"/>
      <w:pStyle w:val="ProtocolSectionSubheading"/>
      <w:lvlText w:val=""/>
      <w:lvlJc w:val="left"/>
      <w:pPr>
        <w:tabs>
          <w:tab w:val="num" w:pos="360"/>
        </w:tabs>
      </w:pPr>
      <w:rPr>
        <w:rFonts w:cs="Times New Roman"/>
      </w:rPr>
    </w:lvl>
    <w:lvl w:ilvl="3" w:tplc="2C2627AE">
      <w:start w:val="1"/>
      <w:numFmt w:val="lowerLetter"/>
      <w:lvlText w:val="%4)"/>
      <w:lvlJc w:val="left"/>
      <w:pPr>
        <w:tabs>
          <w:tab w:val="num" w:pos="360"/>
        </w:tabs>
        <w:ind w:left="360" w:hanging="360"/>
      </w:pPr>
      <w:rPr>
        <w:rFonts w:cs="Times New Roman" w:hint="default"/>
      </w:rPr>
    </w:lvl>
    <w:lvl w:ilvl="4" w:tplc="C80AA824">
      <w:numFmt w:val="none"/>
      <w:lvlText w:val=""/>
      <w:lvlJc w:val="left"/>
      <w:pPr>
        <w:tabs>
          <w:tab w:val="num" w:pos="360"/>
        </w:tabs>
      </w:pPr>
      <w:rPr>
        <w:rFonts w:cs="Times New Roman"/>
      </w:rPr>
    </w:lvl>
    <w:lvl w:ilvl="5" w:tplc="089CC7C8">
      <w:numFmt w:val="none"/>
      <w:lvlText w:val=""/>
      <w:lvlJc w:val="left"/>
      <w:pPr>
        <w:tabs>
          <w:tab w:val="num" w:pos="360"/>
        </w:tabs>
      </w:pPr>
      <w:rPr>
        <w:rFonts w:cs="Times New Roman"/>
      </w:rPr>
    </w:lvl>
    <w:lvl w:ilvl="6" w:tplc="C6566478">
      <w:numFmt w:val="none"/>
      <w:lvlText w:val=""/>
      <w:lvlJc w:val="left"/>
      <w:pPr>
        <w:tabs>
          <w:tab w:val="num" w:pos="360"/>
        </w:tabs>
      </w:pPr>
      <w:rPr>
        <w:rFonts w:cs="Times New Roman"/>
      </w:rPr>
    </w:lvl>
    <w:lvl w:ilvl="7" w:tplc="BA62C948">
      <w:numFmt w:val="none"/>
      <w:lvlText w:val=""/>
      <w:lvlJc w:val="left"/>
      <w:pPr>
        <w:tabs>
          <w:tab w:val="num" w:pos="360"/>
        </w:tabs>
      </w:pPr>
      <w:rPr>
        <w:rFonts w:cs="Times New Roman"/>
      </w:rPr>
    </w:lvl>
    <w:lvl w:ilvl="8" w:tplc="41E2E384">
      <w:numFmt w:val="none"/>
      <w:lvlText w:val=""/>
      <w:lvlJc w:val="left"/>
      <w:pPr>
        <w:tabs>
          <w:tab w:val="num" w:pos="360"/>
        </w:tabs>
      </w:pPr>
      <w:rPr>
        <w:rFonts w:cs="Times New Roman"/>
      </w:rPr>
    </w:lvl>
  </w:abstractNum>
  <w:abstractNum w:abstractNumId="15" w15:restartNumberingAfterBreak="0">
    <w:nsid w:val="31E85711"/>
    <w:multiLevelType w:val="multilevel"/>
    <w:tmpl w:val="C9A8A4E8"/>
    <w:lvl w:ilvl="0">
      <w:start w:val="13"/>
      <w:numFmt w:val="decimal"/>
      <w:lvlText w:val="%1"/>
      <w:lvlJc w:val="left"/>
      <w:pPr>
        <w:ind w:left="510" w:hanging="510"/>
      </w:pPr>
      <w:rPr>
        <w:rFonts w:hint="default"/>
      </w:rPr>
    </w:lvl>
    <w:lvl w:ilvl="1">
      <w:start w:val="9"/>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32551E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358C080E"/>
    <w:multiLevelType w:val="hybridMultilevel"/>
    <w:tmpl w:val="D3FE2E34"/>
    <w:lvl w:ilvl="0" w:tplc="E4D8B1B2">
      <w:start w:val="1"/>
      <w:numFmt w:val="bullet"/>
      <w:pStyle w:val="MP-BulletLevel1"/>
      <w:lvlText w:val=""/>
      <w:lvlJc w:val="left"/>
      <w:pPr>
        <w:ind w:left="1800" w:hanging="360"/>
      </w:pPr>
      <w:rPr>
        <w:rFonts w:ascii="Symbol" w:hAnsi="Symbol" w:hint="default"/>
      </w:rPr>
    </w:lvl>
    <w:lvl w:ilvl="1" w:tplc="9D0075E8">
      <w:start w:val="1"/>
      <w:numFmt w:val="bullet"/>
      <w:lvlText w:val="o"/>
      <w:lvlJc w:val="left"/>
      <w:pPr>
        <w:ind w:left="2520" w:hanging="360"/>
      </w:pPr>
      <w:rPr>
        <w:rFonts w:ascii="Courier New" w:hAnsi="Courier New" w:cs="Courier New" w:hint="default"/>
      </w:rPr>
    </w:lvl>
    <w:lvl w:ilvl="2" w:tplc="A2C4E1F8" w:tentative="1">
      <w:start w:val="1"/>
      <w:numFmt w:val="bullet"/>
      <w:lvlText w:val=""/>
      <w:lvlJc w:val="left"/>
      <w:pPr>
        <w:ind w:left="3240" w:hanging="360"/>
      </w:pPr>
      <w:rPr>
        <w:rFonts w:ascii="Wingdings" w:hAnsi="Wingdings" w:hint="default"/>
      </w:rPr>
    </w:lvl>
    <w:lvl w:ilvl="3" w:tplc="6D0E2258" w:tentative="1">
      <w:start w:val="1"/>
      <w:numFmt w:val="bullet"/>
      <w:lvlText w:val=""/>
      <w:lvlJc w:val="left"/>
      <w:pPr>
        <w:ind w:left="3960" w:hanging="360"/>
      </w:pPr>
      <w:rPr>
        <w:rFonts w:ascii="Symbol" w:hAnsi="Symbol" w:hint="default"/>
      </w:rPr>
    </w:lvl>
    <w:lvl w:ilvl="4" w:tplc="F44A4798" w:tentative="1">
      <w:start w:val="1"/>
      <w:numFmt w:val="bullet"/>
      <w:lvlText w:val="o"/>
      <w:lvlJc w:val="left"/>
      <w:pPr>
        <w:ind w:left="4680" w:hanging="360"/>
      </w:pPr>
      <w:rPr>
        <w:rFonts w:ascii="Courier New" w:hAnsi="Courier New" w:cs="Courier New" w:hint="default"/>
      </w:rPr>
    </w:lvl>
    <w:lvl w:ilvl="5" w:tplc="00D8CAD8" w:tentative="1">
      <w:start w:val="1"/>
      <w:numFmt w:val="bullet"/>
      <w:lvlText w:val=""/>
      <w:lvlJc w:val="left"/>
      <w:pPr>
        <w:ind w:left="5400" w:hanging="360"/>
      </w:pPr>
      <w:rPr>
        <w:rFonts w:ascii="Wingdings" w:hAnsi="Wingdings" w:hint="default"/>
      </w:rPr>
    </w:lvl>
    <w:lvl w:ilvl="6" w:tplc="48544D8A" w:tentative="1">
      <w:start w:val="1"/>
      <w:numFmt w:val="bullet"/>
      <w:lvlText w:val=""/>
      <w:lvlJc w:val="left"/>
      <w:pPr>
        <w:ind w:left="6120" w:hanging="360"/>
      </w:pPr>
      <w:rPr>
        <w:rFonts w:ascii="Symbol" w:hAnsi="Symbol" w:hint="default"/>
      </w:rPr>
    </w:lvl>
    <w:lvl w:ilvl="7" w:tplc="32DEEA62" w:tentative="1">
      <w:start w:val="1"/>
      <w:numFmt w:val="bullet"/>
      <w:lvlText w:val="o"/>
      <w:lvlJc w:val="left"/>
      <w:pPr>
        <w:ind w:left="6840" w:hanging="360"/>
      </w:pPr>
      <w:rPr>
        <w:rFonts w:ascii="Courier New" w:hAnsi="Courier New" w:cs="Courier New" w:hint="default"/>
      </w:rPr>
    </w:lvl>
    <w:lvl w:ilvl="8" w:tplc="5D98E61E" w:tentative="1">
      <w:start w:val="1"/>
      <w:numFmt w:val="bullet"/>
      <w:lvlText w:val=""/>
      <w:lvlJc w:val="left"/>
      <w:pPr>
        <w:ind w:left="7560" w:hanging="360"/>
      </w:pPr>
      <w:rPr>
        <w:rFonts w:ascii="Wingdings" w:hAnsi="Wingdings" w:hint="default"/>
      </w:rPr>
    </w:lvl>
  </w:abstractNum>
  <w:abstractNum w:abstractNumId="18" w15:restartNumberingAfterBreak="0">
    <w:nsid w:val="36C6090F"/>
    <w:multiLevelType w:val="hybridMultilevel"/>
    <w:tmpl w:val="699C243A"/>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19" w15:restartNumberingAfterBreak="0">
    <w:nsid w:val="3753319B"/>
    <w:multiLevelType w:val="hybridMultilevel"/>
    <w:tmpl w:val="A0C40C3E"/>
    <w:lvl w:ilvl="0" w:tplc="DA1E2FB8">
      <w:start w:val="1"/>
      <w:numFmt w:val="decimal"/>
      <w:lvlText w:val="%1."/>
      <w:lvlJc w:val="left"/>
      <w:pPr>
        <w:ind w:left="832" w:hanging="360"/>
      </w:pPr>
      <w:rPr>
        <w:rFonts w:ascii="Arial" w:eastAsia="Arial" w:hAnsi="Arial" w:cs="Arial" w:hint="default"/>
        <w:spacing w:val="-3"/>
        <w:w w:val="100"/>
        <w:sz w:val="24"/>
        <w:szCs w:val="24"/>
        <w:lang w:val="en-US" w:eastAsia="en-US" w:bidi="en-US"/>
      </w:rPr>
    </w:lvl>
    <w:lvl w:ilvl="1" w:tplc="1054A5D8">
      <w:numFmt w:val="bullet"/>
      <w:lvlText w:val="•"/>
      <w:lvlJc w:val="left"/>
      <w:pPr>
        <w:ind w:left="1192" w:hanging="360"/>
      </w:pPr>
      <w:rPr>
        <w:rFonts w:ascii="Arial" w:eastAsia="Arial" w:hAnsi="Arial" w:cs="Arial" w:hint="default"/>
        <w:w w:val="131"/>
        <w:sz w:val="24"/>
        <w:szCs w:val="24"/>
        <w:lang w:val="en-US" w:eastAsia="en-US" w:bidi="en-US"/>
      </w:rPr>
    </w:lvl>
    <w:lvl w:ilvl="2" w:tplc="EDA44248">
      <w:numFmt w:val="bullet"/>
      <w:lvlText w:val="•"/>
      <w:lvlJc w:val="left"/>
      <w:pPr>
        <w:ind w:left="2162" w:hanging="360"/>
      </w:pPr>
      <w:rPr>
        <w:rFonts w:hint="default"/>
        <w:lang w:val="en-US" w:eastAsia="en-US" w:bidi="en-US"/>
      </w:rPr>
    </w:lvl>
    <w:lvl w:ilvl="3" w:tplc="45542DC8">
      <w:numFmt w:val="bullet"/>
      <w:lvlText w:val="•"/>
      <w:lvlJc w:val="left"/>
      <w:pPr>
        <w:ind w:left="3125" w:hanging="360"/>
      </w:pPr>
      <w:rPr>
        <w:rFonts w:hint="default"/>
        <w:lang w:val="en-US" w:eastAsia="en-US" w:bidi="en-US"/>
      </w:rPr>
    </w:lvl>
    <w:lvl w:ilvl="4" w:tplc="BF06F6B2">
      <w:numFmt w:val="bullet"/>
      <w:lvlText w:val="•"/>
      <w:lvlJc w:val="left"/>
      <w:pPr>
        <w:ind w:left="4088" w:hanging="360"/>
      </w:pPr>
      <w:rPr>
        <w:rFonts w:hint="default"/>
        <w:lang w:val="en-US" w:eastAsia="en-US" w:bidi="en-US"/>
      </w:rPr>
    </w:lvl>
    <w:lvl w:ilvl="5" w:tplc="8C60E418">
      <w:numFmt w:val="bullet"/>
      <w:lvlText w:val="•"/>
      <w:lvlJc w:val="left"/>
      <w:pPr>
        <w:ind w:left="5051" w:hanging="360"/>
      </w:pPr>
      <w:rPr>
        <w:rFonts w:hint="default"/>
        <w:lang w:val="en-US" w:eastAsia="en-US" w:bidi="en-US"/>
      </w:rPr>
    </w:lvl>
    <w:lvl w:ilvl="6" w:tplc="1096988A">
      <w:numFmt w:val="bullet"/>
      <w:lvlText w:val="•"/>
      <w:lvlJc w:val="left"/>
      <w:pPr>
        <w:ind w:left="6014" w:hanging="360"/>
      </w:pPr>
      <w:rPr>
        <w:rFonts w:hint="default"/>
        <w:lang w:val="en-US" w:eastAsia="en-US" w:bidi="en-US"/>
      </w:rPr>
    </w:lvl>
    <w:lvl w:ilvl="7" w:tplc="8CA8AB28">
      <w:numFmt w:val="bullet"/>
      <w:lvlText w:val="•"/>
      <w:lvlJc w:val="left"/>
      <w:pPr>
        <w:ind w:left="6977" w:hanging="360"/>
      </w:pPr>
      <w:rPr>
        <w:rFonts w:hint="default"/>
        <w:lang w:val="en-US" w:eastAsia="en-US" w:bidi="en-US"/>
      </w:rPr>
    </w:lvl>
    <w:lvl w:ilvl="8" w:tplc="B262FAA6">
      <w:numFmt w:val="bullet"/>
      <w:lvlText w:val="•"/>
      <w:lvlJc w:val="left"/>
      <w:pPr>
        <w:ind w:left="7940" w:hanging="360"/>
      </w:pPr>
      <w:rPr>
        <w:rFonts w:hint="default"/>
        <w:lang w:val="en-US" w:eastAsia="en-US" w:bidi="en-US"/>
      </w:rPr>
    </w:lvl>
  </w:abstractNum>
  <w:abstractNum w:abstractNumId="20" w15:restartNumberingAfterBreak="0">
    <w:nsid w:val="3EFA3C6D"/>
    <w:multiLevelType w:val="multilevel"/>
    <w:tmpl w:val="50A63F80"/>
    <w:lvl w:ilvl="0">
      <w:start w:val="1"/>
      <w:numFmt w:val="decimal"/>
      <w:lvlText w:val="%1"/>
      <w:lvlJc w:val="left"/>
      <w:pPr>
        <w:tabs>
          <w:tab w:val="num" w:pos="3551"/>
        </w:tabs>
        <w:ind w:left="3551" w:hanging="432"/>
      </w:pPr>
      <w:rPr>
        <w:rFonts w:cs="Times New Roman" w:hint="default"/>
        <w:b/>
        <w:bCs w:val="0"/>
        <w:i w:val="0"/>
        <w:iCs w:val="0"/>
        <w:caps w:val="0"/>
        <w:smallCaps w:val="0"/>
        <w:strike w:val="0"/>
        <w:dstrike w:val="0"/>
        <w:vanish w:val="0"/>
        <w:color w:val="000000"/>
        <w:spacing w:val="0"/>
        <w:kern w:val="0"/>
        <w:position w:val="0"/>
        <w:u w:val="none"/>
        <w:vertAlign w:val="baseline"/>
        <w:lang w:val="en-GB"/>
      </w:rPr>
    </w:lvl>
    <w:lvl w:ilvl="1">
      <w:start w:val="1"/>
      <w:numFmt w:val="decimal"/>
      <w:lvlText w:val="%1.%2"/>
      <w:lvlJc w:val="left"/>
      <w:pPr>
        <w:tabs>
          <w:tab w:val="num" w:pos="2694"/>
        </w:tabs>
        <w:ind w:left="3414" w:hanging="720"/>
      </w:pPr>
      <w:rPr>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6178" w:hanging="792"/>
      </w:pPr>
      <w:rPr>
        <w:rFonts w:cs="Times New Roman" w:hint="default"/>
        <w:b/>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6960"/>
        </w:tabs>
        <w:ind w:left="6960" w:hanging="864"/>
      </w:pPr>
      <w:rPr>
        <w:rFonts w:cs="Times New Roman" w:hint="default"/>
      </w:rPr>
    </w:lvl>
    <w:lvl w:ilvl="4">
      <w:start w:val="1"/>
      <w:numFmt w:val="decimal"/>
      <w:lvlText w:val="%1.%2.%3.%4.%5"/>
      <w:lvlJc w:val="left"/>
      <w:pPr>
        <w:tabs>
          <w:tab w:val="num" w:pos="468"/>
        </w:tabs>
        <w:ind w:left="468" w:hanging="1008"/>
      </w:pPr>
      <w:rPr>
        <w:rFonts w:cs="Times New Roman" w:hint="default"/>
      </w:rPr>
    </w:lvl>
    <w:lvl w:ilvl="5">
      <w:start w:val="1"/>
      <w:numFmt w:val="decimal"/>
      <w:lvlText w:val="%1.%2.%3.%4.%5.%6"/>
      <w:lvlJc w:val="left"/>
      <w:pPr>
        <w:tabs>
          <w:tab w:val="num" w:pos="612"/>
        </w:tabs>
        <w:ind w:left="612" w:hanging="1152"/>
      </w:pPr>
      <w:rPr>
        <w:rFonts w:cs="Times New Roman" w:hint="default"/>
      </w:rPr>
    </w:lvl>
    <w:lvl w:ilvl="6">
      <w:start w:val="1"/>
      <w:numFmt w:val="decimal"/>
      <w:lvlText w:val="%1.%2.%3.%4.%5.%6.%7"/>
      <w:lvlJc w:val="left"/>
      <w:pPr>
        <w:tabs>
          <w:tab w:val="num" w:pos="756"/>
        </w:tabs>
        <w:ind w:left="756" w:hanging="1296"/>
      </w:pPr>
      <w:rPr>
        <w:rFonts w:cs="Times New Roman" w:hint="default"/>
      </w:rPr>
    </w:lvl>
    <w:lvl w:ilvl="7">
      <w:start w:val="1"/>
      <w:numFmt w:val="decimal"/>
      <w:lvlText w:val="%1.%2.%3.%4.%5.%6.%7.%8"/>
      <w:lvlJc w:val="left"/>
      <w:pPr>
        <w:tabs>
          <w:tab w:val="num" w:pos="900"/>
        </w:tabs>
        <w:ind w:left="900" w:hanging="1440"/>
      </w:pPr>
      <w:rPr>
        <w:rFonts w:cs="Times New Roman" w:hint="default"/>
      </w:rPr>
    </w:lvl>
    <w:lvl w:ilvl="8">
      <w:start w:val="1"/>
      <w:numFmt w:val="decimal"/>
      <w:lvlText w:val="%1.%2.%3.%4.%5.%6.%7.%8.%9"/>
      <w:lvlJc w:val="left"/>
      <w:pPr>
        <w:tabs>
          <w:tab w:val="num" w:pos="1044"/>
        </w:tabs>
        <w:ind w:left="1044" w:hanging="1584"/>
      </w:pPr>
      <w:rPr>
        <w:rFonts w:cs="Times New Roman" w:hint="default"/>
      </w:rPr>
    </w:lvl>
  </w:abstractNum>
  <w:abstractNum w:abstractNumId="21" w15:restartNumberingAfterBreak="0">
    <w:nsid w:val="45CE359D"/>
    <w:multiLevelType w:val="multilevel"/>
    <w:tmpl w:val="544ECF0A"/>
    <w:lvl w:ilvl="0">
      <w:start w:val="1"/>
      <w:numFmt w:val="decimal"/>
      <w:lvlText w:val="%1."/>
      <w:lvlJc w:val="left"/>
      <w:pPr>
        <w:ind w:left="1080" w:hanging="360"/>
      </w:pPr>
      <w:rPr>
        <w:rFonts w:hint="default"/>
      </w:rPr>
    </w:lvl>
    <w:lvl w:ilvl="1">
      <w:start w:val="2"/>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2" w15:restartNumberingAfterBreak="0">
    <w:nsid w:val="48551D5C"/>
    <w:multiLevelType w:val="multilevel"/>
    <w:tmpl w:val="12ACA9EA"/>
    <w:lvl w:ilvl="0">
      <w:start w:val="2"/>
      <w:numFmt w:val="decimal"/>
      <w:lvlText w:val="%1"/>
      <w:lvlJc w:val="left"/>
      <w:pPr>
        <w:ind w:left="730" w:hanging="730"/>
      </w:pPr>
      <w:rPr>
        <w:rFonts w:cs="MS UI Gothic" w:hint="default"/>
      </w:rPr>
    </w:lvl>
    <w:lvl w:ilvl="1">
      <w:start w:val="2"/>
      <w:numFmt w:val="decimal"/>
      <w:lvlText w:val="%1.%2"/>
      <w:lvlJc w:val="left"/>
      <w:pPr>
        <w:ind w:left="971" w:hanging="730"/>
      </w:pPr>
      <w:rPr>
        <w:rFonts w:cs="MS UI Gothic" w:hint="default"/>
      </w:rPr>
    </w:lvl>
    <w:lvl w:ilvl="2">
      <w:start w:val="2"/>
      <w:numFmt w:val="decimal"/>
      <w:lvlText w:val="%1.%2.%3"/>
      <w:lvlJc w:val="left"/>
      <w:pPr>
        <w:ind w:left="1212" w:hanging="730"/>
      </w:pPr>
      <w:rPr>
        <w:rFonts w:cs="MS UI Gothic" w:hint="default"/>
      </w:rPr>
    </w:lvl>
    <w:lvl w:ilvl="3">
      <w:start w:val="1"/>
      <w:numFmt w:val="decimal"/>
      <w:lvlText w:val="%1.%2.%3.%4"/>
      <w:lvlJc w:val="left"/>
      <w:pPr>
        <w:ind w:left="1803" w:hanging="1080"/>
      </w:pPr>
      <w:rPr>
        <w:rFonts w:cs="MS UI Gothic" w:hint="default"/>
      </w:rPr>
    </w:lvl>
    <w:lvl w:ilvl="4">
      <w:start w:val="1"/>
      <w:numFmt w:val="decimal"/>
      <w:lvlText w:val="%1.%2.%3.%4.%5"/>
      <w:lvlJc w:val="left"/>
      <w:pPr>
        <w:ind w:left="2044" w:hanging="1080"/>
      </w:pPr>
      <w:rPr>
        <w:rFonts w:cs="MS UI Gothic" w:hint="default"/>
      </w:rPr>
    </w:lvl>
    <w:lvl w:ilvl="5">
      <w:start w:val="1"/>
      <w:numFmt w:val="decimal"/>
      <w:lvlText w:val="%1.%2.%3.%4.%5.%6"/>
      <w:lvlJc w:val="left"/>
      <w:pPr>
        <w:ind w:left="2645" w:hanging="1440"/>
      </w:pPr>
      <w:rPr>
        <w:rFonts w:cs="MS UI Gothic" w:hint="default"/>
      </w:rPr>
    </w:lvl>
    <w:lvl w:ilvl="6">
      <w:start w:val="1"/>
      <w:numFmt w:val="decimal"/>
      <w:lvlText w:val="%1.%2.%3.%4.%5.%6.%7"/>
      <w:lvlJc w:val="left"/>
      <w:pPr>
        <w:ind w:left="2886" w:hanging="1440"/>
      </w:pPr>
      <w:rPr>
        <w:rFonts w:cs="MS UI Gothic" w:hint="default"/>
      </w:rPr>
    </w:lvl>
    <w:lvl w:ilvl="7">
      <w:start w:val="1"/>
      <w:numFmt w:val="decimal"/>
      <w:lvlText w:val="%1.%2.%3.%4.%5.%6.%7.%8"/>
      <w:lvlJc w:val="left"/>
      <w:pPr>
        <w:ind w:left="3487" w:hanging="1800"/>
      </w:pPr>
      <w:rPr>
        <w:rFonts w:cs="MS UI Gothic" w:hint="default"/>
      </w:rPr>
    </w:lvl>
    <w:lvl w:ilvl="8">
      <w:start w:val="1"/>
      <w:numFmt w:val="decimal"/>
      <w:lvlText w:val="%1.%2.%3.%4.%5.%6.%7.%8.%9"/>
      <w:lvlJc w:val="left"/>
      <w:pPr>
        <w:ind w:left="3728" w:hanging="1800"/>
      </w:pPr>
      <w:rPr>
        <w:rFonts w:cs="MS UI Gothic" w:hint="default"/>
      </w:rPr>
    </w:lvl>
  </w:abstractNum>
  <w:abstractNum w:abstractNumId="23" w15:restartNumberingAfterBreak="0">
    <w:nsid w:val="4A196B89"/>
    <w:multiLevelType w:val="multilevel"/>
    <w:tmpl w:val="D520CFB4"/>
    <w:lvl w:ilvl="0">
      <w:start w:val="1"/>
      <w:numFmt w:val="decimal"/>
      <w:lvlText w:val="%1"/>
      <w:lvlJc w:val="left"/>
      <w:pPr>
        <w:ind w:left="432" w:hanging="432"/>
      </w:pPr>
      <w:rPr>
        <w:rFonts w:hint="default"/>
        <w:b/>
        <w:bCs/>
        <w:sz w:val="32"/>
        <w:szCs w:val="32"/>
      </w:rPr>
    </w:lvl>
    <w:lvl w:ilvl="1">
      <w:start w:val="1"/>
      <w:numFmt w:val="decimal"/>
      <w:lvlText w:val="%1.%2"/>
      <w:lvlJc w:val="left"/>
      <w:pPr>
        <w:ind w:left="576" w:hanging="576"/>
      </w:pPr>
      <w:rPr>
        <w:b/>
        <w:bCs/>
        <w:sz w:val="28"/>
        <w:szCs w:val="28"/>
      </w:rPr>
    </w:lvl>
    <w:lvl w:ilvl="2">
      <w:start w:val="1"/>
      <w:numFmt w:val="decimal"/>
      <w:lvlText w:val="%1.%2.%3"/>
      <w:lvlJc w:val="left"/>
      <w:pPr>
        <w:ind w:left="720" w:hanging="720"/>
      </w:pPr>
      <w:rPr>
        <w:b/>
        <w:bCs/>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4F0528A8"/>
    <w:multiLevelType w:val="multilevel"/>
    <w:tmpl w:val="D46E382E"/>
    <w:lvl w:ilvl="0">
      <w:start w:val="1"/>
      <w:numFmt w:val="decimalFullWidth"/>
      <w:pStyle w:val="1"/>
      <w:lvlText w:val="第%1章"/>
      <w:lvlJc w:val="left"/>
      <w:pPr>
        <w:ind w:left="425" w:hanging="425"/>
      </w:pPr>
      <w:rPr>
        <w:rFonts w:hint="default"/>
      </w:rPr>
    </w:lvl>
    <w:lvl w:ilvl="1">
      <w:start w:val="1"/>
      <w:numFmt w:val="decimalFullWidth"/>
      <w:pStyle w:val="2"/>
      <w:lvlText w:val="第%2節"/>
      <w:lvlJc w:val="left"/>
      <w:pPr>
        <w:ind w:left="851" w:hanging="426"/>
      </w:pPr>
      <w:rPr>
        <w:rFonts w:hint="default"/>
      </w:rPr>
    </w:lvl>
    <w:lvl w:ilvl="2">
      <w:start w:val="1"/>
      <w:numFmt w:val="decimalFullWidth"/>
      <w:pStyle w:val="3"/>
      <w:lvlText w:val="第%3項"/>
      <w:lvlJc w:val="left"/>
      <w:pPr>
        <w:ind w:left="1276" w:hanging="425"/>
      </w:pPr>
      <w:rPr>
        <w:rFonts w:hint="default"/>
      </w:rPr>
    </w:lvl>
    <w:lvl w:ilvl="3">
      <w:start w:val="1"/>
      <w:numFmt w:val="none"/>
      <w:pStyle w:val="4"/>
      <w:suff w:val="nothing"/>
      <w:lvlText w:val=""/>
      <w:lvlJc w:val="left"/>
      <w:pPr>
        <w:ind w:left="1701" w:hanging="425"/>
      </w:pPr>
      <w:rPr>
        <w:rFonts w:hint="default"/>
      </w:rPr>
    </w:lvl>
    <w:lvl w:ilvl="4">
      <w:start w:val="1"/>
      <w:numFmt w:val="none"/>
      <w:pStyle w:val="50"/>
      <w:suff w:val="nothing"/>
      <w:lvlText w:val=""/>
      <w:lvlJc w:val="left"/>
      <w:pPr>
        <w:ind w:left="2126" w:hanging="425"/>
      </w:pPr>
      <w:rPr>
        <w:rFonts w:hint="default"/>
      </w:rPr>
    </w:lvl>
    <w:lvl w:ilvl="5">
      <w:start w:val="1"/>
      <w:numFmt w:val="none"/>
      <w:pStyle w:val="6"/>
      <w:suff w:val="nothing"/>
      <w:lvlText w:val=""/>
      <w:lvlJc w:val="left"/>
      <w:pPr>
        <w:ind w:left="2551" w:hanging="425"/>
      </w:pPr>
      <w:rPr>
        <w:rFonts w:hint="default"/>
      </w:rPr>
    </w:lvl>
    <w:lvl w:ilvl="6">
      <w:start w:val="1"/>
      <w:numFmt w:val="upperLetter"/>
      <w:pStyle w:val="7"/>
      <w:suff w:val="nothing"/>
      <w:lvlText w:val="付録%7"/>
      <w:lvlJc w:val="left"/>
      <w:pPr>
        <w:ind w:left="425" w:hanging="425"/>
      </w:pPr>
      <w:rPr>
        <w:rFonts w:hint="default"/>
        <w:i w:val="0"/>
      </w:rPr>
    </w:lvl>
    <w:lvl w:ilvl="7">
      <w:start w:val="1"/>
      <w:numFmt w:val="none"/>
      <w:pStyle w:val="8"/>
      <w:suff w:val="nothing"/>
      <w:lvlText w:val=""/>
      <w:lvlJc w:val="left"/>
      <w:pPr>
        <w:ind w:left="3402" w:hanging="426"/>
      </w:pPr>
      <w:rPr>
        <w:rFonts w:hint="default"/>
      </w:rPr>
    </w:lvl>
    <w:lvl w:ilvl="8">
      <w:start w:val="1"/>
      <w:numFmt w:val="none"/>
      <w:pStyle w:val="9"/>
      <w:suff w:val="nothing"/>
      <w:lvlText w:val=""/>
      <w:lvlJc w:val="left"/>
      <w:pPr>
        <w:ind w:left="3827" w:hanging="425"/>
      </w:pPr>
      <w:rPr>
        <w:rFonts w:hint="default"/>
      </w:rPr>
    </w:lvl>
  </w:abstractNum>
  <w:abstractNum w:abstractNumId="25" w15:restartNumberingAfterBreak="0">
    <w:nsid w:val="4FD85311"/>
    <w:multiLevelType w:val="multilevel"/>
    <w:tmpl w:val="104A5A5C"/>
    <w:lvl w:ilvl="0">
      <w:start w:val="18"/>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18C3A0C"/>
    <w:multiLevelType w:val="multilevel"/>
    <w:tmpl w:val="8BEA3118"/>
    <w:lvl w:ilvl="0">
      <w:start w:val="13"/>
      <w:numFmt w:val="decimal"/>
      <w:lvlText w:val="%1"/>
      <w:lvlJc w:val="left"/>
      <w:pPr>
        <w:ind w:left="510" w:hanging="510"/>
      </w:pPr>
      <w:rPr>
        <w:rFonts w:hint="default"/>
      </w:rPr>
    </w:lvl>
    <w:lvl w:ilvl="1">
      <w:start w:val="2"/>
      <w:numFmt w:val="decimal"/>
      <w:lvlText w:val="%1.%2"/>
      <w:lvlJc w:val="left"/>
      <w:pPr>
        <w:ind w:left="1077" w:hanging="510"/>
      </w:pPr>
      <w:rPr>
        <w:rFonts w:ascii="ＭＳ Ｐゴシック" w:eastAsia="ＭＳ Ｐゴシック" w:hAnsi="ＭＳ Ｐゴシック"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7" w15:restartNumberingAfterBreak="0">
    <w:nsid w:val="532E58B7"/>
    <w:multiLevelType w:val="multilevel"/>
    <w:tmpl w:val="6E3A26BE"/>
    <w:lvl w:ilvl="0">
      <w:start w:val="2"/>
      <w:numFmt w:val="decimal"/>
      <w:lvlText w:val="%1"/>
      <w:lvlJc w:val="left"/>
      <w:pPr>
        <w:ind w:left="730" w:hanging="730"/>
      </w:pPr>
      <w:rPr>
        <w:rFonts w:cs="MS UI Gothic" w:hint="default"/>
      </w:rPr>
    </w:lvl>
    <w:lvl w:ilvl="1">
      <w:start w:val="2"/>
      <w:numFmt w:val="decimal"/>
      <w:lvlText w:val="%1.%2"/>
      <w:lvlJc w:val="left"/>
      <w:pPr>
        <w:ind w:left="971" w:hanging="730"/>
      </w:pPr>
      <w:rPr>
        <w:rFonts w:cs="MS UI Gothic" w:hint="default"/>
      </w:rPr>
    </w:lvl>
    <w:lvl w:ilvl="2">
      <w:start w:val="1"/>
      <w:numFmt w:val="decimal"/>
      <w:lvlText w:val="%1.%2.%3"/>
      <w:lvlJc w:val="left"/>
      <w:pPr>
        <w:ind w:left="1212" w:hanging="730"/>
      </w:pPr>
      <w:rPr>
        <w:rFonts w:cs="MS UI Gothic" w:hint="default"/>
      </w:rPr>
    </w:lvl>
    <w:lvl w:ilvl="3">
      <w:start w:val="4"/>
      <w:numFmt w:val="decimal"/>
      <w:lvlText w:val="%1.%2.%3.%4"/>
      <w:lvlJc w:val="left"/>
      <w:pPr>
        <w:ind w:left="1803" w:hanging="1080"/>
      </w:pPr>
      <w:rPr>
        <w:rFonts w:cs="MS UI Gothic" w:hint="default"/>
      </w:rPr>
    </w:lvl>
    <w:lvl w:ilvl="4">
      <w:start w:val="1"/>
      <w:numFmt w:val="decimal"/>
      <w:lvlText w:val="%1.%2.%3.%4.%5"/>
      <w:lvlJc w:val="left"/>
      <w:pPr>
        <w:ind w:left="2044" w:hanging="1080"/>
      </w:pPr>
      <w:rPr>
        <w:rFonts w:cs="MS UI Gothic" w:hint="default"/>
      </w:rPr>
    </w:lvl>
    <w:lvl w:ilvl="5">
      <w:start w:val="1"/>
      <w:numFmt w:val="decimal"/>
      <w:lvlText w:val="%1.%2.%3.%4.%5.%6"/>
      <w:lvlJc w:val="left"/>
      <w:pPr>
        <w:ind w:left="2645" w:hanging="1440"/>
      </w:pPr>
      <w:rPr>
        <w:rFonts w:cs="MS UI Gothic" w:hint="default"/>
      </w:rPr>
    </w:lvl>
    <w:lvl w:ilvl="6">
      <w:start w:val="1"/>
      <w:numFmt w:val="decimal"/>
      <w:lvlText w:val="%1.%2.%3.%4.%5.%6.%7"/>
      <w:lvlJc w:val="left"/>
      <w:pPr>
        <w:ind w:left="2886" w:hanging="1440"/>
      </w:pPr>
      <w:rPr>
        <w:rFonts w:cs="MS UI Gothic" w:hint="default"/>
      </w:rPr>
    </w:lvl>
    <w:lvl w:ilvl="7">
      <w:start w:val="1"/>
      <w:numFmt w:val="decimal"/>
      <w:lvlText w:val="%1.%2.%3.%4.%5.%6.%7.%8"/>
      <w:lvlJc w:val="left"/>
      <w:pPr>
        <w:ind w:left="3487" w:hanging="1800"/>
      </w:pPr>
      <w:rPr>
        <w:rFonts w:cs="MS UI Gothic" w:hint="default"/>
      </w:rPr>
    </w:lvl>
    <w:lvl w:ilvl="8">
      <w:start w:val="1"/>
      <w:numFmt w:val="decimal"/>
      <w:lvlText w:val="%1.%2.%3.%4.%5.%6.%7.%8.%9"/>
      <w:lvlJc w:val="left"/>
      <w:pPr>
        <w:ind w:left="3728" w:hanging="1800"/>
      </w:pPr>
      <w:rPr>
        <w:rFonts w:cs="MS UI Gothic" w:hint="default"/>
      </w:rPr>
    </w:lvl>
  </w:abstractNum>
  <w:abstractNum w:abstractNumId="28" w15:restartNumberingAfterBreak="0">
    <w:nsid w:val="5A652AE9"/>
    <w:multiLevelType w:val="multilevel"/>
    <w:tmpl w:val="B7000CD4"/>
    <w:lvl w:ilvl="0">
      <w:start w:val="10"/>
      <w:numFmt w:val="decimal"/>
      <w:lvlText w:val="%1"/>
      <w:lvlJc w:val="left"/>
      <w:pPr>
        <w:ind w:left="560" w:hanging="560"/>
      </w:pPr>
      <w:rPr>
        <w:rFonts w:cs="MS UI Gothic" w:hint="default"/>
      </w:rPr>
    </w:lvl>
    <w:lvl w:ilvl="1">
      <w:start w:val="2"/>
      <w:numFmt w:val="decimal"/>
      <w:lvlText w:val="%1.%2"/>
      <w:lvlJc w:val="left"/>
      <w:pPr>
        <w:ind w:left="1145" w:hanging="720"/>
      </w:pPr>
      <w:rPr>
        <w:rFonts w:cs="MS UI Gothic" w:hint="default"/>
      </w:rPr>
    </w:lvl>
    <w:lvl w:ilvl="2">
      <w:start w:val="1"/>
      <w:numFmt w:val="decimal"/>
      <w:lvlText w:val="%1.%2.%3"/>
      <w:lvlJc w:val="left"/>
      <w:pPr>
        <w:ind w:left="1570" w:hanging="720"/>
      </w:pPr>
      <w:rPr>
        <w:rFonts w:cs="MS UI Gothic" w:hint="default"/>
      </w:rPr>
    </w:lvl>
    <w:lvl w:ilvl="3">
      <w:start w:val="1"/>
      <w:numFmt w:val="decimal"/>
      <w:lvlText w:val="%1.%2.%3.%4"/>
      <w:lvlJc w:val="left"/>
      <w:pPr>
        <w:ind w:left="2355" w:hanging="1080"/>
      </w:pPr>
      <w:rPr>
        <w:rFonts w:cs="MS UI Gothic" w:hint="default"/>
      </w:rPr>
    </w:lvl>
    <w:lvl w:ilvl="4">
      <w:start w:val="1"/>
      <w:numFmt w:val="decimal"/>
      <w:lvlText w:val="%1.%2.%3.%4.%5"/>
      <w:lvlJc w:val="left"/>
      <w:pPr>
        <w:ind w:left="3140" w:hanging="1440"/>
      </w:pPr>
      <w:rPr>
        <w:rFonts w:cs="MS UI Gothic" w:hint="default"/>
      </w:rPr>
    </w:lvl>
    <w:lvl w:ilvl="5">
      <w:start w:val="1"/>
      <w:numFmt w:val="decimal"/>
      <w:lvlText w:val="%1.%2.%3.%4.%5.%6"/>
      <w:lvlJc w:val="left"/>
      <w:pPr>
        <w:ind w:left="3565" w:hanging="1440"/>
      </w:pPr>
      <w:rPr>
        <w:rFonts w:cs="MS UI Gothic" w:hint="default"/>
      </w:rPr>
    </w:lvl>
    <w:lvl w:ilvl="6">
      <w:start w:val="1"/>
      <w:numFmt w:val="decimal"/>
      <w:lvlText w:val="%1.%2.%3.%4.%5.%6.%7"/>
      <w:lvlJc w:val="left"/>
      <w:pPr>
        <w:ind w:left="4350" w:hanging="1800"/>
      </w:pPr>
      <w:rPr>
        <w:rFonts w:cs="MS UI Gothic" w:hint="default"/>
      </w:rPr>
    </w:lvl>
    <w:lvl w:ilvl="7">
      <w:start w:val="1"/>
      <w:numFmt w:val="decimal"/>
      <w:lvlText w:val="%1.%2.%3.%4.%5.%6.%7.%8"/>
      <w:lvlJc w:val="left"/>
      <w:pPr>
        <w:ind w:left="4775" w:hanging="1800"/>
      </w:pPr>
      <w:rPr>
        <w:rFonts w:cs="MS UI Gothic" w:hint="default"/>
      </w:rPr>
    </w:lvl>
    <w:lvl w:ilvl="8">
      <w:start w:val="1"/>
      <w:numFmt w:val="decimal"/>
      <w:lvlText w:val="%1.%2.%3.%4.%5.%6.%7.%8.%9"/>
      <w:lvlJc w:val="left"/>
      <w:pPr>
        <w:ind w:left="5560" w:hanging="2160"/>
      </w:pPr>
      <w:rPr>
        <w:rFonts w:cs="MS UI Gothic" w:hint="default"/>
      </w:rPr>
    </w:lvl>
  </w:abstractNum>
  <w:abstractNum w:abstractNumId="29" w15:restartNumberingAfterBreak="0">
    <w:nsid w:val="5D375A5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0" w15:restartNumberingAfterBreak="0">
    <w:nsid w:val="5E040FDA"/>
    <w:multiLevelType w:val="multilevel"/>
    <w:tmpl w:val="C13E2194"/>
    <w:lvl w:ilvl="0">
      <w:start w:val="1"/>
      <w:numFmt w:val="decimal"/>
      <w:lvlText w:val="%1"/>
      <w:lvlJc w:val="left"/>
      <w:pPr>
        <w:ind w:left="425" w:hanging="425"/>
      </w:pPr>
      <w:rPr>
        <w:rFonts w:ascii="ＭＳ Ｐゴシック" w:eastAsia="ＭＳ Ｐゴシック" w:hAnsi="ＭＳ Ｐゴシック" w:hint="eastAsia"/>
      </w:rPr>
    </w:lvl>
    <w:lvl w:ilvl="1">
      <w:start w:val="1"/>
      <w:numFmt w:val="decimal"/>
      <w:lvlText w:val="%1.%2"/>
      <w:lvlJc w:val="left"/>
      <w:pPr>
        <w:ind w:left="992" w:hanging="567"/>
      </w:pPr>
      <w:rPr>
        <w:rFonts w:ascii="ＭＳ Ｐゴシック" w:eastAsia="ＭＳ Ｐゴシック" w:hAnsi="ＭＳ Ｐゴシック" w:hint="eastAsia"/>
      </w:rPr>
    </w:lvl>
    <w:lvl w:ilvl="2">
      <w:start w:val="1"/>
      <w:numFmt w:val="decimal"/>
      <w:lvlText w:val="%1.%2.%3"/>
      <w:lvlJc w:val="left"/>
      <w:pPr>
        <w:ind w:left="1134" w:hanging="51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61C04C63"/>
    <w:multiLevelType w:val="multilevel"/>
    <w:tmpl w:val="533EF2DA"/>
    <w:lvl w:ilvl="0">
      <w:start w:val="3"/>
      <w:numFmt w:val="decimal"/>
      <w:lvlText w:val="%1"/>
      <w:lvlJc w:val="left"/>
      <w:pPr>
        <w:ind w:left="530" w:hanging="530"/>
      </w:pPr>
      <w:rPr>
        <w:rFonts w:cs="MS UI Gothic" w:hint="default"/>
      </w:rPr>
    </w:lvl>
    <w:lvl w:ilvl="1">
      <w:start w:val="1"/>
      <w:numFmt w:val="decimal"/>
      <w:lvlText w:val="%1.%2"/>
      <w:lvlJc w:val="left"/>
      <w:pPr>
        <w:ind w:left="891" w:hanging="530"/>
      </w:pPr>
      <w:rPr>
        <w:rFonts w:cs="MS UI Gothic" w:hint="default"/>
      </w:rPr>
    </w:lvl>
    <w:lvl w:ilvl="2">
      <w:start w:val="1"/>
      <w:numFmt w:val="decimal"/>
      <w:lvlText w:val="%1.%2.%3"/>
      <w:lvlJc w:val="left"/>
      <w:pPr>
        <w:ind w:left="1442" w:hanging="720"/>
      </w:pPr>
      <w:rPr>
        <w:rFonts w:cs="MS UI Gothic" w:hint="default"/>
      </w:rPr>
    </w:lvl>
    <w:lvl w:ilvl="3">
      <w:start w:val="1"/>
      <w:numFmt w:val="decimal"/>
      <w:lvlText w:val="%1.%2.%3.%4"/>
      <w:lvlJc w:val="left"/>
      <w:pPr>
        <w:ind w:left="2163" w:hanging="1080"/>
      </w:pPr>
      <w:rPr>
        <w:rFonts w:cs="MS UI Gothic" w:hint="default"/>
      </w:rPr>
    </w:lvl>
    <w:lvl w:ilvl="4">
      <w:start w:val="1"/>
      <w:numFmt w:val="decimal"/>
      <w:lvlText w:val="%1.%2.%3.%4.%5"/>
      <w:lvlJc w:val="left"/>
      <w:pPr>
        <w:ind w:left="2524" w:hanging="1080"/>
      </w:pPr>
      <w:rPr>
        <w:rFonts w:cs="MS UI Gothic" w:hint="default"/>
      </w:rPr>
    </w:lvl>
    <w:lvl w:ilvl="5">
      <w:start w:val="1"/>
      <w:numFmt w:val="decimal"/>
      <w:lvlText w:val="%1.%2.%3.%4.%5.%6"/>
      <w:lvlJc w:val="left"/>
      <w:pPr>
        <w:ind w:left="3245" w:hanging="1440"/>
      </w:pPr>
      <w:rPr>
        <w:rFonts w:cs="MS UI Gothic" w:hint="default"/>
      </w:rPr>
    </w:lvl>
    <w:lvl w:ilvl="6">
      <w:start w:val="1"/>
      <w:numFmt w:val="decimal"/>
      <w:lvlText w:val="%1.%2.%3.%4.%5.%6.%7"/>
      <w:lvlJc w:val="left"/>
      <w:pPr>
        <w:ind w:left="3606" w:hanging="1440"/>
      </w:pPr>
      <w:rPr>
        <w:rFonts w:cs="MS UI Gothic" w:hint="default"/>
      </w:rPr>
    </w:lvl>
    <w:lvl w:ilvl="7">
      <w:start w:val="1"/>
      <w:numFmt w:val="decimal"/>
      <w:lvlText w:val="%1.%2.%3.%4.%5.%6.%7.%8"/>
      <w:lvlJc w:val="left"/>
      <w:pPr>
        <w:ind w:left="4327" w:hanging="1800"/>
      </w:pPr>
      <w:rPr>
        <w:rFonts w:cs="MS UI Gothic" w:hint="default"/>
      </w:rPr>
    </w:lvl>
    <w:lvl w:ilvl="8">
      <w:start w:val="1"/>
      <w:numFmt w:val="decimal"/>
      <w:lvlText w:val="%1.%2.%3.%4.%5.%6.%7.%8.%9"/>
      <w:lvlJc w:val="left"/>
      <w:pPr>
        <w:ind w:left="4688" w:hanging="1800"/>
      </w:pPr>
      <w:rPr>
        <w:rFonts w:cs="MS UI Gothic" w:hint="default"/>
      </w:rPr>
    </w:lvl>
  </w:abstractNum>
  <w:abstractNum w:abstractNumId="32" w15:restartNumberingAfterBreak="0">
    <w:nsid w:val="634050CF"/>
    <w:multiLevelType w:val="hybridMultilevel"/>
    <w:tmpl w:val="9CA035E0"/>
    <w:lvl w:ilvl="0" w:tplc="8B8A9112">
      <w:start w:val="1"/>
      <w:numFmt w:val="decimal"/>
      <w:lvlText w:val="%1."/>
      <w:lvlJc w:val="left"/>
      <w:pPr>
        <w:ind w:left="720" w:hanging="360"/>
      </w:pPr>
    </w:lvl>
    <w:lvl w:ilvl="1" w:tplc="DBB43AF0" w:tentative="1">
      <w:start w:val="1"/>
      <w:numFmt w:val="lowerLetter"/>
      <w:pStyle w:val="Style5"/>
      <w:lvlText w:val="%2."/>
      <w:lvlJc w:val="left"/>
      <w:pPr>
        <w:ind w:left="1440" w:hanging="360"/>
      </w:pPr>
    </w:lvl>
    <w:lvl w:ilvl="2" w:tplc="75F0E828" w:tentative="1">
      <w:start w:val="1"/>
      <w:numFmt w:val="lowerRoman"/>
      <w:lvlText w:val="%3."/>
      <w:lvlJc w:val="right"/>
      <w:pPr>
        <w:ind w:left="2160" w:hanging="180"/>
      </w:pPr>
    </w:lvl>
    <w:lvl w:ilvl="3" w:tplc="DA84774A" w:tentative="1">
      <w:start w:val="1"/>
      <w:numFmt w:val="decimal"/>
      <w:lvlText w:val="%4."/>
      <w:lvlJc w:val="left"/>
      <w:pPr>
        <w:ind w:left="2880" w:hanging="360"/>
      </w:pPr>
    </w:lvl>
    <w:lvl w:ilvl="4" w:tplc="BF98BF34" w:tentative="1">
      <w:start w:val="1"/>
      <w:numFmt w:val="lowerLetter"/>
      <w:lvlText w:val="%5."/>
      <w:lvlJc w:val="left"/>
      <w:pPr>
        <w:ind w:left="3600" w:hanging="360"/>
      </w:pPr>
    </w:lvl>
    <w:lvl w:ilvl="5" w:tplc="A4B68890" w:tentative="1">
      <w:start w:val="1"/>
      <w:numFmt w:val="lowerRoman"/>
      <w:lvlText w:val="%6."/>
      <w:lvlJc w:val="right"/>
      <w:pPr>
        <w:ind w:left="4320" w:hanging="180"/>
      </w:pPr>
    </w:lvl>
    <w:lvl w:ilvl="6" w:tplc="A648A670" w:tentative="1">
      <w:start w:val="1"/>
      <w:numFmt w:val="decimal"/>
      <w:lvlText w:val="%7."/>
      <w:lvlJc w:val="left"/>
      <w:pPr>
        <w:ind w:left="5040" w:hanging="360"/>
      </w:pPr>
    </w:lvl>
    <w:lvl w:ilvl="7" w:tplc="914457F2" w:tentative="1">
      <w:start w:val="1"/>
      <w:numFmt w:val="lowerLetter"/>
      <w:lvlText w:val="%8."/>
      <w:lvlJc w:val="left"/>
      <w:pPr>
        <w:ind w:left="5760" w:hanging="360"/>
      </w:pPr>
    </w:lvl>
    <w:lvl w:ilvl="8" w:tplc="6046C672" w:tentative="1">
      <w:start w:val="1"/>
      <w:numFmt w:val="lowerRoman"/>
      <w:lvlText w:val="%9."/>
      <w:lvlJc w:val="right"/>
      <w:pPr>
        <w:ind w:left="6480" w:hanging="180"/>
      </w:pPr>
    </w:lvl>
  </w:abstractNum>
  <w:abstractNum w:abstractNumId="33" w15:restartNumberingAfterBreak="0">
    <w:nsid w:val="65094F18"/>
    <w:multiLevelType w:val="multilevel"/>
    <w:tmpl w:val="1CC64A5E"/>
    <w:lvl w:ilvl="0">
      <w:start w:val="14"/>
      <w:numFmt w:val="decimal"/>
      <w:lvlText w:val="%1"/>
      <w:lvlJc w:val="left"/>
      <w:pPr>
        <w:ind w:left="510" w:hanging="51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7A90D40"/>
    <w:multiLevelType w:val="hybridMultilevel"/>
    <w:tmpl w:val="7C44AE82"/>
    <w:lvl w:ilvl="0" w:tplc="60DE8450">
      <w:start w:val="17"/>
      <w:numFmt w:val="decimal"/>
      <w:lvlText w:val="%1"/>
      <w:lvlJc w:val="left"/>
      <w:pPr>
        <w:ind w:left="360" w:hanging="36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5" w15:restartNumberingAfterBreak="0">
    <w:nsid w:val="6EC95F5C"/>
    <w:multiLevelType w:val="hybridMultilevel"/>
    <w:tmpl w:val="699C243A"/>
    <w:lvl w:ilvl="0" w:tplc="FFFFFFFF">
      <w:start w:val="1"/>
      <w:numFmt w:val="decimalEnclosedCircle"/>
      <w:lvlText w:val="%1"/>
      <w:lvlJc w:val="left"/>
      <w:pPr>
        <w:ind w:left="750" w:hanging="420"/>
      </w:pPr>
    </w:lvl>
    <w:lvl w:ilvl="1" w:tplc="FFFFFFFF" w:tentative="1">
      <w:start w:val="1"/>
      <w:numFmt w:val="aiueoFullWidth"/>
      <w:lvlText w:val="(%2)"/>
      <w:lvlJc w:val="left"/>
      <w:pPr>
        <w:ind w:left="1170" w:hanging="420"/>
      </w:pPr>
    </w:lvl>
    <w:lvl w:ilvl="2" w:tplc="FFFFFFFF" w:tentative="1">
      <w:start w:val="1"/>
      <w:numFmt w:val="decimalEnclosedCircle"/>
      <w:lvlText w:val="%3"/>
      <w:lvlJc w:val="left"/>
      <w:pPr>
        <w:ind w:left="1590" w:hanging="420"/>
      </w:pPr>
    </w:lvl>
    <w:lvl w:ilvl="3" w:tplc="FFFFFFFF" w:tentative="1">
      <w:start w:val="1"/>
      <w:numFmt w:val="decimal"/>
      <w:lvlText w:val="%4."/>
      <w:lvlJc w:val="left"/>
      <w:pPr>
        <w:ind w:left="2010" w:hanging="420"/>
      </w:pPr>
    </w:lvl>
    <w:lvl w:ilvl="4" w:tplc="FFFFFFFF" w:tentative="1">
      <w:start w:val="1"/>
      <w:numFmt w:val="aiueoFullWidth"/>
      <w:lvlText w:val="(%5)"/>
      <w:lvlJc w:val="left"/>
      <w:pPr>
        <w:ind w:left="2430" w:hanging="420"/>
      </w:pPr>
    </w:lvl>
    <w:lvl w:ilvl="5" w:tplc="FFFFFFFF" w:tentative="1">
      <w:start w:val="1"/>
      <w:numFmt w:val="decimalEnclosedCircle"/>
      <w:lvlText w:val="%6"/>
      <w:lvlJc w:val="left"/>
      <w:pPr>
        <w:ind w:left="2850" w:hanging="420"/>
      </w:pPr>
    </w:lvl>
    <w:lvl w:ilvl="6" w:tplc="FFFFFFFF" w:tentative="1">
      <w:start w:val="1"/>
      <w:numFmt w:val="decimal"/>
      <w:lvlText w:val="%7."/>
      <w:lvlJc w:val="left"/>
      <w:pPr>
        <w:ind w:left="3270" w:hanging="420"/>
      </w:pPr>
    </w:lvl>
    <w:lvl w:ilvl="7" w:tplc="FFFFFFFF" w:tentative="1">
      <w:start w:val="1"/>
      <w:numFmt w:val="aiueoFullWidth"/>
      <w:lvlText w:val="(%8)"/>
      <w:lvlJc w:val="left"/>
      <w:pPr>
        <w:ind w:left="3690" w:hanging="420"/>
      </w:pPr>
    </w:lvl>
    <w:lvl w:ilvl="8" w:tplc="FFFFFFFF" w:tentative="1">
      <w:start w:val="1"/>
      <w:numFmt w:val="decimalEnclosedCircle"/>
      <w:lvlText w:val="%9"/>
      <w:lvlJc w:val="left"/>
      <w:pPr>
        <w:ind w:left="4110" w:hanging="420"/>
      </w:pPr>
    </w:lvl>
  </w:abstractNum>
  <w:abstractNum w:abstractNumId="36" w15:restartNumberingAfterBreak="0">
    <w:nsid w:val="7E526006"/>
    <w:multiLevelType w:val="hybridMultilevel"/>
    <w:tmpl w:val="3E98D18C"/>
    <w:lvl w:ilvl="0" w:tplc="5CB62C0E">
      <w:start w:val="1"/>
      <w:numFmt w:val="decimal"/>
      <w:lvlText w:val="%1."/>
      <w:lvlJc w:val="left"/>
      <w:pPr>
        <w:ind w:left="832" w:hanging="360"/>
      </w:pPr>
      <w:rPr>
        <w:rFonts w:ascii="Arial" w:eastAsia="Arial" w:hAnsi="Arial" w:cs="Arial" w:hint="default"/>
        <w:spacing w:val="-3"/>
        <w:w w:val="100"/>
        <w:sz w:val="24"/>
        <w:szCs w:val="24"/>
        <w:lang w:val="en-US" w:eastAsia="en-US" w:bidi="en-US"/>
      </w:rPr>
    </w:lvl>
    <w:lvl w:ilvl="1" w:tplc="65A263B2" w:tentative="1">
      <w:start w:val="1"/>
      <w:numFmt w:val="lowerLetter"/>
      <w:lvlText w:val="%2."/>
      <w:lvlJc w:val="left"/>
      <w:pPr>
        <w:ind w:left="1552" w:hanging="360"/>
      </w:pPr>
    </w:lvl>
    <w:lvl w:ilvl="2" w:tplc="2924C978" w:tentative="1">
      <w:start w:val="1"/>
      <w:numFmt w:val="lowerRoman"/>
      <w:lvlText w:val="%3."/>
      <w:lvlJc w:val="right"/>
      <w:pPr>
        <w:ind w:left="2272" w:hanging="180"/>
      </w:pPr>
    </w:lvl>
    <w:lvl w:ilvl="3" w:tplc="BB2875CA" w:tentative="1">
      <w:start w:val="1"/>
      <w:numFmt w:val="decimal"/>
      <w:lvlText w:val="%4."/>
      <w:lvlJc w:val="left"/>
      <w:pPr>
        <w:ind w:left="2992" w:hanging="360"/>
      </w:pPr>
    </w:lvl>
    <w:lvl w:ilvl="4" w:tplc="53DEE172" w:tentative="1">
      <w:start w:val="1"/>
      <w:numFmt w:val="lowerLetter"/>
      <w:lvlText w:val="%5."/>
      <w:lvlJc w:val="left"/>
      <w:pPr>
        <w:ind w:left="3712" w:hanging="360"/>
      </w:pPr>
    </w:lvl>
    <w:lvl w:ilvl="5" w:tplc="6C0A31BA" w:tentative="1">
      <w:start w:val="1"/>
      <w:numFmt w:val="lowerRoman"/>
      <w:lvlText w:val="%6."/>
      <w:lvlJc w:val="right"/>
      <w:pPr>
        <w:ind w:left="4432" w:hanging="180"/>
      </w:pPr>
    </w:lvl>
    <w:lvl w:ilvl="6" w:tplc="2376C472" w:tentative="1">
      <w:start w:val="1"/>
      <w:numFmt w:val="decimal"/>
      <w:lvlText w:val="%7."/>
      <w:lvlJc w:val="left"/>
      <w:pPr>
        <w:ind w:left="5152" w:hanging="360"/>
      </w:pPr>
    </w:lvl>
    <w:lvl w:ilvl="7" w:tplc="FDF2BA3C" w:tentative="1">
      <w:start w:val="1"/>
      <w:numFmt w:val="lowerLetter"/>
      <w:lvlText w:val="%8."/>
      <w:lvlJc w:val="left"/>
      <w:pPr>
        <w:ind w:left="5872" w:hanging="360"/>
      </w:pPr>
    </w:lvl>
    <w:lvl w:ilvl="8" w:tplc="254C5400" w:tentative="1">
      <w:start w:val="1"/>
      <w:numFmt w:val="lowerRoman"/>
      <w:lvlText w:val="%9."/>
      <w:lvlJc w:val="right"/>
      <w:pPr>
        <w:ind w:left="6592" w:hanging="180"/>
      </w:pPr>
    </w:lvl>
  </w:abstractNum>
  <w:num w:numId="1" w16cid:durableId="952058380">
    <w:abstractNumId w:val="32"/>
  </w:num>
  <w:num w:numId="2" w16cid:durableId="1361053273">
    <w:abstractNumId w:val="17"/>
  </w:num>
  <w:num w:numId="3" w16cid:durableId="497696003">
    <w:abstractNumId w:val="0"/>
  </w:num>
  <w:num w:numId="4" w16cid:durableId="1716392435">
    <w:abstractNumId w:val="3"/>
  </w:num>
  <w:num w:numId="5" w16cid:durableId="1391079241">
    <w:abstractNumId w:val="2"/>
  </w:num>
  <w:num w:numId="6" w16cid:durableId="1466384544">
    <w:abstractNumId w:val="1"/>
  </w:num>
  <w:num w:numId="7" w16cid:durableId="681277121">
    <w:abstractNumId w:val="24"/>
  </w:num>
  <w:num w:numId="8" w16cid:durableId="1553614482">
    <w:abstractNumId w:val="14"/>
  </w:num>
  <w:num w:numId="9" w16cid:durableId="1816221863">
    <w:abstractNumId w:val="21"/>
  </w:num>
  <w:num w:numId="10" w16cid:durableId="910819693">
    <w:abstractNumId w:val="7"/>
  </w:num>
  <w:num w:numId="11" w16cid:durableId="1149705999">
    <w:abstractNumId w:val="13"/>
  </w:num>
  <w:num w:numId="12" w16cid:durableId="2147163209">
    <w:abstractNumId w:val="18"/>
  </w:num>
  <w:num w:numId="13" w16cid:durableId="1070275280">
    <w:abstractNumId w:val="30"/>
  </w:num>
  <w:num w:numId="14" w16cid:durableId="145174088">
    <w:abstractNumId w:val="30"/>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567" w:hanging="567"/>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5" w16cid:durableId="1911161094">
    <w:abstractNumId w:val="30"/>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ascii="ＭＳ Ｐゴシック" w:eastAsia="ＭＳ Ｐゴシック" w:hAnsi="ＭＳ Ｐゴシック"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6" w16cid:durableId="1211383682">
    <w:abstractNumId w:val="30"/>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7" w16cid:durableId="1095898577">
    <w:abstractNumId w:val="36"/>
  </w:num>
  <w:num w:numId="18" w16cid:durableId="8333867">
    <w:abstractNumId w:val="19"/>
  </w:num>
  <w:num w:numId="19" w16cid:durableId="375081529">
    <w:abstractNumId w:val="9"/>
  </w:num>
  <w:num w:numId="20" w16cid:durableId="1582989017">
    <w:abstractNumId w:val="30"/>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0" w:firstLine="1276"/>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1" w16cid:durableId="650058557">
    <w:abstractNumId w:val="30"/>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2" w16cid:durableId="1327709709">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3" w16cid:durableId="1270284924">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4" w16cid:durableId="1591161054">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hanging="567"/>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5" w16cid:durableId="937375117">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6" w16cid:durableId="1395931709">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1134" w:hanging="454"/>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7" w16cid:durableId="234560242">
    <w:abstractNumId w:val="30"/>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firstLine="113"/>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8" w16cid:durableId="1925067179">
    <w:abstractNumId w:val="20"/>
  </w:num>
  <w:num w:numId="29" w16cid:durableId="1896619240">
    <w:abstractNumId w:val="23"/>
  </w:num>
  <w:num w:numId="30" w16cid:durableId="1281910206">
    <w:abstractNumId w:val="11"/>
  </w:num>
  <w:num w:numId="31" w16cid:durableId="826096806">
    <w:abstractNumId w:val="12"/>
  </w:num>
  <w:num w:numId="32" w16cid:durableId="1376345794">
    <w:abstractNumId w:val="28"/>
  </w:num>
  <w:num w:numId="33" w16cid:durableId="1487673543">
    <w:abstractNumId w:val="6"/>
  </w:num>
  <w:num w:numId="34" w16cid:durableId="1545408004">
    <w:abstractNumId w:val="27"/>
  </w:num>
  <w:num w:numId="35" w16cid:durableId="1873953125">
    <w:abstractNumId w:val="22"/>
  </w:num>
  <w:num w:numId="36" w16cid:durableId="495389147">
    <w:abstractNumId w:val="31"/>
  </w:num>
  <w:num w:numId="37" w16cid:durableId="2086682553">
    <w:abstractNumId w:val="10"/>
  </w:num>
  <w:num w:numId="38" w16cid:durableId="2114788857">
    <w:abstractNumId w:val="5"/>
  </w:num>
  <w:num w:numId="39" w16cid:durableId="684138019">
    <w:abstractNumId w:val="29"/>
  </w:num>
  <w:num w:numId="40" w16cid:durableId="2020808933">
    <w:abstractNumId w:val="16"/>
  </w:num>
  <w:num w:numId="41" w16cid:durableId="1828940401">
    <w:abstractNumId w:val="24"/>
  </w:num>
  <w:num w:numId="42" w16cid:durableId="614874612">
    <w:abstractNumId w:val="8"/>
  </w:num>
  <w:num w:numId="43" w16cid:durableId="282812951">
    <w:abstractNumId w:val="35"/>
  </w:num>
  <w:num w:numId="44" w16cid:durableId="255331852">
    <w:abstractNumId w:val="26"/>
  </w:num>
  <w:num w:numId="45" w16cid:durableId="1310474221">
    <w:abstractNumId w:val="34"/>
  </w:num>
  <w:num w:numId="46" w16cid:durableId="765081484">
    <w:abstractNumId w:val="33"/>
  </w:num>
  <w:num w:numId="47" w16cid:durableId="95366070">
    <w:abstractNumId w:val="15"/>
  </w:num>
  <w:num w:numId="48" w16cid:durableId="766660085">
    <w:abstractNumId w:val="4"/>
  </w:num>
  <w:num w:numId="49" w16cid:durableId="973219139">
    <w:abstractNumId w:val="25"/>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参考">
    <w15:presenceInfo w15:providerId="None" w15:userId="参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1304"/>
  <w:hyphenationZone w:val="425"/>
  <w:characterSpacingControl w:val="doNotCompress"/>
  <w:hdrShapeDefaults>
    <o:shapedefaults v:ext="edit" spidmax="2050">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ar5wtv0alpfaewezw0qprpa1z0pwssp5wx25&quot;&gt;My EndNote Library Copy-Converted&lt;record-ids&gt;&lt;item&gt;276&lt;/item&gt;&lt;item&gt;277&lt;/item&gt;&lt;item&gt;278&lt;/item&gt;&lt;item&gt;279&lt;/item&gt;&lt;item&gt;280&lt;/item&gt;&lt;item&gt;281&lt;/item&gt;&lt;item&gt;282&lt;/item&gt;&lt;item&gt;283&lt;/item&gt;&lt;item&gt;284&lt;/item&gt;&lt;item&gt;285&lt;/item&gt;&lt;item&gt;286&lt;/item&gt;&lt;item&gt;287&lt;/item&gt;&lt;item&gt;288&lt;/item&gt;&lt;item&gt;289&lt;/item&gt;&lt;item&gt;290&lt;/item&gt;&lt;item&gt;291&lt;/item&gt;&lt;item&gt;292&lt;/item&gt;&lt;item&gt;293&lt;/item&gt;&lt;item&gt;294&lt;/item&gt;&lt;item&gt;295&lt;/item&gt;&lt;item&gt;296&lt;/item&gt;&lt;item&gt;297&lt;/item&gt;&lt;item&gt;298&lt;/item&gt;&lt;item&gt;299&lt;/item&gt;&lt;item&gt;300&lt;/item&gt;&lt;item&gt;301&lt;/item&gt;&lt;item&gt;302&lt;/item&gt;&lt;item&gt;303&lt;/item&gt;&lt;item&gt;304&lt;/item&gt;&lt;item&gt;305&lt;/item&gt;&lt;item&gt;306&lt;/item&gt;&lt;item&gt;307&lt;/item&gt;&lt;item&gt;308&lt;/item&gt;&lt;item&gt;309&lt;/item&gt;&lt;item&gt;310&lt;/item&gt;&lt;item&gt;311&lt;/item&gt;&lt;item&gt;312&lt;/item&gt;&lt;item&gt;313&lt;/item&gt;&lt;item&gt;314&lt;/item&gt;&lt;item&gt;315&lt;/item&gt;&lt;item&gt;316&lt;/item&gt;&lt;item&gt;317&lt;/item&gt;&lt;item&gt;318&lt;/item&gt;&lt;item&gt;319&lt;/item&gt;&lt;item&gt;320&lt;/item&gt;&lt;item&gt;321&lt;/item&gt;&lt;item&gt;323&lt;/item&gt;&lt;item&gt;324&lt;/item&gt;&lt;item&gt;325&lt;/item&gt;&lt;item&gt;326&lt;/item&gt;&lt;item&gt;327&lt;/item&gt;&lt;item&gt;328&lt;/item&gt;&lt;item&gt;330&lt;/item&gt;&lt;item&gt;332&lt;/item&gt;&lt;item&gt;333&lt;/item&gt;&lt;item&gt;334&lt;/item&gt;&lt;item&gt;335&lt;/item&gt;&lt;item&gt;336&lt;/item&gt;&lt;item&gt;337&lt;/item&gt;&lt;item&gt;338&lt;/item&gt;&lt;item&gt;353&lt;/item&gt;&lt;item&gt;354&lt;/item&gt;&lt;item&gt;355&lt;/item&gt;&lt;item&gt;356&lt;/item&gt;&lt;item&gt;358&lt;/item&gt;&lt;item&gt;359&lt;/item&gt;&lt;item&gt;360&lt;/item&gt;&lt;item&gt;361&lt;/item&gt;&lt;item&gt;362&lt;/item&gt;&lt;item&gt;363&lt;/item&gt;&lt;item&gt;364&lt;/item&gt;&lt;item&gt;365&lt;/item&gt;&lt;item&gt;366&lt;/item&gt;&lt;/record-ids&gt;&lt;/item&gt;&lt;/Libraries&gt;"/>
  </w:docVars>
  <w:rsids>
    <w:rsidRoot w:val="000209A8"/>
    <w:rsid w:val="00001D07"/>
    <w:rsid w:val="00002DFA"/>
    <w:rsid w:val="00003261"/>
    <w:rsid w:val="00003FF8"/>
    <w:rsid w:val="00010AB0"/>
    <w:rsid w:val="00010FF8"/>
    <w:rsid w:val="000122DC"/>
    <w:rsid w:val="000124EA"/>
    <w:rsid w:val="00016934"/>
    <w:rsid w:val="000209A8"/>
    <w:rsid w:val="00027A40"/>
    <w:rsid w:val="00030365"/>
    <w:rsid w:val="000322CF"/>
    <w:rsid w:val="00032FC7"/>
    <w:rsid w:val="00034231"/>
    <w:rsid w:val="00036DFC"/>
    <w:rsid w:val="00037B0B"/>
    <w:rsid w:val="00037D36"/>
    <w:rsid w:val="00044450"/>
    <w:rsid w:val="00044BCF"/>
    <w:rsid w:val="00051CCF"/>
    <w:rsid w:val="0005298D"/>
    <w:rsid w:val="000551BE"/>
    <w:rsid w:val="000556B1"/>
    <w:rsid w:val="0006252C"/>
    <w:rsid w:val="00064A7D"/>
    <w:rsid w:val="00065EDC"/>
    <w:rsid w:val="00066755"/>
    <w:rsid w:val="00073716"/>
    <w:rsid w:val="00073ECD"/>
    <w:rsid w:val="0007607F"/>
    <w:rsid w:val="00077726"/>
    <w:rsid w:val="0008137C"/>
    <w:rsid w:val="000821B9"/>
    <w:rsid w:val="000861B2"/>
    <w:rsid w:val="00086D7F"/>
    <w:rsid w:val="0009430E"/>
    <w:rsid w:val="00097FDC"/>
    <w:rsid w:val="000A0850"/>
    <w:rsid w:val="000A2599"/>
    <w:rsid w:val="000A2A57"/>
    <w:rsid w:val="000A5FC2"/>
    <w:rsid w:val="000A6F65"/>
    <w:rsid w:val="000B2279"/>
    <w:rsid w:val="000B397B"/>
    <w:rsid w:val="000B3D73"/>
    <w:rsid w:val="000B5C3E"/>
    <w:rsid w:val="000B5DD8"/>
    <w:rsid w:val="000C0CD8"/>
    <w:rsid w:val="000C1019"/>
    <w:rsid w:val="000C257A"/>
    <w:rsid w:val="000C2B5A"/>
    <w:rsid w:val="000C63EF"/>
    <w:rsid w:val="000C7177"/>
    <w:rsid w:val="000D0BEC"/>
    <w:rsid w:val="000D7304"/>
    <w:rsid w:val="000E2C0E"/>
    <w:rsid w:val="000E3446"/>
    <w:rsid w:val="000E6FED"/>
    <w:rsid w:val="000F0BFE"/>
    <w:rsid w:val="000F12FF"/>
    <w:rsid w:val="000F1A8D"/>
    <w:rsid w:val="000F2B92"/>
    <w:rsid w:val="000F41BE"/>
    <w:rsid w:val="000F507A"/>
    <w:rsid w:val="000F53A5"/>
    <w:rsid w:val="000F68B0"/>
    <w:rsid w:val="000F767D"/>
    <w:rsid w:val="000F78D1"/>
    <w:rsid w:val="0010010B"/>
    <w:rsid w:val="00100445"/>
    <w:rsid w:val="00100866"/>
    <w:rsid w:val="00102803"/>
    <w:rsid w:val="001078B9"/>
    <w:rsid w:val="00111A45"/>
    <w:rsid w:val="00112572"/>
    <w:rsid w:val="0011259C"/>
    <w:rsid w:val="0011287B"/>
    <w:rsid w:val="00114990"/>
    <w:rsid w:val="00115EF3"/>
    <w:rsid w:val="0011649C"/>
    <w:rsid w:val="00117E95"/>
    <w:rsid w:val="001217F8"/>
    <w:rsid w:val="00122AC3"/>
    <w:rsid w:val="0012647A"/>
    <w:rsid w:val="00127E30"/>
    <w:rsid w:val="00131CB2"/>
    <w:rsid w:val="0013259A"/>
    <w:rsid w:val="00133034"/>
    <w:rsid w:val="00133C2F"/>
    <w:rsid w:val="001348D4"/>
    <w:rsid w:val="00134918"/>
    <w:rsid w:val="001361B1"/>
    <w:rsid w:val="00136AFB"/>
    <w:rsid w:val="0014064E"/>
    <w:rsid w:val="00145F2F"/>
    <w:rsid w:val="00146E07"/>
    <w:rsid w:val="00147EB0"/>
    <w:rsid w:val="00147F4C"/>
    <w:rsid w:val="001501B1"/>
    <w:rsid w:val="001504CE"/>
    <w:rsid w:val="00151BBF"/>
    <w:rsid w:val="00163071"/>
    <w:rsid w:val="0016451A"/>
    <w:rsid w:val="00164AE4"/>
    <w:rsid w:val="0017476A"/>
    <w:rsid w:val="00180515"/>
    <w:rsid w:val="00183ADD"/>
    <w:rsid w:val="001846AA"/>
    <w:rsid w:val="00186B2E"/>
    <w:rsid w:val="001874E8"/>
    <w:rsid w:val="0019478F"/>
    <w:rsid w:val="00194FCD"/>
    <w:rsid w:val="001A38A2"/>
    <w:rsid w:val="001A67AE"/>
    <w:rsid w:val="001B00F9"/>
    <w:rsid w:val="001B14CA"/>
    <w:rsid w:val="001B2735"/>
    <w:rsid w:val="001B4CD5"/>
    <w:rsid w:val="001B790A"/>
    <w:rsid w:val="001C1F3B"/>
    <w:rsid w:val="001C3CDA"/>
    <w:rsid w:val="001C5322"/>
    <w:rsid w:val="001C6D04"/>
    <w:rsid w:val="001D2E05"/>
    <w:rsid w:val="001D3E28"/>
    <w:rsid w:val="001E02CC"/>
    <w:rsid w:val="001E1BA2"/>
    <w:rsid w:val="001E7827"/>
    <w:rsid w:val="001F0A1E"/>
    <w:rsid w:val="001F445F"/>
    <w:rsid w:val="001F536F"/>
    <w:rsid w:val="001F5688"/>
    <w:rsid w:val="00206801"/>
    <w:rsid w:val="0021045A"/>
    <w:rsid w:val="00211678"/>
    <w:rsid w:val="00212004"/>
    <w:rsid w:val="0021369D"/>
    <w:rsid w:val="00217ECB"/>
    <w:rsid w:val="00224908"/>
    <w:rsid w:val="00226F67"/>
    <w:rsid w:val="00231DE0"/>
    <w:rsid w:val="002366CC"/>
    <w:rsid w:val="002377D6"/>
    <w:rsid w:val="00237B3E"/>
    <w:rsid w:val="00242DB3"/>
    <w:rsid w:val="002435ED"/>
    <w:rsid w:val="002446F8"/>
    <w:rsid w:val="0025107F"/>
    <w:rsid w:val="00256B74"/>
    <w:rsid w:val="002573EB"/>
    <w:rsid w:val="002604AF"/>
    <w:rsid w:val="002627A8"/>
    <w:rsid w:val="002629C9"/>
    <w:rsid w:val="0026399C"/>
    <w:rsid w:val="00265296"/>
    <w:rsid w:val="00267252"/>
    <w:rsid w:val="00267D15"/>
    <w:rsid w:val="00273095"/>
    <w:rsid w:val="00280140"/>
    <w:rsid w:val="002804FD"/>
    <w:rsid w:val="0028140D"/>
    <w:rsid w:val="002827CB"/>
    <w:rsid w:val="002828B3"/>
    <w:rsid w:val="002841D5"/>
    <w:rsid w:val="00287E66"/>
    <w:rsid w:val="00290B45"/>
    <w:rsid w:val="002917D7"/>
    <w:rsid w:val="00293B33"/>
    <w:rsid w:val="00297066"/>
    <w:rsid w:val="002A131F"/>
    <w:rsid w:val="002A6B3B"/>
    <w:rsid w:val="002A7693"/>
    <w:rsid w:val="002B453C"/>
    <w:rsid w:val="002B4702"/>
    <w:rsid w:val="002B627C"/>
    <w:rsid w:val="002C0B17"/>
    <w:rsid w:val="002C2AB6"/>
    <w:rsid w:val="002C3EAD"/>
    <w:rsid w:val="002C4470"/>
    <w:rsid w:val="002D4843"/>
    <w:rsid w:val="002D5F66"/>
    <w:rsid w:val="002D71CB"/>
    <w:rsid w:val="002D7A55"/>
    <w:rsid w:val="002E2C64"/>
    <w:rsid w:val="002E3822"/>
    <w:rsid w:val="002E43FE"/>
    <w:rsid w:val="002E6636"/>
    <w:rsid w:val="002E7350"/>
    <w:rsid w:val="002E7835"/>
    <w:rsid w:val="002F01DF"/>
    <w:rsid w:val="002F027C"/>
    <w:rsid w:val="002F11A0"/>
    <w:rsid w:val="002F210F"/>
    <w:rsid w:val="002F35F7"/>
    <w:rsid w:val="002F60E1"/>
    <w:rsid w:val="00300AE1"/>
    <w:rsid w:val="00302982"/>
    <w:rsid w:val="00302DAF"/>
    <w:rsid w:val="0031175B"/>
    <w:rsid w:val="003135D2"/>
    <w:rsid w:val="00325573"/>
    <w:rsid w:val="003314C7"/>
    <w:rsid w:val="003329EC"/>
    <w:rsid w:val="00333C8C"/>
    <w:rsid w:val="003342FF"/>
    <w:rsid w:val="00336932"/>
    <w:rsid w:val="00342A98"/>
    <w:rsid w:val="00345581"/>
    <w:rsid w:val="00350388"/>
    <w:rsid w:val="003516E6"/>
    <w:rsid w:val="00354049"/>
    <w:rsid w:val="00354103"/>
    <w:rsid w:val="00355150"/>
    <w:rsid w:val="003560FA"/>
    <w:rsid w:val="003601EB"/>
    <w:rsid w:val="00362022"/>
    <w:rsid w:val="003621DC"/>
    <w:rsid w:val="0037042B"/>
    <w:rsid w:val="00370AF8"/>
    <w:rsid w:val="003727C5"/>
    <w:rsid w:val="00373776"/>
    <w:rsid w:val="00374EDB"/>
    <w:rsid w:val="003752EC"/>
    <w:rsid w:val="00376806"/>
    <w:rsid w:val="00380990"/>
    <w:rsid w:val="00382F2D"/>
    <w:rsid w:val="00383582"/>
    <w:rsid w:val="00384A78"/>
    <w:rsid w:val="00386ED1"/>
    <w:rsid w:val="0039324B"/>
    <w:rsid w:val="00394368"/>
    <w:rsid w:val="00394E06"/>
    <w:rsid w:val="00395062"/>
    <w:rsid w:val="00395356"/>
    <w:rsid w:val="003967A3"/>
    <w:rsid w:val="00396BE0"/>
    <w:rsid w:val="00397C42"/>
    <w:rsid w:val="003A3E0B"/>
    <w:rsid w:val="003A6745"/>
    <w:rsid w:val="003B0BEE"/>
    <w:rsid w:val="003B228E"/>
    <w:rsid w:val="003B368D"/>
    <w:rsid w:val="003B615E"/>
    <w:rsid w:val="003C0393"/>
    <w:rsid w:val="003C171E"/>
    <w:rsid w:val="003C4304"/>
    <w:rsid w:val="003C4740"/>
    <w:rsid w:val="003C4B15"/>
    <w:rsid w:val="003D023C"/>
    <w:rsid w:val="003D07AE"/>
    <w:rsid w:val="003D34C2"/>
    <w:rsid w:val="003E0DF0"/>
    <w:rsid w:val="003F046B"/>
    <w:rsid w:val="003F1886"/>
    <w:rsid w:val="003F1F39"/>
    <w:rsid w:val="003F252F"/>
    <w:rsid w:val="003F2669"/>
    <w:rsid w:val="003F2673"/>
    <w:rsid w:val="003F2A4F"/>
    <w:rsid w:val="003F2A50"/>
    <w:rsid w:val="003F48E0"/>
    <w:rsid w:val="003F6473"/>
    <w:rsid w:val="003F65CE"/>
    <w:rsid w:val="00400CA0"/>
    <w:rsid w:val="004029C3"/>
    <w:rsid w:val="0040368C"/>
    <w:rsid w:val="00415911"/>
    <w:rsid w:val="00415D36"/>
    <w:rsid w:val="004162F2"/>
    <w:rsid w:val="00416AC2"/>
    <w:rsid w:val="00417FD7"/>
    <w:rsid w:val="00420B9E"/>
    <w:rsid w:val="004212E3"/>
    <w:rsid w:val="004253CA"/>
    <w:rsid w:val="004256AC"/>
    <w:rsid w:val="00430B20"/>
    <w:rsid w:val="00431F1E"/>
    <w:rsid w:val="004325AF"/>
    <w:rsid w:val="004351A8"/>
    <w:rsid w:val="004355B0"/>
    <w:rsid w:val="00441AC8"/>
    <w:rsid w:val="00444A38"/>
    <w:rsid w:val="004519D5"/>
    <w:rsid w:val="00451DB1"/>
    <w:rsid w:val="004529ED"/>
    <w:rsid w:val="00453744"/>
    <w:rsid w:val="004541AE"/>
    <w:rsid w:val="00455225"/>
    <w:rsid w:val="004569F6"/>
    <w:rsid w:val="00456A19"/>
    <w:rsid w:val="0046007E"/>
    <w:rsid w:val="00461DCD"/>
    <w:rsid w:val="004621AD"/>
    <w:rsid w:val="004632B6"/>
    <w:rsid w:val="00464264"/>
    <w:rsid w:val="004647BE"/>
    <w:rsid w:val="004655E6"/>
    <w:rsid w:val="00465636"/>
    <w:rsid w:val="0046732E"/>
    <w:rsid w:val="004707BC"/>
    <w:rsid w:val="00471838"/>
    <w:rsid w:val="00471D3D"/>
    <w:rsid w:val="004735A9"/>
    <w:rsid w:val="0047402E"/>
    <w:rsid w:val="00474A76"/>
    <w:rsid w:val="004800A1"/>
    <w:rsid w:val="0048131C"/>
    <w:rsid w:val="00483FF7"/>
    <w:rsid w:val="0048589F"/>
    <w:rsid w:val="00485E6C"/>
    <w:rsid w:val="00486D18"/>
    <w:rsid w:val="00495E9C"/>
    <w:rsid w:val="004A4733"/>
    <w:rsid w:val="004A69F7"/>
    <w:rsid w:val="004B2A10"/>
    <w:rsid w:val="004B6D97"/>
    <w:rsid w:val="004C0E26"/>
    <w:rsid w:val="004C287C"/>
    <w:rsid w:val="004C6AB2"/>
    <w:rsid w:val="004D15EF"/>
    <w:rsid w:val="004D4223"/>
    <w:rsid w:val="004D4C94"/>
    <w:rsid w:val="004D581F"/>
    <w:rsid w:val="004D78C9"/>
    <w:rsid w:val="004E2562"/>
    <w:rsid w:val="004E37B0"/>
    <w:rsid w:val="004F029C"/>
    <w:rsid w:val="004F11B5"/>
    <w:rsid w:val="004F2507"/>
    <w:rsid w:val="00501B7C"/>
    <w:rsid w:val="00502E12"/>
    <w:rsid w:val="005064C6"/>
    <w:rsid w:val="00510965"/>
    <w:rsid w:val="005155AD"/>
    <w:rsid w:val="00516518"/>
    <w:rsid w:val="00516BB0"/>
    <w:rsid w:val="00521C8F"/>
    <w:rsid w:val="00523290"/>
    <w:rsid w:val="00526E4C"/>
    <w:rsid w:val="00527594"/>
    <w:rsid w:val="00530D20"/>
    <w:rsid w:val="00531613"/>
    <w:rsid w:val="00531BC7"/>
    <w:rsid w:val="005323F9"/>
    <w:rsid w:val="00534261"/>
    <w:rsid w:val="005352DA"/>
    <w:rsid w:val="005431ED"/>
    <w:rsid w:val="00543CC3"/>
    <w:rsid w:val="005444F6"/>
    <w:rsid w:val="00545841"/>
    <w:rsid w:val="00546213"/>
    <w:rsid w:val="005474D5"/>
    <w:rsid w:val="00547D51"/>
    <w:rsid w:val="0055317B"/>
    <w:rsid w:val="005618AC"/>
    <w:rsid w:val="00567570"/>
    <w:rsid w:val="00572FD4"/>
    <w:rsid w:val="005739EF"/>
    <w:rsid w:val="005753B5"/>
    <w:rsid w:val="005756D4"/>
    <w:rsid w:val="00580B42"/>
    <w:rsid w:val="00580FFB"/>
    <w:rsid w:val="0058175A"/>
    <w:rsid w:val="005845A9"/>
    <w:rsid w:val="0058498D"/>
    <w:rsid w:val="00584B70"/>
    <w:rsid w:val="005859FA"/>
    <w:rsid w:val="005946ED"/>
    <w:rsid w:val="0059529B"/>
    <w:rsid w:val="0059549D"/>
    <w:rsid w:val="00596383"/>
    <w:rsid w:val="005A1F0D"/>
    <w:rsid w:val="005A3214"/>
    <w:rsid w:val="005A59F6"/>
    <w:rsid w:val="005B00AD"/>
    <w:rsid w:val="005B342B"/>
    <w:rsid w:val="005C0763"/>
    <w:rsid w:val="005C405B"/>
    <w:rsid w:val="005C43EC"/>
    <w:rsid w:val="005C48E4"/>
    <w:rsid w:val="005C4EAF"/>
    <w:rsid w:val="005D0275"/>
    <w:rsid w:val="005D15B0"/>
    <w:rsid w:val="005D1FC5"/>
    <w:rsid w:val="005D3107"/>
    <w:rsid w:val="005D390F"/>
    <w:rsid w:val="005D6E8B"/>
    <w:rsid w:val="005D733E"/>
    <w:rsid w:val="005E0421"/>
    <w:rsid w:val="005E059F"/>
    <w:rsid w:val="005E1697"/>
    <w:rsid w:val="005E41A2"/>
    <w:rsid w:val="005E56F2"/>
    <w:rsid w:val="005E6E1F"/>
    <w:rsid w:val="005E7BD2"/>
    <w:rsid w:val="005F05D7"/>
    <w:rsid w:val="005F2D9A"/>
    <w:rsid w:val="005F48F9"/>
    <w:rsid w:val="005F7AF3"/>
    <w:rsid w:val="006000F5"/>
    <w:rsid w:val="006068C6"/>
    <w:rsid w:val="00607150"/>
    <w:rsid w:val="006109A4"/>
    <w:rsid w:val="0061206B"/>
    <w:rsid w:val="00613E24"/>
    <w:rsid w:val="00614D24"/>
    <w:rsid w:val="006151C0"/>
    <w:rsid w:val="006205D7"/>
    <w:rsid w:val="00621CDD"/>
    <w:rsid w:val="00625545"/>
    <w:rsid w:val="0062571D"/>
    <w:rsid w:val="00626B34"/>
    <w:rsid w:val="00626B82"/>
    <w:rsid w:val="0063123C"/>
    <w:rsid w:val="00632B04"/>
    <w:rsid w:val="00635221"/>
    <w:rsid w:val="006436EC"/>
    <w:rsid w:val="00647487"/>
    <w:rsid w:val="00654124"/>
    <w:rsid w:val="00654596"/>
    <w:rsid w:val="00655010"/>
    <w:rsid w:val="00655E9B"/>
    <w:rsid w:val="006560CF"/>
    <w:rsid w:val="0066180C"/>
    <w:rsid w:val="0066505F"/>
    <w:rsid w:val="00672FE7"/>
    <w:rsid w:val="006739A9"/>
    <w:rsid w:val="006751B8"/>
    <w:rsid w:val="00675D94"/>
    <w:rsid w:val="00677022"/>
    <w:rsid w:val="006809C6"/>
    <w:rsid w:val="00681124"/>
    <w:rsid w:val="00683D33"/>
    <w:rsid w:val="00683EEC"/>
    <w:rsid w:val="00684296"/>
    <w:rsid w:val="00685F50"/>
    <w:rsid w:val="00690A9F"/>
    <w:rsid w:val="00691022"/>
    <w:rsid w:val="006932AB"/>
    <w:rsid w:val="00693794"/>
    <w:rsid w:val="006949FE"/>
    <w:rsid w:val="00694F5C"/>
    <w:rsid w:val="00696850"/>
    <w:rsid w:val="006A084F"/>
    <w:rsid w:val="006A166D"/>
    <w:rsid w:val="006A17DD"/>
    <w:rsid w:val="006A1B7F"/>
    <w:rsid w:val="006A5FBD"/>
    <w:rsid w:val="006A6486"/>
    <w:rsid w:val="006A698B"/>
    <w:rsid w:val="006A7280"/>
    <w:rsid w:val="006B04E7"/>
    <w:rsid w:val="006B0B39"/>
    <w:rsid w:val="006B1CBA"/>
    <w:rsid w:val="006B3945"/>
    <w:rsid w:val="006C6B13"/>
    <w:rsid w:val="006E0939"/>
    <w:rsid w:val="006F0830"/>
    <w:rsid w:val="006F0D29"/>
    <w:rsid w:val="006F218C"/>
    <w:rsid w:val="006F257F"/>
    <w:rsid w:val="006F49A7"/>
    <w:rsid w:val="00700659"/>
    <w:rsid w:val="00700F3D"/>
    <w:rsid w:val="007053FE"/>
    <w:rsid w:val="007068D3"/>
    <w:rsid w:val="00710ED6"/>
    <w:rsid w:val="00711713"/>
    <w:rsid w:val="00712C47"/>
    <w:rsid w:val="0071611B"/>
    <w:rsid w:val="00716CB5"/>
    <w:rsid w:val="00717AE1"/>
    <w:rsid w:val="007203F4"/>
    <w:rsid w:val="00720810"/>
    <w:rsid w:val="00721B94"/>
    <w:rsid w:val="00722A20"/>
    <w:rsid w:val="00722C88"/>
    <w:rsid w:val="007237AD"/>
    <w:rsid w:val="007261FD"/>
    <w:rsid w:val="00733239"/>
    <w:rsid w:val="007375D6"/>
    <w:rsid w:val="00740FD9"/>
    <w:rsid w:val="00741006"/>
    <w:rsid w:val="00741E8E"/>
    <w:rsid w:val="007438A4"/>
    <w:rsid w:val="00750AE9"/>
    <w:rsid w:val="0075381C"/>
    <w:rsid w:val="00757C5A"/>
    <w:rsid w:val="007602F4"/>
    <w:rsid w:val="00762745"/>
    <w:rsid w:val="00765BAE"/>
    <w:rsid w:val="00770705"/>
    <w:rsid w:val="00777A96"/>
    <w:rsid w:val="00780445"/>
    <w:rsid w:val="00781306"/>
    <w:rsid w:val="00783368"/>
    <w:rsid w:val="00783BBC"/>
    <w:rsid w:val="00786024"/>
    <w:rsid w:val="007876B2"/>
    <w:rsid w:val="00787958"/>
    <w:rsid w:val="007908EB"/>
    <w:rsid w:val="00795ABD"/>
    <w:rsid w:val="0079685C"/>
    <w:rsid w:val="0079687B"/>
    <w:rsid w:val="007A0E35"/>
    <w:rsid w:val="007A1056"/>
    <w:rsid w:val="007A16CB"/>
    <w:rsid w:val="007A57A1"/>
    <w:rsid w:val="007B095A"/>
    <w:rsid w:val="007B14C5"/>
    <w:rsid w:val="007B15A1"/>
    <w:rsid w:val="007B2032"/>
    <w:rsid w:val="007B2124"/>
    <w:rsid w:val="007B2AD8"/>
    <w:rsid w:val="007B3C0D"/>
    <w:rsid w:val="007C41F1"/>
    <w:rsid w:val="007C4404"/>
    <w:rsid w:val="007C4F4F"/>
    <w:rsid w:val="007C562F"/>
    <w:rsid w:val="007C6D86"/>
    <w:rsid w:val="007C6E3A"/>
    <w:rsid w:val="007D0AD9"/>
    <w:rsid w:val="007D186F"/>
    <w:rsid w:val="007D4104"/>
    <w:rsid w:val="007D4809"/>
    <w:rsid w:val="007D50B3"/>
    <w:rsid w:val="007D5876"/>
    <w:rsid w:val="007D649B"/>
    <w:rsid w:val="007E14B5"/>
    <w:rsid w:val="007E27A4"/>
    <w:rsid w:val="007E3E77"/>
    <w:rsid w:val="007E6480"/>
    <w:rsid w:val="007F0C44"/>
    <w:rsid w:val="0080264A"/>
    <w:rsid w:val="00802E05"/>
    <w:rsid w:val="00805079"/>
    <w:rsid w:val="0080591A"/>
    <w:rsid w:val="00805D4B"/>
    <w:rsid w:val="0080621A"/>
    <w:rsid w:val="00806A4B"/>
    <w:rsid w:val="008115C9"/>
    <w:rsid w:val="008117C5"/>
    <w:rsid w:val="0081336A"/>
    <w:rsid w:val="0081643D"/>
    <w:rsid w:val="0082163A"/>
    <w:rsid w:val="0082252C"/>
    <w:rsid w:val="008242EB"/>
    <w:rsid w:val="0082529F"/>
    <w:rsid w:val="00825585"/>
    <w:rsid w:val="008274AB"/>
    <w:rsid w:val="00827703"/>
    <w:rsid w:val="0083405B"/>
    <w:rsid w:val="00834C39"/>
    <w:rsid w:val="00834CC9"/>
    <w:rsid w:val="00843E8C"/>
    <w:rsid w:val="008462BA"/>
    <w:rsid w:val="0085237A"/>
    <w:rsid w:val="00854780"/>
    <w:rsid w:val="0085613F"/>
    <w:rsid w:val="00856A75"/>
    <w:rsid w:val="00860E71"/>
    <w:rsid w:val="008648D6"/>
    <w:rsid w:val="00874841"/>
    <w:rsid w:val="008748E7"/>
    <w:rsid w:val="008759AB"/>
    <w:rsid w:val="00876B44"/>
    <w:rsid w:val="008774A0"/>
    <w:rsid w:val="00882AAD"/>
    <w:rsid w:val="00885BB7"/>
    <w:rsid w:val="00885F75"/>
    <w:rsid w:val="008868DC"/>
    <w:rsid w:val="008875E0"/>
    <w:rsid w:val="00890813"/>
    <w:rsid w:val="0089781A"/>
    <w:rsid w:val="008A0CA2"/>
    <w:rsid w:val="008A16FB"/>
    <w:rsid w:val="008A6455"/>
    <w:rsid w:val="008B1234"/>
    <w:rsid w:val="008B22A6"/>
    <w:rsid w:val="008B3457"/>
    <w:rsid w:val="008B4780"/>
    <w:rsid w:val="008B6408"/>
    <w:rsid w:val="008B7991"/>
    <w:rsid w:val="008C075B"/>
    <w:rsid w:val="008C0BC3"/>
    <w:rsid w:val="008C3C99"/>
    <w:rsid w:val="008C4B08"/>
    <w:rsid w:val="008C4BA9"/>
    <w:rsid w:val="008C4CA6"/>
    <w:rsid w:val="008C61A1"/>
    <w:rsid w:val="008C6B0E"/>
    <w:rsid w:val="008C754D"/>
    <w:rsid w:val="008C7E3F"/>
    <w:rsid w:val="008D0450"/>
    <w:rsid w:val="008D1C8A"/>
    <w:rsid w:val="008D2A43"/>
    <w:rsid w:val="008D52DC"/>
    <w:rsid w:val="008D5374"/>
    <w:rsid w:val="008D59F0"/>
    <w:rsid w:val="008E354A"/>
    <w:rsid w:val="008E44AA"/>
    <w:rsid w:val="008E4BBE"/>
    <w:rsid w:val="008E5D5D"/>
    <w:rsid w:val="008E6DF6"/>
    <w:rsid w:val="008F156E"/>
    <w:rsid w:val="008F173E"/>
    <w:rsid w:val="008F28C2"/>
    <w:rsid w:val="008F46B9"/>
    <w:rsid w:val="008F5332"/>
    <w:rsid w:val="008F7D00"/>
    <w:rsid w:val="009022C0"/>
    <w:rsid w:val="00905626"/>
    <w:rsid w:val="009165F5"/>
    <w:rsid w:val="00923744"/>
    <w:rsid w:val="0092603D"/>
    <w:rsid w:val="0092609B"/>
    <w:rsid w:val="00930631"/>
    <w:rsid w:val="00931E02"/>
    <w:rsid w:val="00933DE6"/>
    <w:rsid w:val="009352D8"/>
    <w:rsid w:val="00940FE2"/>
    <w:rsid w:val="00945B91"/>
    <w:rsid w:val="00946855"/>
    <w:rsid w:val="00953D2C"/>
    <w:rsid w:val="00955E10"/>
    <w:rsid w:val="009563DE"/>
    <w:rsid w:val="00956F7A"/>
    <w:rsid w:val="00960435"/>
    <w:rsid w:val="00961385"/>
    <w:rsid w:val="0096138C"/>
    <w:rsid w:val="00962E3E"/>
    <w:rsid w:val="009636AE"/>
    <w:rsid w:val="00963D77"/>
    <w:rsid w:val="00964E2F"/>
    <w:rsid w:val="0097488B"/>
    <w:rsid w:val="00975E21"/>
    <w:rsid w:val="00981578"/>
    <w:rsid w:val="00983041"/>
    <w:rsid w:val="00984C9D"/>
    <w:rsid w:val="00987449"/>
    <w:rsid w:val="0099120B"/>
    <w:rsid w:val="00992CE7"/>
    <w:rsid w:val="009A0C91"/>
    <w:rsid w:val="009A229E"/>
    <w:rsid w:val="009A2954"/>
    <w:rsid w:val="009A2B21"/>
    <w:rsid w:val="009A3BFA"/>
    <w:rsid w:val="009A3DC2"/>
    <w:rsid w:val="009A5E00"/>
    <w:rsid w:val="009A604A"/>
    <w:rsid w:val="009A7E76"/>
    <w:rsid w:val="009B5CD1"/>
    <w:rsid w:val="009B65D9"/>
    <w:rsid w:val="009C5755"/>
    <w:rsid w:val="009C5BF7"/>
    <w:rsid w:val="009C63F2"/>
    <w:rsid w:val="009D69B4"/>
    <w:rsid w:val="009E1D91"/>
    <w:rsid w:val="009E267E"/>
    <w:rsid w:val="009E4847"/>
    <w:rsid w:val="009E4C27"/>
    <w:rsid w:val="009E56E4"/>
    <w:rsid w:val="009F070E"/>
    <w:rsid w:val="009F1DFF"/>
    <w:rsid w:val="009F4897"/>
    <w:rsid w:val="009F67F4"/>
    <w:rsid w:val="00A043C4"/>
    <w:rsid w:val="00A046D6"/>
    <w:rsid w:val="00A0705D"/>
    <w:rsid w:val="00A070CE"/>
    <w:rsid w:val="00A07F4D"/>
    <w:rsid w:val="00A14CA6"/>
    <w:rsid w:val="00A17C5F"/>
    <w:rsid w:val="00A2008C"/>
    <w:rsid w:val="00A2063E"/>
    <w:rsid w:val="00A2171C"/>
    <w:rsid w:val="00A21F31"/>
    <w:rsid w:val="00A23A5F"/>
    <w:rsid w:val="00A24C54"/>
    <w:rsid w:val="00A256FF"/>
    <w:rsid w:val="00A30B11"/>
    <w:rsid w:val="00A30D43"/>
    <w:rsid w:val="00A339FF"/>
    <w:rsid w:val="00A34CEE"/>
    <w:rsid w:val="00A35E53"/>
    <w:rsid w:val="00A4014B"/>
    <w:rsid w:val="00A40A51"/>
    <w:rsid w:val="00A41089"/>
    <w:rsid w:val="00A41CC0"/>
    <w:rsid w:val="00A430CF"/>
    <w:rsid w:val="00A440FD"/>
    <w:rsid w:val="00A4603C"/>
    <w:rsid w:val="00A5097C"/>
    <w:rsid w:val="00A51413"/>
    <w:rsid w:val="00A51C5C"/>
    <w:rsid w:val="00A524C9"/>
    <w:rsid w:val="00A53868"/>
    <w:rsid w:val="00A60B1D"/>
    <w:rsid w:val="00A66815"/>
    <w:rsid w:val="00A702AB"/>
    <w:rsid w:val="00A71731"/>
    <w:rsid w:val="00A71A05"/>
    <w:rsid w:val="00A72243"/>
    <w:rsid w:val="00A75CEE"/>
    <w:rsid w:val="00A77513"/>
    <w:rsid w:val="00A77845"/>
    <w:rsid w:val="00A77D46"/>
    <w:rsid w:val="00A803CC"/>
    <w:rsid w:val="00A811FC"/>
    <w:rsid w:val="00A81D8D"/>
    <w:rsid w:val="00A90996"/>
    <w:rsid w:val="00A91B71"/>
    <w:rsid w:val="00A965AD"/>
    <w:rsid w:val="00AA64FE"/>
    <w:rsid w:val="00AA6D1C"/>
    <w:rsid w:val="00AB08DF"/>
    <w:rsid w:val="00AB0D49"/>
    <w:rsid w:val="00AB36CD"/>
    <w:rsid w:val="00AC0B0A"/>
    <w:rsid w:val="00AC2D27"/>
    <w:rsid w:val="00AC3750"/>
    <w:rsid w:val="00AC55DD"/>
    <w:rsid w:val="00AC6A02"/>
    <w:rsid w:val="00AC7576"/>
    <w:rsid w:val="00AD27C3"/>
    <w:rsid w:val="00AD473D"/>
    <w:rsid w:val="00AD5020"/>
    <w:rsid w:val="00AD68D8"/>
    <w:rsid w:val="00AE2DEF"/>
    <w:rsid w:val="00AE6357"/>
    <w:rsid w:val="00AE6F40"/>
    <w:rsid w:val="00AF0461"/>
    <w:rsid w:val="00AF33D1"/>
    <w:rsid w:val="00AF4C39"/>
    <w:rsid w:val="00AF55DC"/>
    <w:rsid w:val="00B00D02"/>
    <w:rsid w:val="00B013CD"/>
    <w:rsid w:val="00B02D02"/>
    <w:rsid w:val="00B02DB7"/>
    <w:rsid w:val="00B05BE9"/>
    <w:rsid w:val="00B0694B"/>
    <w:rsid w:val="00B10386"/>
    <w:rsid w:val="00B115A7"/>
    <w:rsid w:val="00B12589"/>
    <w:rsid w:val="00B13D74"/>
    <w:rsid w:val="00B14115"/>
    <w:rsid w:val="00B15910"/>
    <w:rsid w:val="00B224E7"/>
    <w:rsid w:val="00B24784"/>
    <w:rsid w:val="00B262CC"/>
    <w:rsid w:val="00B266D6"/>
    <w:rsid w:val="00B314DE"/>
    <w:rsid w:val="00B33D9A"/>
    <w:rsid w:val="00B370CB"/>
    <w:rsid w:val="00B40FE6"/>
    <w:rsid w:val="00B432ED"/>
    <w:rsid w:val="00B440E4"/>
    <w:rsid w:val="00B44C53"/>
    <w:rsid w:val="00B47AB8"/>
    <w:rsid w:val="00B47DF6"/>
    <w:rsid w:val="00B50033"/>
    <w:rsid w:val="00B531FC"/>
    <w:rsid w:val="00B5522D"/>
    <w:rsid w:val="00B55350"/>
    <w:rsid w:val="00B56E27"/>
    <w:rsid w:val="00B6037A"/>
    <w:rsid w:val="00B62BBD"/>
    <w:rsid w:val="00B71DE7"/>
    <w:rsid w:val="00B72A59"/>
    <w:rsid w:val="00B7534D"/>
    <w:rsid w:val="00B75512"/>
    <w:rsid w:val="00B755C8"/>
    <w:rsid w:val="00B78061"/>
    <w:rsid w:val="00B80F0F"/>
    <w:rsid w:val="00B84BF9"/>
    <w:rsid w:val="00B86B4E"/>
    <w:rsid w:val="00B87CF9"/>
    <w:rsid w:val="00B9169B"/>
    <w:rsid w:val="00B922E4"/>
    <w:rsid w:val="00B92772"/>
    <w:rsid w:val="00B92874"/>
    <w:rsid w:val="00B93DC5"/>
    <w:rsid w:val="00BA16EC"/>
    <w:rsid w:val="00BA5309"/>
    <w:rsid w:val="00BA6121"/>
    <w:rsid w:val="00BA6C6E"/>
    <w:rsid w:val="00BB0340"/>
    <w:rsid w:val="00BB5836"/>
    <w:rsid w:val="00BC13B9"/>
    <w:rsid w:val="00BC14CA"/>
    <w:rsid w:val="00BC167B"/>
    <w:rsid w:val="00BC1991"/>
    <w:rsid w:val="00BC2D6D"/>
    <w:rsid w:val="00BC561C"/>
    <w:rsid w:val="00BC7F3C"/>
    <w:rsid w:val="00BD27A7"/>
    <w:rsid w:val="00BD2844"/>
    <w:rsid w:val="00BD3CD2"/>
    <w:rsid w:val="00BD3E17"/>
    <w:rsid w:val="00BD4A40"/>
    <w:rsid w:val="00BE016B"/>
    <w:rsid w:val="00BE110B"/>
    <w:rsid w:val="00BE4653"/>
    <w:rsid w:val="00BE60D0"/>
    <w:rsid w:val="00C01312"/>
    <w:rsid w:val="00C01FE7"/>
    <w:rsid w:val="00C02881"/>
    <w:rsid w:val="00C04C62"/>
    <w:rsid w:val="00C149C4"/>
    <w:rsid w:val="00C20C36"/>
    <w:rsid w:val="00C23121"/>
    <w:rsid w:val="00C23D0C"/>
    <w:rsid w:val="00C24201"/>
    <w:rsid w:val="00C30FCD"/>
    <w:rsid w:val="00C330A6"/>
    <w:rsid w:val="00C33D24"/>
    <w:rsid w:val="00C340B4"/>
    <w:rsid w:val="00C34789"/>
    <w:rsid w:val="00C36303"/>
    <w:rsid w:val="00C47B0E"/>
    <w:rsid w:val="00C50A4F"/>
    <w:rsid w:val="00C5206E"/>
    <w:rsid w:val="00C54A72"/>
    <w:rsid w:val="00C7471D"/>
    <w:rsid w:val="00C75C00"/>
    <w:rsid w:val="00C75FB5"/>
    <w:rsid w:val="00C80FB1"/>
    <w:rsid w:val="00C82AE9"/>
    <w:rsid w:val="00C84F39"/>
    <w:rsid w:val="00C86E8B"/>
    <w:rsid w:val="00C8754E"/>
    <w:rsid w:val="00C87FDE"/>
    <w:rsid w:val="00C90AE3"/>
    <w:rsid w:val="00C91D60"/>
    <w:rsid w:val="00C92591"/>
    <w:rsid w:val="00C93227"/>
    <w:rsid w:val="00C93CAD"/>
    <w:rsid w:val="00C953E0"/>
    <w:rsid w:val="00C956C1"/>
    <w:rsid w:val="00C96538"/>
    <w:rsid w:val="00C97779"/>
    <w:rsid w:val="00CA0865"/>
    <w:rsid w:val="00CB1993"/>
    <w:rsid w:val="00CB1E37"/>
    <w:rsid w:val="00CB26F2"/>
    <w:rsid w:val="00CB2A92"/>
    <w:rsid w:val="00CB55BB"/>
    <w:rsid w:val="00CC3334"/>
    <w:rsid w:val="00CC3682"/>
    <w:rsid w:val="00CC3D89"/>
    <w:rsid w:val="00CD502A"/>
    <w:rsid w:val="00CD6B3A"/>
    <w:rsid w:val="00CE0278"/>
    <w:rsid w:val="00CE5904"/>
    <w:rsid w:val="00CF1180"/>
    <w:rsid w:val="00CF24F2"/>
    <w:rsid w:val="00CF345F"/>
    <w:rsid w:val="00CF3FFF"/>
    <w:rsid w:val="00CF5275"/>
    <w:rsid w:val="00D0319B"/>
    <w:rsid w:val="00D05996"/>
    <w:rsid w:val="00D0781F"/>
    <w:rsid w:val="00D10553"/>
    <w:rsid w:val="00D112F6"/>
    <w:rsid w:val="00D14DDF"/>
    <w:rsid w:val="00D21A64"/>
    <w:rsid w:val="00D220C1"/>
    <w:rsid w:val="00D2408F"/>
    <w:rsid w:val="00D24248"/>
    <w:rsid w:val="00D245C6"/>
    <w:rsid w:val="00D30978"/>
    <w:rsid w:val="00D30F27"/>
    <w:rsid w:val="00D324ED"/>
    <w:rsid w:val="00D33879"/>
    <w:rsid w:val="00D34892"/>
    <w:rsid w:val="00D36F11"/>
    <w:rsid w:val="00D413EE"/>
    <w:rsid w:val="00D43027"/>
    <w:rsid w:val="00D43A46"/>
    <w:rsid w:val="00D46FBE"/>
    <w:rsid w:val="00D47662"/>
    <w:rsid w:val="00D47ACD"/>
    <w:rsid w:val="00D52220"/>
    <w:rsid w:val="00D52871"/>
    <w:rsid w:val="00D56031"/>
    <w:rsid w:val="00D573D7"/>
    <w:rsid w:val="00D5784A"/>
    <w:rsid w:val="00D60C33"/>
    <w:rsid w:val="00D64162"/>
    <w:rsid w:val="00D64B89"/>
    <w:rsid w:val="00D64C4F"/>
    <w:rsid w:val="00D65752"/>
    <w:rsid w:val="00D65D5D"/>
    <w:rsid w:val="00D675AC"/>
    <w:rsid w:val="00D737DE"/>
    <w:rsid w:val="00D73D55"/>
    <w:rsid w:val="00D744BA"/>
    <w:rsid w:val="00D7606C"/>
    <w:rsid w:val="00D76757"/>
    <w:rsid w:val="00D80C48"/>
    <w:rsid w:val="00D82637"/>
    <w:rsid w:val="00D837B3"/>
    <w:rsid w:val="00D87B2C"/>
    <w:rsid w:val="00D909F5"/>
    <w:rsid w:val="00D92DF4"/>
    <w:rsid w:val="00D9701E"/>
    <w:rsid w:val="00DA1AC4"/>
    <w:rsid w:val="00DA533A"/>
    <w:rsid w:val="00DA6F2E"/>
    <w:rsid w:val="00DB0726"/>
    <w:rsid w:val="00DB088E"/>
    <w:rsid w:val="00DB0CDF"/>
    <w:rsid w:val="00DB294A"/>
    <w:rsid w:val="00DB309A"/>
    <w:rsid w:val="00DB4B29"/>
    <w:rsid w:val="00DB4F51"/>
    <w:rsid w:val="00DB50CA"/>
    <w:rsid w:val="00DB5744"/>
    <w:rsid w:val="00DB6385"/>
    <w:rsid w:val="00DB728F"/>
    <w:rsid w:val="00DB7EB4"/>
    <w:rsid w:val="00DC1C7B"/>
    <w:rsid w:val="00DC29DB"/>
    <w:rsid w:val="00DC34DA"/>
    <w:rsid w:val="00DC4C41"/>
    <w:rsid w:val="00DC651E"/>
    <w:rsid w:val="00DC666D"/>
    <w:rsid w:val="00DD0A35"/>
    <w:rsid w:val="00DD16AD"/>
    <w:rsid w:val="00DD22F3"/>
    <w:rsid w:val="00DD2894"/>
    <w:rsid w:val="00DD4CC3"/>
    <w:rsid w:val="00DD5CAD"/>
    <w:rsid w:val="00DD6D28"/>
    <w:rsid w:val="00DE476E"/>
    <w:rsid w:val="00DE4EC3"/>
    <w:rsid w:val="00DE4EC4"/>
    <w:rsid w:val="00DF00DD"/>
    <w:rsid w:val="00DF12D5"/>
    <w:rsid w:val="00DF5961"/>
    <w:rsid w:val="00E01A08"/>
    <w:rsid w:val="00E03FCC"/>
    <w:rsid w:val="00E05202"/>
    <w:rsid w:val="00E07255"/>
    <w:rsid w:val="00E109A1"/>
    <w:rsid w:val="00E13512"/>
    <w:rsid w:val="00E202F5"/>
    <w:rsid w:val="00E219E3"/>
    <w:rsid w:val="00E24BEC"/>
    <w:rsid w:val="00E275C2"/>
    <w:rsid w:val="00E335D6"/>
    <w:rsid w:val="00E37C4A"/>
    <w:rsid w:val="00E414DD"/>
    <w:rsid w:val="00E466FC"/>
    <w:rsid w:val="00E511FB"/>
    <w:rsid w:val="00E527F5"/>
    <w:rsid w:val="00E54591"/>
    <w:rsid w:val="00E55D87"/>
    <w:rsid w:val="00E6094A"/>
    <w:rsid w:val="00E61A5C"/>
    <w:rsid w:val="00E6209B"/>
    <w:rsid w:val="00E639D9"/>
    <w:rsid w:val="00E648A6"/>
    <w:rsid w:val="00E65120"/>
    <w:rsid w:val="00E668ED"/>
    <w:rsid w:val="00E71283"/>
    <w:rsid w:val="00E75A20"/>
    <w:rsid w:val="00E8086D"/>
    <w:rsid w:val="00E80F61"/>
    <w:rsid w:val="00E81D4F"/>
    <w:rsid w:val="00E81D94"/>
    <w:rsid w:val="00E81DC5"/>
    <w:rsid w:val="00E83A7B"/>
    <w:rsid w:val="00E84C09"/>
    <w:rsid w:val="00E87C4F"/>
    <w:rsid w:val="00E87EBE"/>
    <w:rsid w:val="00E87F8F"/>
    <w:rsid w:val="00E90364"/>
    <w:rsid w:val="00E96E19"/>
    <w:rsid w:val="00E96F18"/>
    <w:rsid w:val="00E97483"/>
    <w:rsid w:val="00EA1098"/>
    <w:rsid w:val="00EA12B2"/>
    <w:rsid w:val="00EA499F"/>
    <w:rsid w:val="00EA4FF7"/>
    <w:rsid w:val="00EB2B82"/>
    <w:rsid w:val="00EB3718"/>
    <w:rsid w:val="00EB37A7"/>
    <w:rsid w:val="00EB3F53"/>
    <w:rsid w:val="00EB5723"/>
    <w:rsid w:val="00EB59CB"/>
    <w:rsid w:val="00EB648F"/>
    <w:rsid w:val="00EB7008"/>
    <w:rsid w:val="00EB7EBE"/>
    <w:rsid w:val="00EC00EB"/>
    <w:rsid w:val="00EC136F"/>
    <w:rsid w:val="00EC2A3D"/>
    <w:rsid w:val="00EC32D0"/>
    <w:rsid w:val="00EC6C46"/>
    <w:rsid w:val="00ED0083"/>
    <w:rsid w:val="00ED3608"/>
    <w:rsid w:val="00ED42B4"/>
    <w:rsid w:val="00ED7229"/>
    <w:rsid w:val="00ED756C"/>
    <w:rsid w:val="00ED7F76"/>
    <w:rsid w:val="00EE2FFA"/>
    <w:rsid w:val="00EE3591"/>
    <w:rsid w:val="00EE4205"/>
    <w:rsid w:val="00EE61F9"/>
    <w:rsid w:val="00EE71EA"/>
    <w:rsid w:val="00EF0DD4"/>
    <w:rsid w:val="00EF418C"/>
    <w:rsid w:val="00EF4DCD"/>
    <w:rsid w:val="00EF6184"/>
    <w:rsid w:val="00EF77CD"/>
    <w:rsid w:val="00F01D51"/>
    <w:rsid w:val="00F02AC0"/>
    <w:rsid w:val="00F06DE6"/>
    <w:rsid w:val="00F12659"/>
    <w:rsid w:val="00F13F75"/>
    <w:rsid w:val="00F150D2"/>
    <w:rsid w:val="00F17682"/>
    <w:rsid w:val="00F26860"/>
    <w:rsid w:val="00F26CB7"/>
    <w:rsid w:val="00F278C7"/>
    <w:rsid w:val="00F30E4A"/>
    <w:rsid w:val="00F34E79"/>
    <w:rsid w:val="00F356E8"/>
    <w:rsid w:val="00F42D06"/>
    <w:rsid w:val="00F43DD6"/>
    <w:rsid w:val="00F45445"/>
    <w:rsid w:val="00F462D2"/>
    <w:rsid w:val="00F51355"/>
    <w:rsid w:val="00F5331F"/>
    <w:rsid w:val="00F550F8"/>
    <w:rsid w:val="00F55FCD"/>
    <w:rsid w:val="00F60A1D"/>
    <w:rsid w:val="00F63267"/>
    <w:rsid w:val="00F63BAA"/>
    <w:rsid w:val="00F65515"/>
    <w:rsid w:val="00F66FB0"/>
    <w:rsid w:val="00F712EC"/>
    <w:rsid w:val="00F71312"/>
    <w:rsid w:val="00F72D6A"/>
    <w:rsid w:val="00F7429D"/>
    <w:rsid w:val="00F745B0"/>
    <w:rsid w:val="00F74FB5"/>
    <w:rsid w:val="00F76478"/>
    <w:rsid w:val="00F76F91"/>
    <w:rsid w:val="00F83A2C"/>
    <w:rsid w:val="00F85794"/>
    <w:rsid w:val="00F85A0D"/>
    <w:rsid w:val="00F86844"/>
    <w:rsid w:val="00F93838"/>
    <w:rsid w:val="00F9462D"/>
    <w:rsid w:val="00F95F3A"/>
    <w:rsid w:val="00F97B2D"/>
    <w:rsid w:val="00FA0E05"/>
    <w:rsid w:val="00FA14D3"/>
    <w:rsid w:val="00FA26AA"/>
    <w:rsid w:val="00FB3473"/>
    <w:rsid w:val="00FB38A6"/>
    <w:rsid w:val="00FC5C41"/>
    <w:rsid w:val="00FD08F5"/>
    <w:rsid w:val="00FD0AAE"/>
    <w:rsid w:val="00FD314F"/>
    <w:rsid w:val="00FD33AF"/>
    <w:rsid w:val="00FD47E7"/>
    <w:rsid w:val="00FD4EFF"/>
    <w:rsid w:val="00FD509E"/>
    <w:rsid w:val="00FD75DF"/>
    <w:rsid w:val="00FE28F6"/>
    <w:rsid w:val="00FE53B6"/>
    <w:rsid w:val="00FE6180"/>
    <w:rsid w:val="00FE6C31"/>
    <w:rsid w:val="00FE7775"/>
    <w:rsid w:val="00FF062F"/>
    <w:rsid w:val="00FF1D5C"/>
    <w:rsid w:val="00FF30E4"/>
    <w:rsid w:val="00FF31C3"/>
    <w:rsid w:val="00FF3A9E"/>
    <w:rsid w:val="00FF3B56"/>
    <w:rsid w:val="00FF3BB9"/>
    <w:rsid w:val="00FF4349"/>
    <w:rsid w:val="00FF6EB9"/>
    <w:rsid w:val="0125BA30"/>
    <w:rsid w:val="0143BA00"/>
    <w:rsid w:val="0159422B"/>
    <w:rsid w:val="01A14976"/>
    <w:rsid w:val="01BB076E"/>
    <w:rsid w:val="01C7631D"/>
    <w:rsid w:val="01D0207F"/>
    <w:rsid w:val="01DF4C85"/>
    <w:rsid w:val="01DF7BFB"/>
    <w:rsid w:val="0200E37C"/>
    <w:rsid w:val="02033A87"/>
    <w:rsid w:val="020F8B10"/>
    <w:rsid w:val="0217527C"/>
    <w:rsid w:val="022621BF"/>
    <w:rsid w:val="025B4763"/>
    <w:rsid w:val="02A01F18"/>
    <w:rsid w:val="02E17EBD"/>
    <w:rsid w:val="02E2C414"/>
    <w:rsid w:val="033C4EC5"/>
    <w:rsid w:val="036F6A45"/>
    <w:rsid w:val="0390544B"/>
    <w:rsid w:val="03A2B08D"/>
    <w:rsid w:val="03C1F220"/>
    <w:rsid w:val="03E172A9"/>
    <w:rsid w:val="03E5FF8E"/>
    <w:rsid w:val="04007709"/>
    <w:rsid w:val="04207299"/>
    <w:rsid w:val="0422C71C"/>
    <w:rsid w:val="0426BB2C"/>
    <w:rsid w:val="04379A00"/>
    <w:rsid w:val="0441846D"/>
    <w:rsid w:val="04486DD3"/>
    <w:rsid w:val="044CAED1"/>
    <w:rsid w:val="04790A49"/>
    <w:rsid w:val="04A88477"/>
    <w:rsid w:val="04B81E49"/>
    <w:rsid w:val="04CA184E"/>
    <w:rsid w:val="0507C141"/>
    <w:rsid w:val="050F0D07"/>
    <w:rsid w:val="0518E551"/>
    <w:rsid w:val="051FF653"/>
    <w:rsid w:val="05637965"/>
    <w:rsid w:val="05951F3C"/>
    <w:rsid w:val="05B6C8C8"/>
    <w:rsid w:val="05DF2CCE"/>
    <w:rsid w:val="05FD18D2"/>
    <w:rsid w:val="0623CF04"/>
    <w:rsid w:val="063E67D2"/>
    <w:rsid w:val="0653EEAA"/>
    <w:rsid w:val="06663BDF"/>
    <w:rsid w:val="069551EC"/>
    <w:rsid w:val="06A9CA35"/>
    <w:rsid w:val="06B5BC03"/>
    <w:rsid w:val="06BA1701"/>
    <w:rsid w:val="06CCC3D1"/>
    <w:rsid w:val="07280D6C"/>
    <w:rsid w:val="073C68C8"/>
    <w:rsid w:val="075B562A"/>
    <w:rsid w:val="07657B1C"/>
    <w:rsid w:val="0766B30B"/>
    <w:rsid w:val="078CEED0"/>
    <w:rsid w:val="07D5FD69"/>
    <w:rsid w:val="07ECA937"/>
    <w:rsid w:val="082402FB"/>
    <w:rsid w:val="0840ADDF"/>
    <w:rsid w:val="084AFC21"/>
    <w:rsid w:val="08AE8BA0"/>
    <w:rsid w:val="09397FDB"/>
    <w:rsid w:val="093AC3EA"/>
    <w:rsid w:val="093AC8B2"/>
    <w:rsid w:val="094682ED"/>
    <w:rsid w:val="0969E345"/>
    <w:rsid w:val="09704C9E"/>
    <w:rsid w:val="098686BC"/>
    <w:rsid w:val="09C378D5"/>
    <w:rsid w:val="09DFDE1C"/>
    <w:rsid w:val="0A0751D0"/>
    <w:rsid w:val="0A3A308D"/>
    <w:rsid w:val="0A63CC05"/>
    <w:rsid w:val="0A7EC71F"/>
    <w:rsid w:val="0ACEC94A"/>
    <w:rsid w:val="0B115507"/>
    <w:rsid w:val="0B23576D"/>
    <w:rsid w:val="0B2C5711"/>
    <w:rsid w:val="0B53894D"/>
    <w:rsid w:val="0B5D8580"/>
    <w:rsid w:val="0B9BD23E"/>
    <w:rsid w:val="0BB56D29"/>
    <w:rsid w:val="0BCD0405"/>
    <w:rsid w:val="0BE2B8CD"/>
    <w:rsid w:val="0BEE70C8"/>
    <w:rsid w:val="0C165A5A"/>
    <w:rsid w:val="0C32BFAE"/>
    <w:rsid w:val="0C4A558A"/>
    <w:rsid w:val="0C81B4D0"/>
    <w:rsid w:val="0C96D467"/>
    <w:rsid w:val="0CBB83E2"/>
    <w:rsid w:val="0CC8BFB7"/>
    <w:rsid w:val="0CDA1E4C"/>
    <w:rsid w:val="0D2BF23B"/>
    <w:rsid w:val="0D3FAEB1"/>
    <w:rsid w:val="0D883E54"/>
    <w:rsid w:val="0D8B7DBE"/>
    <w:rsid w:val="0D8D8BA4"/>
    <w:rsid w:val="0D9B6CC7"/>
    <w:rsid w:val="0D9EB507"/>
    <w:rsid w:val="0DA757F3"/>
    <w:rsid w:val="0DC9185F"/>
    <w:rsid w:val="0DCD496F"/>
    <w:rsid w:val="0DF5E822"/>
    <w:rsid w:val="0E187D90"/>
    <w:rsid w:val="0E2A275A"/>
    <w:rsid w:val="0E2AFEC9"/>
    <w:rsid w:val="0E69FC55"/>
    <w:rsid w:val="0EA88A71"/>
    <w:rsid w:val="0EB47DE6"/>
    <w:rsid w:val="0EC284C5"/>
    <w:rsid w:val="0EDCB7D8"/>
    <w:rsid w:val="0EF44BC7"/>
    <w:rsid w:val="0F12A5AF"/>
    <w:rsid w:val="0F373D28"/>
    <w:rsid w:val="0F46E4EC"/>
    <w:rsid w:val="0F5FDCDA"/>
    <w:rsid w:val="0F7AFE67"/>
    <w:rsid w:val="0FAD41D5"/>
    <w:rsid w:val="0FCD511D"/>
    <w:rsid w:val="0FDC955F"/>
    <w:rsid w:val="0FE4C62A"/>
    <w:rsid w:val="0FF324A4"/>
    <w:rsid w:val="100002E2"/>
    <w:rsid w:val="10022648"/>
    <w:rsid w:val="10045F7B"/>
    <w:rsid w:val="102A94DE"/>
    <w:rsid w:val="102F7688"/>
    <w:rsid w:val="10366396"/>
    <w:rsid w:val="1048A2E8"/>
    <w:rsid w:val="106392FD"/>
    <w:rsid w:val="1066E522"/>
    <w:rsid w:val="108F026A"/>
    <w:rsid w:val="10AA263B"/>
    <w:rsid w:val="10AF53C9"/>
    <w:rsid w:val="10C1E1EB"/>
    <w:rsid w:val="110CC00C"/>
    <w:rsid w:val="11148AC6"/>
    <w:rsid w:val="111735AC"/>
    <w:rsid w:val="112F2C12"/>
    <w:rsid w:val="1133D7E0"/>
    <w:rsid w:val="114F7467"/>
    <w:rsid w:val="1171DCDF"/>
    <w:rsid w:val="1180968B"/>
    <w:rsid w:val="1181813B"/>
    <w:rsid w:val="118CEEAA"/>
    <w:rsid w:val="11BBD784"/>
    <w:rsid w:val="11D7868F"/>
    <w:rsid w:val="11FDD57F"/>
    <w:rsid w:val="12001476"/>
    <w:rsid w:val="12021F10"/>
    <w:rsid w:val="1208E67D"/>
    <w:rsid w:val="1261A64E"/>
    <w:rsid w:val="12DE2715"/>
    <w:rsid w:val="12FD98B2"/>
    <w:rsid w:val="13281AF6"/>
    <w:rsid w:val="132AC566"/>
    <w:rsid w:val="133D6D78"/>
    <w:rsid w:val="13498B7E"/>
    <w:rsid w:val="135290AB"/>
    <w:rsid w:val="1354201D"/>
    <w:rsid w:val="1369F674"/>
    <w:rsid w:val="13811949"/>
    <w:rsid w:val="13A764B0"/>
    <w:rsid w:val="13BAC52D"/>
    <w:rsid w:val="13DAF5A5"/>
    <w:rsid w:val="13FAC07A"/>
    <w:rsid w:val="1416CB73"/>
    <w:rsid w:val="14313C20"/>
    <w:rsid w:val="14426BE2"/>
    <w:rsid w:val="146529A6"/>
    <w:rsid w:val="1475C0D6"/>
    <w:rsid w:val="14772379"/>
    <w:rsid w:val="14BA5300"/>
    <w:rsid w:val="14C17BB9"/>
    <w:rsid w:val="14D6CB79"/>
    <w:rsid w:val="14D83DE5"/>
    <w:rsid w:val="1525D291"/>
    <w:rsid w:val="155F0D2B"/>
    <w:rsid w:val="15634EA9"/>
    <w:rsid w:val="157C760B"/>
    <w:rsid w:val="15818AB5"/>
    <w:rsid w:val="158BBC01"/>
    <w:rsid w:val="1600FA07"/>
    <w:rsid w:val="165073CC"/>
    <w:rsid w:val="1654F25E"/>
    <w:rsid w:val="16626628"/>
    <w:rsid w:val="16DBDC56"/>
    <w:rsid w:val="16DF5314"/>
    <w:rsid w:val="16ECF136"/>
    <w:rsid w:val="16ED7B06"/>
    <w:rsid w:val="1754FCB8"/>
    <w:rsid w:val="178BFB61"/>
    <w:rsid w:val="178C9890"/>
    <w:rsid w:val="179AF8B3"/>
    <w:rsid w:val="179CCA68"/>
    <w:rsid w:val="17B30D04"/>
    <w:rsid w:val="17DA49AE"/>
    <w:rsid w:val="17DA655C"/>
    <w:rsid w:val="17ED6476"/>
    <w:rsid w:val="17F64903"/>
    <w:rsid w:val="182F669E"/>
    <w:rsid w:val="18305AD3"/>
    <w:rsid w:val="185D7353"/>
    <w:rsid w:val="187A13B3"/>
    <w:rsid w:val="189F50E9"/>
    <w:rsid w:val="18D8D54F"/>
    <w:rsid w:val="18EE79F3"/>
    <w:rsid w:val="1921E0AD"/>
    <w:rsid w:val="194931F9"/>
    <w:rsid w:val="197FC7D6"/>
    <w:rsid w:val="198934D7"/>
    <w:rsid w:val="19921964"/>
    <w:rsid w:val="1998BA31"/>
    <w:rsid w:val="19BF58B4"/>
    <w:rsid w:val="19FA0D02"/>
    <w:rsid w:val="1A02A9E8"/>
    <w:rsid w:val="1A1159D3"/>
    <w:rsid w:val="1A12F554"/>
    <w:rsid w:val="1A355FA0"/>
    <w:rsid w:val="1A3A36CA"/>
    <w:rsid w:val="1A551EF9"/>
    <w:rsid w:val="1A607FCB"/>
    <w:rsid w:val="1A96595A"/>
    <w:rsid w:val="1A9A77A0"/>
    <w:rsid w:val="1AC7E050"/>
    <w:rsid w:val="1AE64918"/>
    <w:rsid w:val="1B016334"/>
    <w:rsid w:val="1B5981B3"/>
    <w:rsid w:val="1B8AE333"/>
    <w:rsid w:val="1B8E3406"/>
    <w:rsid w:val="1B987288"/>
    <w:rsid w:val="1B999C09"/>
    <w:rsid w:val="1BC14855"/>
    <w:rsid w:val="1BCAD578"/>
    <w:rsid w:val="1BD6554C"/>
    <w:rsid w:val="1BF0CC39"/>
    <w:rsid w:val="1C2F83F3"/>
    <w:rsid w:val="1C55C869"/>
    <w:rsid w:val="1C80D2BB"/>
    <w:rsid w:val="1C83A6D6"/>
    <w:rsid w:val="1C98F4F7"/>
    <w:rsid w:val="1C9D496E"/>
    <w:rsid w:val="1CBFB33D"/>
    <w:rsid w:val="1CCB0E79"/>
    <w:rsid w:val="1CEC0A39"/>
    <w:rsid w:val="1D136764"/>
    <w:rsid w:val="1D2E260E"/>
    <w:rsid w:val="1D316200"/>
    <w:rsid w:val="1D31ADC4"/>
    <w:rsid w:val="1D4A8329"/>
    <w:rsid w:val="1D80D8FA"/>
    <w:rsid w:val="1D8CB332"/>
    <w:rsid w:val="1D92B71B"/>
    <w:rsid w:val="1D98208D"/>
    <w:rsid w:val="1DF01D88"/>
    <w:rsid w:val="1DF8F589"/>
    <w:rsid w:val="1E066DE6"/>
    <w:rsid w:val="1E33A5F0"/>
    <w:rsid w:val="1E35A0CE"/>
    <w:rsid w:val="1E4AD867"/>
    <w:rsid w:val="1E5CA6BB"/>
    <w:rsid w:val="1E856223"/>
    <w:rsid w:val="1E9E8614"/>
    <w:rsid w:val="1EA046BB"/>
    <w:rsid w:val="1EB429BB"/>
    <w:rsid w:val="1ECD3261"/>
    <w:rsid w:val="1EE914C3"/>
    <w:rsid w:val="1F2E877C"/>
    <w:rsid w:val="1F30B6FF"/>
    <w:rsid w:val="1F62F377"/>
    <w:rsid w:val="1F7D38E3"/>
    <w:rsid w:val="1F96DF66"/>
    <w:rsid w:val="1FD285AE"/>
    <w:rsid w:val="200064FF"/>
    <w:rsid w:val="20204058"/>
    <w:rsid w:val="202BFF67"/>
    <w:rsid w:val="20376B2A"/>
    <w:rsid w:val="2073D24B"/>
    <w:rsid w:val="209E3477"/>
    <w:rsid w:val="20AC2773"/>
    <w:rsid w:val="20ACEAEA"/>
    <w:rsid w:val="20C71638"/>
    <w:rsid w:val="20CD9012"/>
    <w:rsid w:val="20DF4C56"/>
    <w:rsid w:val="20F11ED9"/>
    <w:rsid w:val="21010E04"/>
    <w:rsid w:val="212FAEC7"/>
    <w:rsid w:val="21696461"/>
    <w:rsid w:val="2176AB8A"/>
    <w:rsid w:val="218BBC6B"/>
    <w:rsid w:val="21913388"/>
    <w:rsid w:val="219A0857"/>
    <w:rsid w:val="219EA7DB"/>
    <w:rsid w:val="219FDE16"/>
    <w:rsid w:val="21B6D15F"/>
    <w:rsid w:val="21BEBF20"/>
    <w:rsid w:val="22051EE7"/>
    <w:rsid w:val="222F927C"/>
    <w:rsid w:val="22380CE1"/>
    <w:rsid w:val="22471F6F"/>
    <w:rsid w:val="22531651"/>
    <w:rsid w:val="2262E699"/>
    <w:rsid w:val="2268ACC7"/>
    <w:rsid w:val="226C897B"/>
    <w:rsid w:val="229D624E"/>
    <w:rsid w:val="22B2675A"/>
    <w:rsid w:val="22B33E4F"/>
    <w:rsid w:val="22C8C2F3"/>
    <w:rsid w:val="22CEA293"/>
    <w:rsid w:val="231B3843"/>
    <w:rsid w:val="233A783C"/>
    <w:rsid w:val="237BF7EA"/>
    <w:rsid w:val="2385E3B3"/>
    <w:rsid w:val="2387295E"/>
    <w:rsid w:val="23A0EF48"/>
    <w:rsid w:val="23B743A1"/>
    <w:rsid w:val="23C38F39"/>
    <w:rsid w:val="23D7D1F2"/>
    <w:rsid w:val="2446D2EA"/>
    <w:rsid w:val="246CAC71"/>
    <w:rsid w:val="247BD8B9"/>
    <w:rsid w:val="24B16ECB"/>
    <w:rsid w:val="24F7873F"/>
    <w:rsid w:val="24F8CC86"/>
    <w:rsid w:val="250985FD"/>
    <w:rsid w:val="25500F5B"/>
    <w:rsid w:val="256FB5ED"/>
    <w:rsid w:val="257F9896"/>
    <w:rsid w:val="25A764D4"/>
    <w:rsid w:val="25B1198C"/>
    <w:rsid w:val="25F170A2"/>
    <w:rsid w:val="265D0A22"/>
    <w:rsid w:val="2664A4AB"/>
    <w:rsid w:val="2669E833"/>
    <w:rsid w:val="266F333C"/>
    <w:rsid w:val="26A26695"/>
    <w:rsid w:val="26A46EAF"/>
    <w:rsid w:val="26B3D84C"/>
    <w:rsid w:val="26C7D522"/>
    <w:rsid w:val="26F83CC5"/>
    <w:rsid w:val="27455B70"/>
    <w:rsid w:val="2760605D"/>
    <w:rsid w:val="2763CC22"/>
    <w:rsid w:val="27BBA8E3"/>
    <w:rsid w:val="27F32C8A"/>
    <w:rsid w:val="2807B0D2"/>
    <w:rsid w:val="28147BB2"/>
    <w:rsid w:val="282D1B39"/>
    <w:rsid w:val="282E00A4"/>
    <w:rsid w:val="2884E255"/>
    <w:rsid w:val="289EA345"/>
    <w:rsid w:val="293670CD"/>
    <w:rsid w:val="295F55C3"/>
    <w:rsid w:val="29A3795B"/>
    <w:rsid w:val="29B02AB4"/>
    <w:rsid w:val="29B7ED2B"/>
    <w:rsid w:val="29C582F9"/>
    <w:rsid w:val="29D7D2A6"/>
    <w:rsid w:val="29F4627B"/>
    <w:rsid w:val="2A181E52"/>
    <w:rsid w:val="2A20B2B6"/>
    <w:rsid w:val="2A617C1E"/>
    <w:rsid w:val="2A718BE1"/>
    <w:rsid w:val="2AFB2624"/>
    <w:rsid w:val="2B3F5194"/>
    <w:rsid w:val="2B4BFB15"/>
    <w:rsid w:val="2B6541E5"/>
    <w:rsid w:val="2B700D4E"/>
    <w:rsid w:val="2BE1ABE4"/>
    <w:rsid w:val="2BEDDE3E"/>
    <w:rsid w:val="2C8D7631"/>
    <w:rsid w:val="2CAE4467"/>
    <w:rsid w:val="2CE1CF17"/>
    <w:rsid w:val="2CEEA968"/>
    <w:rsid w:val="2CFEB3E1"/>
    <w:rsid w:val="2D4A3FCF"/>
    <w:rsid w:val="2D91E20B"/>
    <w:rsid w:val="2DA54DE6"/>
    <w:rsid w:val="2DC23205"/>
    <w:rsid w:val="2DC541B3"/>
    <w:rsid w:val="2DF1A71B"/>
    <w:rsid w:val="2DFBEE17"/>
    <w:rsid w:val="2E19B494"/>
    <w:rsid w:val="2E64ED36"/>
    <w:rsid w:val="2E6FB690"/>
    <w:rsid w:val="2EC7DF44"/>
    <w:rsid w:val="2EDF9F9A"/>
    <w:rsid w:val="2EEF4E1B"/>
    <w:rsid w:val="2F177F67"/>
    <w:rsid w:val="2F76C253"/>
    <w:rsid w:val="2F76F46B"/>
    <w:rsid w:val="2F82636D"/>
    <w:rsid w:val="2F85DD9D"/>
    <w:rsid w:val="2F8A453F"/>
    <w:rsid w:val="2FC56C0E"/>
    <w:rsid w:val="2FDB53B5"/>
    <w:rsid w:val="3000BD97"/>
    <w:rsid w:val="300B86F1"/>
    <w:rsid w:val="30259089"/>
    <w:rsid w:val="305D7E43"/>
    <w:rsid w:val="30604F2C"/>
    <w:rsid w:val="30684A01"/>
    <w:rsid w:val="306A1EBE"/>
    <w:rsid w:val="30875FD6"/>
    <w:rsid w:val="30889BBC"/>
    <w:rsid w:val="30B04628"/>
    <w:rsid w:val="30C982CD"/>
    <w:rsid w:val="30D82245"/>
    <w:rsid w:val="31239C92"/>
    <w:rsid w:val="314E1B4D"/>
    <w:rsid w:val="3189B5F9"/>
    <w:rsid w:val="31A3F317"/>
    <w:rsid w:val="31AC5B80"/>
    <w:rsid w:val="31BAD522"/>
    <w:rsid w:val="31FA7E76"/>
    <w:rsid w:val="31FF8006"/>
    <w:rsid w:val="3209DBCD"/>
    <w:rsid w:val="3253C7BA"/>
    <w:rsid w:val="32575E4F"/>
    <w:rsid w:val="325D5CA3"/>
    <w:rsid w:val="326ACF8E"/>
    <w:rsid w:val="3278BF09"/>
    <w:rsid w:val="327D4644"/>
    <w:rsid w:val="327D47C8"/>
    <w:rsid w:val="32918952"/>
    <w:rsid w:val="32EA6413"/>
    <w:rsid w:val="32EA7125"/>
    <w:rsid w:val="32EE445D"/>
    <w:rsid w:val="32F13CFC"/>
    <w:rsid w:val="32F65FD5"/>
    <w:rsid w:val="3320545B"/>
    <w:rsid w:val="33756F13"/>
    <w:rsid w:val="33B71312"/>
    <w:rsid w:val="33C2BF3E"/>
    <w:rsid w:val="33CDED58"/>
    <w:rsid w:val="33E437BD"/>
    <w:rsid w:val="3425BB08"/>
    <w:rsid w:val="343A29B1"/>
    <w:rsid w:val="344AF14C"/>
    <w:rsid w:val="347354BC"/>
    <w:rsid w:val="34A3BBB7"/>
    <w:rsid w:val="34D54A0C"/>
    <w:rsid w:val="34E6E59A"/>
    <w:rsid w:val="34ECCF70"/>
    <w:rsid w:val="34F6B079"/>
    <w:rsid w:val="3500120C"/>
    <w:rsid w:val="352282AA"/>
    <w:rsid w:val="35548A01"/>
    <w:rsid w:val="357C88E0"/>
    <w:rsid w:val="358E7C0D"/>
    <w:rsid w:val="35D35E7F"/>
    <w:rsid w:val="35F421D3"/>
    <w:rsid w:val="360FA55C"/>
    <w:rsid w:val="362977D5"/>
    <w:rsid w:val="3641EA19"/>
    <w:rsid w:val="3690B6E3"/>
    <w:rsid w:val="369BF98C"/>
    <w:rsid w:val="36A422BE"/>
    <w:rsid w:val="36A486B2"/>
    <w:rsid w:val="36CBB899"/>
    <w:rsid w:val="36CDFAAA"/>
    <w:rsid w:val="36D389E3"/>
    <w:rsid w:val="36FE3C3A"/>
    <w:rsid w:val="37187361"/>
    <w:rsid w:val="372CFA78"/>
    <w:rsid w:val="37431C79"/>
    <w:rsid w:val="37436661"/>
    <w:rsid w:val="3762D75E"/>
    <w:rsid w:val="37694852"/>
    <w:rsid w:val="37912665"/>
    <w:rsid w:val="379F6BAC"/>
    <w:rsid w:val="37BEE605"/>
    <w:rsid w:val="381698D6"/>
    <w:rsid w:val="381E865C"/>
    <w:rsid w:val="384C11F4"/>
    <w:rsid w:val="385702AE"/>
    <w:rsid w:val="386E03B9"/>
    <w:rsid w:val="387EDF67"/>
    <w:rsid w:val="387F5B58"/>
    <w:rsid w:val="38C5A1B4"/>
    <w:rsid w:val="38F81FB6"/>
    <w:rsid w:val="3926045C"/>
    <w:rsid w:val="3953A495"/>
    <w:rsid w:val="3975A1F6"/>
    <w:rsid w:val="39EBE5F8"/>
    <w:rsid w:val="39F5D17A"/>
    <w:rsid w:val="39F9D418"/>
    <w:rsid w:val="3A27572D"/>
    <w:rsid w:val="3A2BD620"/>
    <w:rsid w:val="3A3D6B1E"/>
    <w:rsid w:val="3A558812"/>
    <w:rsid w:val="3A5DEDE2"/>
    <w:rsid w:val="3A6051D3"/>
    <w:rsid w:val="3A7186A8"/>
    <w:rsid w:val="3AC86933"/>
    <w:rsid w:val="3B079EC1"/>
    <w:rsid w:val="3B42B5A5"/>
    <w:rsid w:val="3B489C15"/>
    <w:rsid w:val="3B646E9A"/>
    <w:rsid w:val="3B83B2B6"/>
    <w:rsid w:val="3BF1F0DA"/>
    <w:rsid w:val="3C0BEF8E"/>
    <w:rsid w:val="3C0E4C30"/>
    <w:rsid w:val="3C2168FA"/>
    <w:rsid w:val="3C278ED5"/>
    <w:rsid w:val="3C4D8B6C"/>
    <w:rsid w:val="3C5F989B"/>
    <w:rsid w:val="3CE6D00A"/>
    <w:rsid w:val="3CEA09F9"/>
    <w:rsid w:val="3D279760"/>
    <w:rsid w:val="3D4104C4"/>
    <w:rsid w:val="3D778DFB"/>
    <w:rsid w:val="3D856211"/>
    <w:rsid w:val="3D87B4E5"/>
    <w:rsid w:val="3DA3FB9F"/>
    <w:rsid w:val="3DA43C88"/>
    <w:rsid w:val="3DD889D6"/>
    <w:rsid w:val="3E0C0E33"/>
    <w:rsid w:val="3E0D59DB"/>
    <w:rsid w:val="3E543A9C"/>
    <w:rsid w:val="3E82A06B"/>
    <w:rsid w:val="3E8DC7E0"/>
    <w:rsid w:val="3EC974FC"/>
    <w:rsid w:val="3ECA13F8"/>
    <w:rsid w:val="3ECC7D69"/>
    <w:rsid w:val="3EE917C0"/>
    <w:rsid w:val="3EF865CE"/>
    <w:rsid w:val="3EFF6E8A"/>
    <w:rsid w:val="3F0A893F"/>
    <w:rsid w:val="3F23B19C"/>
    <w:rsid w:val="3F3CADA3"/>
    <w:rsid w:val="3F507D00"/>
    <w:rsid w:val="3F5F938B"/>
    <w:rsid w:val="3F70BF65"/>
    <w:rsid w:val="3F87CD02"/>
    <w:rsid w:val="3F8EEFCF"/>
    <w:rsid w:val="3FCF47D7"/>
    <w:rsid w:val="3FDD932E"/>
    <w:rsid w:val="401AA247"/>
    <w:rsid w:val="401E70CC"/>
    <w:rsid w:val="404B68F8"/>
    <w:rsid w:val="409FF1E1"/>
    <w:rsid w:val="40B032FA"/>
    <w:rsid w:val="40FE3575"/>
    <w:rsid w:val="40FF5DCA"/>
    <w:rsid w:val="41002C94"/>
    <w:rsid w:val="410C8FC6"/>
    <w:rsid w:val="41102A98"/>
    <w:rsid w:val="414661D8"/>
    <w:rsid w:val="419302D4"/>
    <w:rsid w:val="41E29759"/>
    <w:rsid w:val="424795BE"/>
    <w:rsid w:val="426DBB3D"/>
    <w:rsid w:val="42A86027"/>
    <w:rsid w:val="42B463ED"/>
    <w:rsid w:val="42BCEF94"/>
    <w:rsid w:val="42C4BBDF"/>
    <w:rsid w:val="42CBA05D"/>
    <w:rsid w:val="42E6699E"/>
    <w:rsid w:val="42F7B8D5"/>
    <w:rsid w:val="4300DDC7"/>
    <w:rsid w:val="4341C6D1"/>
    <w:rsid w:val="43594B7D"/>
    <w:rsid w:val="436CD191"/>
    <w:rsid w:val="43B5CBD9"/>
    <w:rsid w:val="43F1B12D"/>
    <w:rsid w:val="43F7F712"/>
    <w:rsid w:val="441391E5"/>
    <w:rsid w:val="443304AE"/>
    <w:rsid w:val="4436FE8C"/>
    <w:rsid w:val="447B132D"/>
    <w:rsid w:val="449C18E7"/>
    <w:rsid w:val="44D509C6"/>
    <w:rsid w:val="44E4B70D"/>
    <w:rsid w:val="456EABD3"/>
    <w:rsid w:val="457C2F0B"/>
    <w:rsid w:val="458E2584"/>
    <w:rsid w:val="45A7BC36"/>
    <w:rsid w:val="45B00AA8"/>
    <w:rsid w:val="45BFB7DB"/>
    <w:rsid w:val="45DFA88F"/>
    <w:rsid w:val="45E6B272"/>
    <w:rsid w:val="463EAF71"/>
    <w:rsid w:val="46407F52"/>
    <w:rsid w:val="465F1137"/>
    <w:rsid w:val="46757CE2"/>
    <w:rsid w:val="46C29C1F"/>
    <w:rsid w:val="46CE0840"/>
    <w:rsid w:val="46FAB7B0"/>
    <w:rsid w:val="470B0F05"/>
    <w:rsid w:val="471B06A5"/>
    <w:rsid w:val="475B3DB6"/>
    <w:rsid w:val="475FF3AF"/>
    <w:rsid w:val="47CB5241"/>
    <w:rsid w:val="47D23139"/>
    <w:rsid w:val="47DFF9DB"/>
    <w:rsid w:val="47E1F485"/>
    <w:rsid w:val="47ED6ED8"/>
    <w:rsid w:val="47F2E8D7"/>
    <w:rsid w:val="47FE310C"/>
    <w:rsid w:val="480931C1"/>
    <w:rsid w:val="48241189"/>
    <w:rsid w:val="482CBCA0"/>
    <w:rsid w:val="4830A5F4"/>
    <w:rsid w:val="48647428"/>
    <w:rsid w:val="48748804"/>
    <w:rsid w:val="48AB03C6"/>
    <w:rsid w:val="48AB3CE0"/>
    <w:rsid w:val="48C8CDE0"/>
    <w:rsid w:val="48CA678C"/>
    <w:rsid w:val="48CA8108"/>
    <w:rsid w:val="493F1D56"/>
    <w:rsid w:val="4959D751"/>
    <w:rsid w:val="495E4F39"/>
    <w:rsid w:val="497019B8"/>
    <w:rsid w:val="49786F98"/>
    <w:rsid w:val="498395B6"/>
    <w:rsid w:val="499A016D"/>
    <w:rsid w:val="49A50222"/>
    <w:rsid w:val="49D13C42"/>
    <w:rsid w:val="49D37783"/>
    <w:rsid w:val="4A12028E"/>
    <w:rsid w:val="4A2142CC"/>
    <w:rsid w:val="4A741DDD"/>
    <w:rsid w:val="4A79985E"/>
    <w:rsid w:val="4A96CC10"/>
    <w:rsid w:val="4ABD81C7"/>
    <w:rsid w:val="4ADEDF52"/>
    <w:rsid w:val="4B02F303"/>
    <w:rsid w:val="4B52A3F2"/>
    <w:rsid w:val="4B6C7CED"/>
    <w:rsid w:val="4B772EE7"/>
    <w:rsid w:val="4B78BB4A"/>
    <w:rsid w:val="4B8ECFA7"/>
    <w:rsid w:val="4B93A21D"/>
    <w:rsid w:val="4C23FE46"/>
    <w:rsid w:val="4C261ADE"/>
    <w:rsid w:val="4C2B1323"/>
    <w:rsid w:val="4C342E9E"/>
    <w:rsid w:val="4C4C9FB0"/>
    <w:rsid w:val="4C776C87"/>
    <w:rsid w:val="4C9000EE"/>
    <w:rsid w:val="4C93A2D0"/>
    <w:rsid w:val="4C9BA5CC"/>
    <w:rsid w:val="4CB9F92F"/>
    <w:rsid w:val="4CF782AC"/>
    <w:rsid w:val="4D18B262"/>
    <w:rsid w:val="4D2872AB"/>
    <w:rsid w:val="4D2D77D5"/>
    <w:rsid w:val="4D3BE324"/>
    <w:rsid w:val="4D7D3567"/>
    <w:rsid w:val="4D863F64"/>
    <w:rsid w:val="4D8C62A1"/>
    <w:rsid w:val="4DA14A26"/>
    <w:rsid w:val="4DACEA36"/>
    <w:rsid w:val="4DD52AD4"/>
    <w:rsid w:val="4DD54D19"/>
    <w:rsid w:val="4DF8BAE1"/>
    <w:rsid w:val="4E138EA0"/>
    <w:rsid w:val="4E141890"/>
    <w:rsid w:val="4E20B5A1"/>
    <w:rsid w:val="4E24B626"/>
    <w:rsid w:val="4E3E5EE9"/>
    <w:rsid w:val="4E5121F9"/>
    <w:rsid w:val="4E6D7290"/>
    <w:rsid w:val="4E8036C9"/>
    <w:rsid w:val="4E97114B"/>
    <w:rsid w:val="4EBEAFEB"/>
    <w:rsid w:val="4EF0CF57"/>
    <w:rsid w:val="4F038F8F"/>
    <w:rsid w:val="4F08CD3C"/>
    <w:rsid w:val="4F39C28C"/>
    <w:rsid w:val="4F9E47ED"/>
    <w:rsid w:val="4FA21334"/>
    <w:rsid w:val="4FBD1081"/>
    <w:rsid w:val="4FC986E8"/>
    <w:rsid w:val="4FE5C7DB"/>
    <w:rsid w:val="4FF0FA9C"/>
    <w:rsid w:val="500E5EB5"/>
    <w:rsid w:val="503FBC0B"/>
    <w:rsid w:val="507164A2"/>
    <w:rsid w:val="50719773"/>
    <w:rsid w:val="5093E009"/>
    <w:rsid w:val="509FD368"/>
    <w:rsid w:val="50A6C2F2"/>
    <w:rsid w:val="50DCFF1B"/>
    <w:rsid w:val="5137639E"/>
    <w:rsid w:val="5178D849"/>
    <w:rsid w:val="51809C3B"/>
    <w:rsid w:val="51D01F11"/>
    <w:rsid w:val="51D642E1"/>
    <w:rsid w:val="5200E8F8"/>
    <w:rsid w:val="52121D96"/>
    <w:rsid w:val="523210FE"/>
    <w:rsid w:val="52391558"/>
    <w:rsid w:val="526696E6"/>
    <w:rsid w:val="5279EB99"/>
    <w:rsid w:val="529F4CD5"/>
    <w:rsid w:val="5303BA7D"/>
    <w:rsid w:val="5316FBFE"/>
    <w:rsid w:val="532A1261"/>
    <w:rsid w:val="5332E861"/>
    <w:rsid w:val="53A27988"/>
    <w:rsid w:val="5419E2F0"/>
    <w:rsid w:val="5452B34F"/>
    <w:rsid w:val="5490ACEC"/>
    <w:rsid w:val="54AF3AEB"/>
    <w:rsid w:val="54C5E2C2"/>
    <w:rsid w:val="5508BBAF"/>
    <w:rsid w:val="5572BCC2"/>
    <w:rsid w:val="5593317E"/>
    <w:rsid w:val="55B0D81A"/>
    <w:rsid w:val="55EDC7C4"/>
    <w:rsid w:val="5640C31B"/>
    <w:rsid w:val="564E9CC0"/>
    <w:rsid w:val="5661B323"/>
    <w:rsid w:val="566BBABD"/>
    <w:rsid w:val="5673F5B8"/>
    <w:rsid w:val="56830691"/>
    <w:rsid w:val="56BA3886"/>
    <w:rsid w:val="56C9D1E1"/>
    <w:rsid w:val="56EEEFB3"/>
    <w:rsid w:val="572A0C37"/>
    <w:rsid w:val="57657088"/>
    <w:rsid w:val="57C17064"/>
    <w:rsid w:val="57DE0CF6"/>
    <w:rsid w:val="57FD8384"/>
    <w:rsid w:val="57FDC3A5"/>
    <w:rsid w:val="581F558B"/>
    <w:rsid w:val="583F6095"/>
    <w:rsid w:val="5849E2C7"/>
    <w:rsid w:val="585F9BB2"/>
    <w:rsid w:val="586A4E34"/>
    <w:rsid w:val="586D1261"/>
    <w:rsid w:val="58842470"/>
    <w:rsid w:val="58931D3F"/>
    <w:rsid w:val="58BFD0FC"/>
    <w:rsid w:val="58C94E30"/>
    <w:rsid w:val="58D5ED76"/>
    <w:rsid w:val="58D712B4"/>
    <w:rsid w:val="58E3D796"/>
    <w:rsid w:val="59256886"/>
    <w:rsid w:val="593F5CD1"/>
    <w:rsid w:val="59641E0F"/>
    <w:rsid w:val="5966D71E"/>
    <w:rsid w:val="59B5CC37"/>
    <w:rsid w:val="59C2F520"/>
    <w:rsid w:val="59C6CAE4"/>
    <w:rsid w:val="59DD2D46"/>
    <w:rsid w:val="5A61D417"/>
    <w:rsid w:val="5A6F8350"/>
    <w:rsid w:val="5A718CA7"/>
    <w:rsid w:val="5A84493D"/>
    <w:rsid w:val="5A8456BC"/>
    <w:rsid w:val="5A8633EB"/>
    <w:rsid w:val="5A93A756"/>
    <w:rsid w:val="5AA6CB31"/>
    <w:rsid w:val="5B05A45E"/>
    <w:rsid w:val="5B4B41AE"/>
    <w:rsid w:val="5B588F8C"/>
    <w:rsid w:val="5B930492"/>
    <w:rsid w:val="5BB9DF06"/>
    <w:rsid w:val="5BC04120"/>
    <w:rsid w:val="5BC3456B"/>
    <w:rsid w:val="5BCC8124"/>
    <w:rsid w:val="5C20199E"/>
    <w:rsid w:val="5C39ADD8"/>
    <w:rsid w:val="5C59B4E8"/>
    <w:rsid w:val="5C637D90"/>
    <w:rsid w:val="5C951D3D"/>
    <w:rsid w:val="5C9BAA8C"/>
    <w:rsid w:val="5CAAFB3E"/>
    <w:rsid w:val="5CAD784E"/>
    <w:rsid w:val="5CB3ADA5"/>
    <w:rsid w:val="5CE0A050"/>
    <w:rsid w:val="5D63BD65"/>
    <w:rsid w:val="5DC5B6E6"/>
    <w:rsid w:val="5DD3FD42"/>
    <w:rsid w:val="5E0C5779"/>
    <w:rsid w:val="5E173B81"/>
    <w:rsid w:val="5E27DB69"/>
    <w:rsid w:val="5E35CF03"/>
    <w:rsid w:val="5E5AE346"/>
    <w:rsid w:val="5EB1645D"/>
    <w:rsid w:val="5EB779DE"/>
    <w:rsid w:val="5EBA0F74"/>
    <w:rsid w:val="5ED2C27F"/>
    <w:rsid w:val="5EFA8127"/>
    <w:rsid w:val="5F0FAF29"/>
    <w:rsid w:val="5F130241"/>
    <w:rsid w:val="5F429449"/>
    <w:rsid w:val="5F475F9E"/>
    <w:rsid w:val="5F724059"/>
    <w:rsid w:val="5F94AA0A"/>
    <w:rsid w:val="5FACA011"/>
    <w:rsid w:val="5FC4D802"/>
    <w:rsid w:val="5FDD3B14"/>
    <w:rsid w:val="5FEE9F81"/>
    <w:rsid w:val="600B17BA"/>
    <w:rsid w:val="60217040"/>
    <w:rsid w:val="602F923D"/>
    <w:rsid w:val="6052A5E6"/>
    <w:rsid w:val="6057AC50"/>
    <w:rsid w:val="606A018A"/>
    <w:rsid w:val="607E5318"/>
    <w:rsid w:val="60823C89"/>
    <w:rsid w:val="6088AA7C"/>
    <w:rsid w:val="60BFA0F5"/>
    <w:rsid w:val="60CA20B9"/>
    <w:rsid w:val="60D52200"/>
    <w:rsid w:val="60DA6FE3"/>
    <w:rsid w:val="60EC04A0"/>
    <w:rsid w:val="6102E813"/>
    <w:rsid w:val="61222754"/>
    <w:rsid w:val="61394334"/>
    <w:rsid w:val="6160A863"/>
    <w:rsid w:val="617C935F"/>
    <w:rsid w:val="61871A35"/>
    <w:rsid w:val="61C31058"/>
    <w:rsid w:val="61ED7200"/>
    <w:rsid w:val="620DAA82"/>
    <w:rsid w:val="621CC471"/>
    <w:rsid w:val="62215C16"/>
    <w:rsid w:val="6239DFDA"/>
    <w:rsid w:val="623A47C0"/>
    <w:rsid w:val="624DFD5B"/>
    <w:rsid w:val="626BB766"/>
    <w:rsid w:val="6273943E"/>
    <w:rsid w:val="627FF719"/>
    <w:rsid w:val="629B989A"/>
    <w:rsid w:val="62A60480"/>
    <w:rsid w:val="62BE7203"/>
    <w:rsid w:val="62C18172"/>
    <w:rsid w:val="62DDCCF1"/>
    <w:rsid w:val="62DFFF39"/>
    <w:rsid w:val="62F99640"/>
    <w:rsid w:val="631191A2"/>
    <w:rsid w:val="63507F25"/>
    <w:rsid w:val="6352CBAD"/>
    <w:rsid w:val="635C8246"/>
    <w:rsid w:val="63603F9E"/>
    <w:rsid w:val="637D79F1"/>
    <w:rsid w:val="638D6E79"/>
    <w:rsid w:val="6398BDBF"/>
    <w:rsid w:val="63AEDE21"/>
    <w:rsid w:val="63B5F3DA"/>
    <w:rsid w:val="63BE7FA1"/>
    <w:rsid w:val="63C43250"/>
    <w:rsid w:val="63E32F00"/>
    <w:rsid w:val="63EA3CEA"/>
    <w:rsid w:val="63F6EBA2"/>
    <w:rsid w:val="63F921B9"/>
    <w:rsid w:val="64164094"/>
    <w:rsid w:val="641FFAB1"/>
    <w:rsid w:val="642ADDE2"/>
    <w:rsid w:val="642F9D34"/>
    <w:rsid w:val="645E6D25"/>
    <w:rsid w:val="64681B2D"/>
    <w:rsid w:val="64B69D6B"/>
    <w:rsid w:val="64C4326D"/>
    <w:rsid w:val="64C8B5A6"/>
    <w:rsid w:val="64CE8A5B"/>
    <w:rsid w:val="64D5D164"/>
    <w:rsid w:val="64DC068C"/>
    <w:rsid w:val="64DE74CD"/>
    <w:rsid w:val="65125E6F"/>
    <w:rsid w:val="651A25DB"/>
    <w:rsid w:val="651B3269"/>
    <w:rsid w:val="653D58FE"/>
    <w:rsid w:val="654C02BF"/>
    <w:rsid w:val="655D6E3F"/>
    <w:rsid w:val="65622C7C"/>
    <w:rsid w:val="656E9F7C"/>
    <w:rsid w:val="65B6A122"/>
    <w:rsid w:val="65D54BE9"/>
    <w:rsid w:val="65EEE2F2"/>
    <w:rsid w:val="65FA3D86"/>
    <w:rsid w:val="665D980F"/>
    <w:rsid w:val="66D05ACF"/>
    <w:rsid w:val="66D9430E"/>
    <w:rsid w:val="67318BFE"/>
    <w:rsid w:val="674C3B01"/>
    <w:rsid w:val="67527183"/>
    <w:rsid w:val="67529B04"/>
    <w:rsid w:val="676CD308"/>
    <w:rsid w:val="6795596D"/>
    <w:rsid w:val="679FBBEF"/>
    <w:rsid w:val="67D7CFE4"/>
    <w:rsid w:val="67D8F9F8"/>
    <w:rsid w:val="67F2C660"/>
    <w:rsid w:val="682C7739"/>
    <w:rsid w:val="6837DAEC"/>
    <w:rsid w:val="684DAB76"/>
    <w:rsid w:val="688E3BCC"/>
    <w:rsid w:val="68B387FB"/>
    <w:rsid w:val="6917EC2B"/>
    <w:rsid w:val="6983DCD9"/>
    <w:rsid w:val="6998BD93"/>
    <w:rsid w:val="69A20782"/>
    <w:rsid w:val="69B28ED5"/>
    <w:rsid w:val="69F2F49E"/>
    <w:rsid w:val="6A63302E"/>
    <w:rsid w:val="6ACB24D3"/>
    <w:rsid w:val="6ACBD8BE"/>
    <w:rsid w:val="6AE59AB1"/>
    <w:rsid w:val="6B1D33CF"/>
    <w:rsid w:val="6B3DCBDF"/>
    <w:rsid w:val="6B41FD45"/>
    <w:rsid w:val="6B78F4D3"/>
    <w:rsid w:val="6BB296C4"/>
    <w:rsid w:val="6BEABD82"/>
    <w:rsid w:val="6C209344"/>
    <w:rsid w:val="6C30C18F"/>
    <w:rsid w:val="6C3A1276"/>
    <w:rsid w:val="6CB22D69"/>
    <w:rsid w:val="6CD07265"/>
    <w:rsid w:val="6CE284DF"/>
    <w:rsid w:val="6CF7AFA1"/>
    <w:rsid w:val="6CFAE759"/>
    <w:rsid w:val="6D4BDB6A"/>
    <w:rsid w:val="6D9048BB"/>
    <w:rsid w:val="6DC9400F"/>
    <w:rsid w:val="6E0A770A"/>
    <w:rsid w:val="6E0EFD73"/>
    <w:rsid w:val="6E179AC3"/>
    <w:rsid w:val="6E1A135D"/>
    <w:rsid w:val="6E756CA1"/>
    <w:rsid w:val="6E78A02B"/>
    <w:rsid w:val="6E8038E6"/>
    <w:rsid w:val="6E81E54B"/>
    <w:rsid w:val="6EA80719"/>
    <w:rsid w:val="6ECACD4A"/>
    <w:rsid w:val="6ECC95C5"/>
    <w:rsid w:val="6EE454F3"/>
    <w:rsid w:val="6EF631EE"/>
    <w:rsid w:val="6F1B0241"/>
    <w:rsid w:val="6F1F00FF"/>
    <w:rsid w:val="6F68F21D"/>
    <w:rsid w:val="6F7E6E27"/>
    <w:rsid w:val="6FA781BE"/>
    <w:rsid w:val="6FB65AA3"/>
    <w:rsid w:val="6FC4D5D4"/>
    <w:rsid w:val="6FCEBBDB"/>
    <w:rsid w:val="700A8C11"/>
    <w:rsid w:val="700B2751"/>
    <w:rsid w:val="70334ACB"/>
    <w:rsid w:val="7041EA53"/>
    <w:rsid w:val="704AA6B9"/>
    <w:rsid w:val="70864A78"/>
    <w:rsid w:val="708880E3"/>
    <w:rsid w:val="709B05E8"/>
    <w:rsid w:val="70BD006F"/>
    <w:rsid w:val="70BDF49F"/>
    <w:rsid w:val="70E59C8C"/>
    <w:rsid w:val="710776E1"/>
    <w:rsid w:val="71324266"/>
    <w:rsid w:val="71366E83"/>
    <w:rsid w:val="7141E3E6"/>
    <w:rsid w:val="716BFAC1"/>
    <w:rsid w:val="7199D152"/>
    <w:rsid w:val="71C13925"/>
    <w:rsid w:val="71CB20C4"/>
    <w:rsid w:val="71D2ACF1"/>
    <w:rsid w:val="71E456A0"/>
    <w:rsid w:val="71FE4D13"/>
    <w:rsid w:val="720D3F93"/>
    <w:rsid w:val="722299B3"/>
    <w:rsid w:val="7229C88B"/>
    <w:rsid w:val="727BB009"/>
    <w:rsid w:val="7295242A"/>
    <w:rsid w:val="72954CA2"/>
    <w:rsid w:val="729D11B0"/>
    <w:rsid w:val="72D0380A"/>
    <w:rsid w:val="72DF34A7"/>
    <w:rsid w:val="72E21F08"/>
    <w:rsid w:val="72E26E96"/>
    <w:rsid w:val="73311A1A"/>
    <w:rsid w:val="733F9FD9"/>
    <w:rsid w:val="734B8718"/>
    <w:rsid w:val="7360EED6"/>
    <w:rsid w:val="7366F125"/>
    <w:rsid w:val="736EF572"/>
    <w:rsid w:val="738B69DF"/>
    <w:rsid w:val="73D3CADC"/>
    <w:rsid w:val="73F27AAD"/>
    <w:rsid w:val="741CDD3F"/>
    <w:rsid w:val="744FB363"/>
    <w:rsid w:val="745CAB20"/>
    <w:rsid w:val="747E3EF7"/>
    <w:rsid w:val="748D9A04"/>
    <w:rsid w:val="74B8D285"/>
    <w:rsid w:val="74D6A8B1"/>
    <w:rsid w:val="74DC41BD"/>
    <w:rsid w:val="74EE5882"/>
    <w:rsid w:val="750EC0FF"/>
    <w:rsid w:val="7510C6BD"/>
    <w:rsid w:val="7516B61E"/>
    <w:rsid w:val="75448220"/>
    <w:rsid w:val="754C5561"/>
    <w:rsid w:val="75539677"/>
    <w:rsid w:val="7568623B"/>
    <w:rsid w:val="759A286E"/>
    <w:rsid w:val="75CCC4EC"/>
    <w:rsid w:val="7610B8E1"/>
    <w:rsid w:val="762FF44E"/>
    <w:rsid w:val="76527BFC"/>
    <w:rsid w:val="7675EFCE"/>
    <w:rsid w:val="769D6382"/>
    <w:rsid w:val="76C0BB93"/>
    <w:rsid w:val="76C0F993"/>
    <w:rsid w:val="76C20CFC"/>
    <w:rsid w:val="76D394A5"/>
    <w:rsid w:val="76E54FF0"/>
    <w:rsid w:val="770038CF"/>
    <w:rsid w:val="770BA5EC"/>
    <w:rsid w:val="77A47635"/>
    <w:rsid w:val="77A79DCE"/>
    <w:rsid w:val="77AB7D37"/>
    <w:rsid w:val="77B452E6"/>
    <w:rsid w:val="77C67599"/>
    <w:rsid w:val="77C880DE"/>
    <w:rsid w:val="77D6C6D2"/>
    <w:rsid w:val="77E329CB"/>
    <w:rsid w:val="77EDF1B4"/>
    <w:rsid w:val="781FD74A"/>
    <w:rsid w:val="7823F307"/>
    <w:rsid w:val="785CC9F4"/>
    <w:rsid w:val="787E95D4"/>
    <w:rsid w:val="788F70A3"/>
    <w:rsid w:val="78948508"/>
    <w:rsid w:val="78A5922B"/>
    <w:rsid w:val="78B8514B"/>
    <w:rsid w:val="78E9F977"/>
    <w:rsid w:val="78EFB352"/>
    <w:rsid w:val="78F89A21"/>
    <w:rsid w:val="7917C682"/>
    <w:rsid w:val="79481A86"/>
    <w:rsid w:val="797B938B"/>
    <w:rsid w:val="79825104"/>
    <w:rsid w:val="79BBC564"/>
    <w:rsid w:val="7A39E763"/>
    <w:rsid w:val="7A453074"/>
    <w:rsid w:val="7A604449"/>
    <w:rsid w:val="7A68FB72"/>
    <w:rsid w:val="7AB8EA1E"/>
    <w:rsid w:val="7ACF4878"/>
    <w:rsid w:val="7AF0002D"/>
    <w:rsid w:val="7AF2DB09"/>
    <w:rsid w:val="7AFE165B"/>
    <w:rsid w:val="7B093376"/>
    <w:rsid w:val="7B103242"/>
    <w:rsid w:val="7B52B354"/>
    <w:rsid w:val="7B75E57A"/>
    <w:rsid w:val="7B86C6C3"/>
    <w:rsid w:val="7B8B2B67"/>
    <w:rsid w:val="7B8B44E3"/>
    <w:rsid w:val="7BC81B11"/>
    <w:rsid w:val="7BDEA71E"/>
    <w:rsid w:val="7BF057E2"/>
    <w:rsid w:val="7C08B404"/>
    <w:rsid w:val="7C3C0670"/>
    <w:rsid w:val="7C7244D9"/>
    <w:rsid w:val="7C98DCF2"/>
    <w:rsid w:val="7C9AB1B8"/>
    <w:rsid w:val="7C9D7291"/>
    <w:rsid w:val="7CBC4C4C"/>
    <w:rsid w:val="7CBD5C11"/>
    <w:rsid w:val="7D0258DA"/>
    <w:rsid w:val="7D03580C"/>
    <w:rsid w:val="7D3E4DD0"/>
    <w:rsid w:val="7D4291D5"/>
    <w:rsid w:val="7D8328C4"/>
    <w:rsid w:val="7DADEB62"/>
    <w:rsid w:val="7DF17CB5"/>
    <w:rsid w:val="7E229D44"/>
    <w:rsid w:val="7E3FC9F1"/>
    <w:rsid w:val="7E488365"/>
    <w:rsid w:val="7ECBAE76"/>
    <w:rsid w:val="7F264641"/>
    <w:rsid w:val="7F344502"/>
    <w:rsid w:val="7F61AAA0"/>
    <w:rsid w:val="7F6326EA"/>
    <w:rsid w:val="7F7BA59F"/>
    <w:rsid w:val="7F97C471"/>
    <w:rsid w:val="7F97CDAF"/>
    <w:rsid w:val="7FB57FF7"/>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BA000FF"/>
  <w15:docId w15:val="{F0CF42E4-435F-4B29-A4A7-17EF55EF2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90813"/>
    <w:rPr>
      <w:rFonts w:ascii="Arial" w:hAnsi="Arial"/>
      <w:sz w:val="24"/>
      <w:lang w:val="en-US"/>
    </w:rPr>
  </w:style>
  <w:style w:type="paragraph" w:styleId="1">
    <w:name w:val="heading 1"/>
    <w:basedOn w:val="a1"/>
    <w:next w:val="a1"/>
    <w:link w:val="10"/>
    <w:uiPriority w:val="99"/>
    <w:qFormat/>
    <w:pPr>
      <w:keepNext/>
      <w:keepLines/>
      <w:numPr>
        <w:numId w:val="7"/>
      </w:numPr>
      <w:spacing w:before="240" w:after="240" w:line="240" w:lineRule="auto"/>
      <w:outlineLvl w:val="0"/>
    </w:pPr>
    <w:rPr>
      <w:rFonts w:eastAsiaTheme="majorEastAsia" w:cstheme="majorBidi"/>
      <w:b/>
      <w:color w:val="000000" w:themeColor="text1"/>
      <w:sz w:val="32"/>
      <w:szCs w:val="36"/>
    </w:rPr>
  </w:style>
  <w:style w:type="paragraph" w:styleId="2">
    <w:name w:val="heading 2"/>
    <w:basedOn w:val="a1"/>
    <w:next w:val="a1"/>
    <w:link w:val="20"/>
    <w:uiPriority w:val="99"/>
    <w:unhideWhenUsed/>
    <w:qFormat/>
    <w:pPr>
      <w:keepNext/>
      <w:keepLines/>
      <w:numPr>
        <w:ilvl w:val="1"/>
        <w:numId w:val="7"/>
      </w:numPr>
      <w:spacing w:before="40" w:after="120" w:line="240" w:lineRule="auto"/>
      <w:outlineLvl w:val="1"/>
    </w:pPr>
    <w:rPr>
      <w:rFonts w:eastAsiaTheme="majorEastAsia" w:cstheme="majorBidi"/>
      <w:b/>
      <w:color w:val="000000" w:themeColor="text1"/>
      <w:sz w:val="28"/>
      <w:szCs w:val="32"/>
    </w:rPr>
  </w:style>
  <w:style w:type="paragraph" w:styleId="3">
    <w:name w:val="heading 3"/>
    <w:basedOn w:val="a1"/>
    <w:next w:val="a1"/>
    <w:link w:val="30"/>
    <w:uiPriority w:val="99"/>
    <w:unhideWhenUsed/>
    <w:qFormat/>
    <w:pPr>
      <w:keepNext/>
      <w:keepLines/>
      <w:numPr>
        <w:ilvl w:val="2"/>
        <w:numId w:val="7"/>
      </w:numPr>
      <w:spacing w:before="120" w:after="120" w:line="240" w:lineRule="auto"/>
      <w:outlineLvl w:val="2"/>
    </w:pPr>
    <w:rPr>
      <w:rFonts w:eastAsiaTheme="majorEastAsia" w:cstheme="majorBidi"/>
      <w:b/>
      <w:color w:val="000000" w:themeColor="text1"/>
      <w:szCs w:val="28"/>
    </w:rPr>
  </w:style>
  <w:style w:type="paragraph" w:styleId="4">
    <w:name w:val="heading 4"/>
    <w:basedOn w:val="a1"/>
    <w:next w:val="a1"/>
    <w:link w:val="40"/>
    <w:uiPriority w:val="99"/>
    <w:unhideWhenUsed/>
    <w:qFormat/>
    <w:pPr>
      <w:keepNext/>
      <w:keepLines/>
      <w:numPr>
        <w:ilvl w:val="3"/>
        <w:numId w:val="7"/>
      </w:numPr>
      <w:spacing w:before="40" w:after="0"/>
      <w:outlineLvl w:val="3"/>
    </w:pPr>
    <w:rPr>
      <w:rFonts w:eastAsiaTheme="majorEastAsia" w:cstheme="majorBidi"/>
      <w:b/>
      <w:color w:val="000000" w:themeColor="text1"/>
      <w:szCs w:val="24"/>
    </w:rPr>
  </w:style>
  <w:style w:type="paragraph" w:styleId="50">
    <w:name w:val="heading 5"/>
    <w:basedOn w:val="a1"/>
    <w:next w:val="a1"/>
    <w:link w:val="51"/>
    <w:uiPriority w:val="99"/>
    <w:unhideWhenUsed/>
    <w:qFormat/>
    <w:pPr>
      <w:keepNext/>
      <w:keepLines/>
      <w:numPr>
        <w:ilvl w:val="4"/>
        <w:numId w:val="7"/>
      </w:numPr>
      <w:spacing w:before="40" w:after="0"/>
      <w:outlineLvl w:val="4"/>
    </w:pPr>
    <w:rPr>
      <w:rFonts w:asciiTheme="majorHAnsi" w:eastAsiaTheme="majorEastAsia" w:hAnsiTheme="majorHAnsi" w:cstheme="majorBidi"/>
      <w:caps/>
      <w:color w:val="365F91" w:themeColor="accent1" w:themeShade="BF"/>
    </w:rPr>
  </w:style>
  <w:style w:type="paragraph" w:styleId="6">
    <w:name w:val="heading 6"/>
    <w:basedOn w:val="a1"/>
    <w:next w:val="a1"/>
    <w:link w:val="60"/>
    <w:uiPriority w:val="99"/>
    <w:unhideWhenUsed/>
    <w:qFormat/>
    <w:pPr>
      <w:keepNext/>
      <w:keepLines/>
      <w:numPr>
        <w:ilvl w:val="5"/>
        <w:numId w:val="7"/>
      </w:numPr>
      <w:spacing w:before="40" w:after="0"/>
      <w:outlineLvl w:val="5"/>
    </w:pPr>
    <w:rPr>
      <w:rFonts w:asciiTheme="majorHAnsi" w:eastAsiaTheme="majorEastAsia" w:hAnsiTheme="majorHAnsi" w:cstheme="majorBidi"/>
      <w:i/>
      <w:iCs/>
      <w:caps/>
      <w:color w:val="244061" w:themeColor="accent1" w:themeShade="80"/>
    </w:rPr>
  </w:style>
  <w:style w:type="paragraph" w:styleId="7">
    <w:name w:val="heading 7"/>
    <w:basedOn w:val="a1"/>
    <w:next w:val="a1"/>
    <w:link w:val="70"/>
    <w:uiPriority w:val="99"/>
    <w:unhideWhenUsed/>
    <w:qFormat/>
    <w:pPr>
      <w:keepNext/>
      <w:keepLines/>
      <w:numPr>
        <w:ilvl w:val="6"/>
        <w:numId w:val="7"/>
      </w:numPr>
      <w:spacing w:before="40" w:after="0"/>
      <w:ind w:left="2976"/>
      <w:outlineLvl w:val="6"/>
    </w:pPr>
    <w:rPr>
      <w:rFonts w:eastAsiaTheme="majorEastAsia" w:cstheme="majorBidi"/>
      <w:b/>
      <w:bCs/>
    </w:rPr>
  </w:style>
  <w:style w:type="paragraph" w:styleId="8">
    <w:name w:val="heading 8"/>
    <w:basedOn w:val="a1"/>
    <w:next w:val="a1"/>
    <w:link w:val="80"/>
    <w:uiPriority w:val="99"/>
    <w:unhideWhenUsed/>
    <w:qFormat/>
    <w:pPr>
      <w:keepNext/>
      <w:keepLines/>
      <w:numPr>
        <w:ilvl w:val="7"/>
        <w:numId w:val="7"/>
      </w:numPr>
      <w:spacing w:before="40" w:after="0"/>
      <w:outlineLvl w:val="7"/>
    </w:pPr>
    <w:rPr>
      <w:rFonts w:asciiTheme="majorHAnsi" w:eastAsiaTheme="majorEastAsia" w:hAnsiTheme="majorHAnsi" w:cstheme="majorBidi"/>
      <w:b/>
      <w:bCs/>
      <w:i/>
      <w:iCs/>
      <w:color w:val="244061" w:themeColor="accent1" w:themeShade="80"/>
    </w:rPr>
  </w:style>
  <w:style w:type="paragraph" w:styleId="9">
    <w:name w:val="heading 9"/>
    <w:basedOn w:val="a1"/>
    <w:next w:val="a1"/>
    <w:link w:val="90"/>
    <w:uiPriority w:val="99"/>
    <w:unhideWhenUsed/>
    <w:qFormat/>
    <w:pPr>
      <w:keepNext/>
      <w:keepLines/>
      <w:numPr>
        <w:ilvl w:val="8"/>
        <w:numId w:val="7"/>
      </w:numPr>
      <w:spacing w:before="40" w:after="0"/>
      <w:outlineLvl w:val="8"/>
    </w:pPr>
    <w:rPr>
      <w:rFonts w:asciiTheme="majorHAnsi" w:eastAsiaTheme="majorEastAsia" w:hAnsiTheme="majorHAnsi" w:cstheme="majorBidi"/>
      <w:i/>
      <w:iCs/>
      <w:color w:val="244061" w:themeColor="accent1" w:themeShade="8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見出し 1 (文字)"/>
    <w:basedOn w:val="a2"/>
    <w:link w:val="1"/>
    <w:uiPriority w:val="99"/>
    <w:rPr>
      <w:rFonts w:ascii="Arial" w:eastAsiaTheme="majorEastAsia" w:hAnsi="Arial" w:cstheme="majorBidi"/>
      <w:b/>
      <w:color w:val="000000" w:themeColor="text1"/>
      <w:sz w:val="32"/>
      <w:szCs w:val="36"/>
      <w:lang w:val="en-US"/>
    </w:rPr>
  </w:style>
  <w:style w:type="character" w:customStyle="1" w:styleId="20">
    <w:name w:val="見出し 2 (文字)"/>
    <w:basedOn w:val="a2"/>
    <w:link w:val="2"/>
    <w:uiPriority w:val="99"/>
    <w:rPr>
      <w:rFonts w:ascii="Arial" w:eastAsiaTheme="majorEastAsia" w:hAnsi="Arial" w:cstheme="majorBidi"/>
      <w:b/>
      <w:color w:val="000000" w:themeColor="text1"/>
      <w:sz w:val="28"/>
      <w:szCs w:val="32"/>
      <w:lang w:val="en-US"/>
    </w:rPr>
  </w:style>
  <w:style w:type="character" w:customStyle="1" w:styleId="30">
    <w:name w:val="見出し 3 (文字)"/>
    <w:basedOn w:val="a2"/>
    <w:link w:val="3"/>
    <w:uiPriority w:val="99"/>
    <w:rPr>
      <w:rFonts w:ascii="Arial" w:eastAsiaTheme="majorEastAsia" w:hAnsi="Arial" w:cstheme="majorBidi"/>
      <w:b/>
      <w:color w:val="000000" w:themeColor="text1"/>
      <w:sz w:val="24"/>
      <w:szCs w:val="28"/>
      <w:lang w:val="en-US"/>
    </w:rPr>
  </w:style>
  <w:style w:type="character" w:customStyle="1" w:styleId="40">
    <w:name w:val="見出し 4 (文字)"/>
    <w:basedOn w:val="a2"/>
    <w:link w:val="4"/>
    <w:uiPriority w:val="99"/>
    <w:rPr>
      <w:rFonts w:ascii="Arial" w:eastAsiaTheme="majorEastAsia" w:hAnsi="Arial" w:cstheme="majorBidi"/>
      <w:b/>
      <w:color w:val="000000" w:themeColor="text1"/>
      <w:sz w:val="24"/>
      <w:szCs w:val="24"/>
      <w:lang w:val="en-US"/>
    </w:rPr>
  </w:style>
  <w:style w:type="character" w:customStyle="1" w:styleId="51">
    <w:name w:val="見出し 5 (文字)"/>
    <w:basedOn w:val="a2"/>
    <w:link w:val="50"/>
    <w:uiPriority w:val="99"/>
    <w:rPr>
      <w:rFonts w:asciiTheme="majorHAnsi" w:eastAsiaTheme="majorEastAsia" w:hAnsiTheme="majorHAnsi" w:cstheme="majorBidi"/>
      <w:caps/>
      <w:color w:val="365F91" w:themeColor="accent1" w:themeShade="BF"/>
      <w:sz w:val="24"/>
      <w:lang w:val="en-US"/>
    </w:rPr>
  </w:style>
  <w:style w:type="character" w:customStyle="1" w:styleId="60">
    <w:name w:val="見出し 6 (文字)"/>
    <w:basedOn w:val="a2"/>
    <w:link w:val="6"/>
    <w:uiPriority w:val="99"/>
    <w:rPr>
      <w:rFonts w:asciiTheme="majorHAnsi" w:eastAsiaTheme="majorEastAsia" w:hAnsiTheme="majorHAnsi" w:cstheme="majorBidi"/>
      <w:i/>
      <w:iCs/>
      <w:caps/>
      <w:color w:val="244061" w:themeColor="accent1" w:themeShade="80"/>
      <w:sz w:val="24"/>
      <w:lang w:val="en-US"/>
    </w:rPr>
  </w:style>
  <w:style w:type="character" w:customStyle="1" w:styleId="70">
    <w:name w:val="見出し 7 (文字)"/>
    <w:basedOn w:val="a2"/>
    <w:link w:val="7"/>
    <w:uiPriority w:val="99"/>
    <w:rPr>
      <w:rFonts w:ascii="Arial" w:eastAsiaTheme="majorEastAsia" w:hAnsi="Arial" w:cstheme="majorBidi"/>
      <w:b/>
      <w:bCs/>
      <w:sz w:val="24"/>
      <w:lang w:val="en-US"/>
    </w:rPr>
  </w:style>
  <w:style w:type="character" w:customStyle="1" w:styleId="80">
    <w:name w:val="見出し 8 (文字)"/>
    <w:basedOn w:val="a2"/>
    <w:link w:val="8"/>
    <w:uiPriority w:val="99"/>
    <w:rPr>
      <w:rFonts w:asciiTheme="majorHAnsi" w:eastAsiaTheme="majorEastAsia" w:hAnsiTheme="majorHAnsi" w:cstheme="majorBidi"/>
      <w:b/>
      <w:bCs/>
      <w:i/>
      <w:iCs/>
      <w:color w:val="244061" w:themeColor="accent1" w:themeShade="80"/>
      <w:sz w:val="24"/>
      <w:lang w:val="en-US"/>
    </w:rPr>
  </w:style>
  <w:style w:type="character" w:customStyle="1" w:styleId="90">
    <w:name w:val="見出し 9 (文字)"/>
    <w:basedOn w:val="a2"/>
    <w:link w:val="9"/>
    <w:uiPriority w:val="99"/>
    <w:rPr>
      <w:rFonts w:asciiTheme="majorHAnsi" w:eastAsiaTheme="majorEastAsia" w:hAnsiTheme="majorHAnsi" w:cstheme="majorBidi"/>
      <w:i/>
      <w:iCs/>
      <w:color w:val="244061" w:themeColor="accent1" w:themeShade="80"/>
      <w:sz w:val="24"/>
      <w:lang w:val="en-US"/>
    </w:rPr>
  </w:style>
  <w:style w:type="paragraph" w:customStyle="1" w:styleId="Template-instructions">
    <w:name w:val="Template - instructions"/>
    <w:basedOn w:val="a1"/>
    <w:qFormat/>
    <w:rPr>
      <w:i/>
      <w:color w:val="0070C0"/>
    </w:rPr>
  </w:style>
  <w:style w:type="character" w:styleId="a5">
    <w:name w:val="annotation reference"/>
    <w:basedOn w:val="a2"/>
    <w:uiPriority w:val="99"/>
    <w:unhideWhenUsed/>
    <w:rPr>
      <w:sz w:val="16"/>
      <w:szCs w:val="16"/>
    </w:rPr>
  </w:style>
  <w:style w:type="paragraph" w:styleId="a6">
    <w:name w:val="annotation text"/>
    <w:basedOn w:val="a1"/>
    <w:link w:val="a7"/>
    <w:uiPriority w:val="99"/>
    <w:unhideWhenUsed/>
    <w:rPr>
      <w:sz w:val="20"/>
      <w:szCs w:val="20"/>
    </w:rPr>
  </w:style>
  <w:style w:type="character" w:customStyle="1" w:styleId="a7">
    <w:name w:val="コメント文字列 (文字)"/>
    <w:basedOn w:val="a2"/>
    <w:link w:val="a6"/>
    <w:uiPriority w:val="99"/>
    <w:rPr>
      <w:rFonts w:ascii="Times New Roman" w:eastAsia="Times New Roman" w:hAnsi="Times New Roman" w:cs="Times New Roman"/>
      <w:sz w:val="20"/>
      <w:szCs w:val="20"/>
      <w:lang w:val="en-US"/>
    </w:rPr>
  </w:style>
  <w:style w:type="paragraph" w:styleId="a8">
    <w:name w:val="annotation subject"/>
    <w:basedOn w:val="a6"/>
    <w:next w:val="a6"/>
    <w:link w:val="a9"/>
    <w:uiPriority w:val="99"/>
    <w:semiHidden/>
    <w:unhideWhenUsed/>
    <w:rPr>
      <w:b/>
      <w:bCs/>
    </w:rPr>
  </w:style>
  <w:style w:type="character" w:customStyle="1" w:styleId="a9">
    <w:name w:val="コメント内容 (文字)"/>
    <w:basedOn w:val="a7"/>
    <w:link w:val="a8"/>
    <w:uiPriority w:val="99"/>
    <w:semiHidden/>
    <w:rPr>
      <w:rFonts w:ascii="Times New Roman" w:eastAsia="Times New Roman" w:hAnsi="Times New Roman" w:cs="Times New Roman"/>
      <w:b/>
      <w:bCs/>
      <w:sz w:val="20"/>
      <w:szCs w:val="20"/>
      <w:lang w:val="en-US"/>
    </w:rPr>
  </w:style>
  <w:style w:type="paragraph" w:styleId="aa">
    <w:name w:val="Balloon Text"/>
    <w:basedOn w:val="a1"/>
    <w:link w:val="ab"/>
    <w:uiPriority w:val="99"/>
    <w:semiHidden/>
    <w:unhideWhenUsed/>
    <w:rPr>
      <w:rFonts w:ascii="Segoe UI" w:hAnsi="Segoe UI" w:cs="Segoe UI"/>
      <w:sz w:val="18"/>
      <w:szCs w:val="18"/>
    </w:rPr>
  </w:style>
  <w:style w:type="character" w:customStyle="1" w:styleId="ab">
    <w:name w:val="吹き出し (文字)"/>
    <w:basedOn w:val="a2"/>
    <w:link w:val="aa"/>
    <w:uiPriority w:val="99"/>
    <w:semiHidden/>
    <w:rPr>
      <w:rFonts w:ascii="Segoe UI" w:eastAsia="Times New Roman" w:hAnsi="Segoe UI" w:cs="Segoe UI"/>
      <w:sz w:val="18"/>
      <w:szCs w:val="18"/>
      <w:lang w:val="en-US"/>
    </w:rPr>
  </w:style>
  <w:style w:type="paragraph" w:styleId="ac">
    <w:name w:val="header"/>
    <w:basedOn w:val="a1"/>
    <w:link w:val="ad"/>
    <w:uiPriority w:val="99"/>
    <w:unhideWhenUsed/>
    <w:pPr>
      <w:tabs>
        <w:tab w:val="center" w:pos="4819"/>
        <w:tab w:val="right" w:pos="9638"/>
      </w:tabs>
    </w:pPr>
  </w:style>
  <w:style w:type="character" w:customStyle="1" w:styleId="ad">
    <w:name w:val="ヘッダー (文字)"/>
    <w:basedOn w:val="a2"/>
    <w:link w:val="ac"/>
    <w:uiPriority w:val="99"/>
    <w:rPr>
      <w:rFonts w:ascii="Times New Roman" w:eastAsia="Times New Roman" w:hAnsi="Times New Roman" w:cs="Times New Roman"/>
      <w:sz w:val="24"/>
      <w:szCs w:val="24"/>
      <w:lang w:val="en-US"/>
    </w:rPr>
  </w:style>
  <w:style w:type="paragraph" w:styleId="ae">
    <w:name w:val="footer"/>
    <w:basedOn w:val="a1"/>
    <w:link w:val="af"/>
    <w:uiPriority w:val="99"/>
    <w:unhideWhenUsed/>
    <w:pPr>
      <w:tabs>
        <w:tab w:val="center" w:pos="4819"/>
        <w:tab w:val="right" w:pos="9638"/>
      </w:tabs>
    </w:pPr>
  </w:style>
  <w:style w:type="character" w:customStyle="1" w:styleId="af">
    <w:name w:val="フッター (文字)"/>
    <w:basedOn w:val="a2"/>
    <w:link w:val="ae"/>
    <w:uiPriority w:val="99"/>
    <w:rPr>
      <w:rFonts w:ascii="Times New Roman" w:eastAsia="Times New Roman" w:hAnsi="Times New Roman" w:cs="Times New Roman"/>
      <w:sz w:val="24"/>
      <w:szCs w:val="24"/>
      <w:lang w:val="en-US"/>
    </w:rPr>
  </w:style>
  <w:style w:type="paragraph" w:customStyle="1" w:styleId="AdminTitle">
    <w:name w:val="Admin Title"/>
    <w:basedOn w:val="1"/>
    <w:link w:val="AdminTitleChar"/>
    <w:pPr>
      <w:keepNext w:val="0"/>
      <w:keepLines w:val="0"/>
      <w:widowControl w:val="0"/>
      <w:jc w:val="center"/>
    </w:pPr>
    <w:rPr>
      <w:rFonts w:ascii="Times New Roman" w:eastAsia="Times New Roman" w:hAnsi="Times New Roman" w:cs="Times New Roman"/>
      <w:b w:val="0"/>
      <w:smallCaps/>
      <w:kern w:val="28"/>
    </w:rPr>
  </w:style>
  <w:style w:type="character" w:customStyle="1" w:styleId="AdminTitleChar">
    <w:name w:val="Admin Title Char"/>
    <w:basedOn w:val="10"/>
    <w:link w:val="AdminTitle"/>
    <w:rPr>
      <w:rFonts w:ascii="Times New Roman" w:eastAsia="Times New Roman" w:hAnsi="Times New Roman" w:cs="Times New Roman"/>
      <w:b w:val="0"/>
      <w:smallCaps/>
      <w:color w:val="000000" w:themeColor="text1"/>
      <w:kern w:val="28"/>
      <w:sz w:val="32"/>
      <w:szCs w:val="36"/>
      <w:lang w:val="en-US"/>
    </w:rPr>
  </w:style>
  <w:style w:type="paragraph" w:styleId="af0">
    <w:name w:val="caption"/>
    <w:basedOn w:val="a1"/>
    <w:next w:val="a1"/>
    <w:uiPriority w:val="35"/>
    <w:unhideWhenUsed/>
    <w:qFormat/>
    <w:pPr>
      <w:spacing w:line="240" w:lineRule="auto"/>
      <w:ind w:left="720"/>
    </w:pPr>
    <w:rPr>
      <w:b/>
      <w:bCs/>
    </w:rPr>
  </w:style>
  <w:style w:type="paragraph" w:styleId="af1">
    <w:name w:val="Title"/>
    <w:basedOn w:val="a1"/>
    <w:next w:val="a1"/>
    <w:link w:val="af2"/>
    <w:uiPriority w:val="10"/>
    <w:qFormat/>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af2">
    <w:name w:val="表題 (文字)"/>
    <w:basedOn w:val="a2"/>
    <w:link w:val="af1"/>
    <w:uiPriority w:val="10"/>
    <w:rPr>
      <w:rFonts w:asciiTheme="majorHAnsi" w:eastAsiaTheme="majorEastAsia" w:hAnsiTheme="majorHAnsi" w:cstheme="majorBidi"/>
      <w:caps/>
      <w:color w:val="1F497D" w:themeColor="text2"/>
      <w:spacing w:val="-15"/>
      <w:sz w:val="72"/>
      <w:szCs w:val="72"/>
    </w:rPr>
  </w:style>
  <w:style w:type="paragraph" w:styleId="af3">
    <w:name w:val="Subtitle"/>
    <w:basedOn w:val="a1"/>
    <w:next w:val="a1"/>
    <w:link w:val="af4"/>
    <w:uiPriority w:val="11"/>
    <w:qFormat/>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af4">
    <w:name w:val="副題 (文字)"/>
    <w:basedOn w:val="a2"/>
    <w:link w:val="af3"/>
    <w:uiPriority w:val="11"/>
    <w:rPr>
      <w:rFonts w:asciiTheme="majorHAnsi" w:eastAsiaTheme="majorEastAsia" w:hAnsiTheme="majorHAnsi" w:cstheme="majorBidi"/>
      <w:color w:val="4F81BD" w:themeColor="accent1"/>
      <w:sz w:val="28"/>
      <w:szCs w:val="28"/>
    </w:rPr>
  </w:style>
  <w:style w:type="character" w:styleId="af5">
    <w:name w:val="Strong"/>
    <w:basedOn w:val="a2"/>
    <w:uiPriority w:val="22"/>
    <w:qFormat/>
    <w:rPr>
      <w:b/>
      <w:bCs/>
    </w:rPr>
  </w:style>
  <w:style w:type="character" w:styleId="af6">
    <w:name w:val="Emphasis"/>
    <w:basedOn w:val="a2"/>
    <w:uiPriority w:val="20"/>
    <w:qFormat/>
    <w:rPr>
      <w:i/>
      <w:iCs/>
    </w:rPr>
  </w:style>
  <w:style w:type="paragraph" w:styleId="af7">
    <w:name w:val="No Spacing"/>
    <w:link w:val="af8"/>
    <w:uiPriority w:val="1"/>
    <w:qFormat/>
    <w:pPr>
      <w:spacing w:after="0" w:line="240" w:lineRule="auto"/>
    </w:pPr>
    <w:rPr>
      <w:rFonts w:ascii="Arial" w:hAnsi="Arial"/>
      <w:sz w:val="24"/>
    </w:rPr>
  </w:style>
  <w:style w:type="character" w:customStyle="1" w:styleId="af8">
    <w:name w:val="行間詰め (文字)"/>
    <w:basedOn w:val="a2"/>
    <w:link w:val="af7"/>
    <w:uiPriority w:val="1"/>
    <w:rPr>
      <w:rFonts w:ascii="Arial" w:hAnsi="Arial"/>
      <w:sz w:val="24"/>
    </w:rPr>
  </w:style>
  <w:style w:type="paragraph" w:styleId="af9">
    <w:name w:val="Quote"/>
    <w:basedOn w:val="a1"/>
    <w:next w:val="a1"/>
    <w:link w:val="afa"/>
    <w:uiPriority w:val="29"/>
    <w:qFormat/>
    <w:pPr>
      <w:spacing w:before="120" w:after="120"/>
      <w:ind w:left="720"/>
    </w:pPr>
    <w:rPr>
      <w:color w:val="1F497D" w:themeColor="text2"/>
      <w:szCs w:val="24"/>
    </w:rPr>
  </w:style>
  <w:style w:type="character" w:customStyle="1" w:styleId="afa">
    <w:name w:val="引用文 (文字)"/>
    <w:basedOn w:val="a2"/>
    <w:link w:val="af9"/>
    <w:uiPriority w:val="29"/>
    <w:rPr>
      <w:color w:val="1F497D" w:themeColor="text2"/>
      <w:sz w:val="24"/>
      <w:szCs w:val="24"/>
    </w:rPr>
  </w:style>
  <w:style w:type="paragraph" w:styleId="21">
    <w:name w:val="Intense Quote"/>
    <w:basedOn w:val="a1"/>
    <w:next w:val="a1"/>
    <w:link w:val="22"/>
    <w:uiPriority w:val="30"/>
    <w:qFormat/>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22">
    <w:name w:val="引用文 2 (文字)"/>
    <w:basedOn w:val="a2"/>
    <w:link w:val="21"/>
    <w:uiPriority w:val="30"/>
    <w:rPr>
      <w:rFonts w:asciiTheme="majorHAnsi" w:eastAsiaTheme="majorEastAsia" w:hAnsiTheme="majorHAnsi" w:cstheme="majorBidi"/>
      <w:color w:val="1F497D" w:themeColor="text2"/>
      <w:spacing w:val="-6"/>
      <w:sz w:val="32"/>
      <w:szCs w:val="32"/>
    </w:rPr>
  </w:style>
  <w:style w:type="character" w:styleId="afb">
    <w:name w:val="Subtle Emphasis"/>
    <w:basedOn w:val="a2"/>
    <w:uiPriority w:val="19"/>
    <w:qFormat/>
    <w:rPr>
      <w:i/>
      <w:iCs/>
      <w:color w:val="595959" w:themeColor="text1" w:themeTint="A6"/>
    </w:rPr>
  </w:style>
  <w:style w:type="character" w:styleId="23">
    <w:name w:val="Intense Emphasis"/>
    <w:basedOn w:val="a2"/>
    <w:uiPriority w:val="21"/>
    <w:qFormat/>
    <w:rPr>
      <w:b/>
      <w:bCs/>
      <w:i/>
      <w:iCs/>
    </w:rPr>
  </w:style>
  <w:style w:type="character" w:styleId="afc">
    <w:name w:val="Subtle Reference"/>
    <w:basedOn w:val="a2"/>
    <w:uiPriority w:val="31"/>
    <w:qFormat/>
    <w:rPr>
      <w:smallCaps/>
      <w:color w:val="595959" w:themeColor="text1" w:themeTint="A6"/>
      <w:u w:val="none" w:color="7F7F7F"/>
      <w:bdr w:val="none" w:sz="0" w:space="0" w:color="auto"/>
    </w:rPr>
  </w:style>
  <w:style w:type="character" w:styleId="24">
    <w:name w:val="Intense Reference"/>
    <w:basedOn w:val="a2"/>
    <w:uiPriority w:val="32"/>
    <w:qFormat/>
    <w:rPr>
      <w:b/>
      <w:bCs/>
      <w:smallCaps/>
      <w:color w:val="1F497D" w:themeColor="text2"/>
      <w:u w:val="single"/>
    </w:rPr>
  </w:style>
  <w:style w:type="character" w:styleId="afd">
    <w:name w:val="Book Title"/>
    <w:basedOn w:val="a2"/>
    <w:uiPriority w:val="33"/>
    <w:qFormat/>
    <w:rPr>
      <w:b/>
      <w:bCs/>
      <w:smallCaps/>
      <w:spacing w:val="10"/>
    </w:rPr>
  </w:style>
  <w:style w:type="paragraph" w:styleId="afe">
    <w:name w:val="TOC Heading"/>
    <w:basedOn w:val="1"/>
    <w:next w:val="a1"/>
    <w:uiPriority w:val="39"/>
    <w:unhideWhenUsed/>
    <w:qFormat/>
    <w:pPr>
      <w:numPr>
        <w:numId w:val="0"/>
      </w:numPr>
      <w:outlineLvl w:val="9"/>
    </w:pPr>
  </w:style>
  <w:style w:type="paragraph" w:styleId="aff">
    <w:name w:val="List Paragraph"/>
    <w:aliases w:val="Bullet 1,Bullet List,Bullet1,Section 5,hyperlink,level 3"/>
    <w:basedOn w:val="a1"/>
    <w:link w:val="aff0"/>
    <w:uiPriority w:val="34"/>
    <w:qFormat/>
    <w:pPr>
      <w:spacing w:after="0" w:line="240" w:lineRule="auto"/>
      <w:ind w:left="720"/>
      <w:contextualSpacing/>
    </w:pPr>
    <w:rPr>
      <w:rFonts w:ascii="Times New Roman" w:eastAsia="Times New Roman" w:hAnsi="Times New Roman" w:cs="Times New Roman"/>
      <w:szCs w:val="24"/>
      <w:lang w:eastAsia="da-DK"/>
    </w:rPr>
  </w:style>
  <w:style w:type="character" w:customStyle="1" w:styleId="aff0">
    <w:name w:val="リスト段落 (文字)"/>
    <w:aliases w:val="Bullet 1 (文字),Bullet List (文字),Bullet1 (文字),Section 5 (文字),hyperlink (文字),level 3 (文字)"/>
    <w:basedOn w:val="a2"/>
    <w:link w:val="aff"/>
    <w:uiPriority w:val="34"/>
    <w:rPr>
      <w:rFonts w:ascii="Times New Roman" w:eastAsia="Times New Roman" w:hAnsi="Times New Roman" w:cs="Times New Roman"/>
      <w:sz w:val="24"/>
      <w:szCs w:val="24"/>
      <w:lang w:eastAsia="da-DK"/>
    </w:rPr>
  </w:style>
  <w:style w:type="paragraph" w:customStyle="1" w:styleId="Template-proposedtext">
    <w:name w:val="Template - proposed text"/>
    <w:basedOn w:val="a1"/>
    <w:qFormat/>
    <w:pPr>
      <w:spacing w:after="0" w:line="240" w:lineRule="auto"/>
    </w:pPr>
    <w:rPr>
      <w:rFonts w:ascii="Times New Roman" w:eastAsia="Times New Roman" w:hAnsi="Times New Roman" w:cs="Times New Roman"/>
      <w:color w:val="FF0000"/>
      <w:szCs w:val="24"/>
    </w:rPr>
  </w:style>
  <w:style w:type="character" w:styleId="aff1">
    <w:name w:val="Hyperlink"/>
    <w:basedOn w:val="a2"/>
    <w:uiPriority w:val="99"/>
    <w:rPr>
      <w:rFonts w:cs="Times New Roman"/>
      <w:color w:val="0000FF"/>
      <w:u w:val="none"/>
    </w:rPr>
  </w:style>
  <w:style w:type="paragraph" w:styleId="aff2">
    <w:name w:val="Body Text"/>
    <w:basedOn w:val="a1"/>
    <w:link w:val="aff3"/>
    <w:unhideWhenUsed/>
    <w:pPr>
      <w:spacing w:after="120" w:line="240" w:lineRule="auto"/>
    </w:pPr>
    <w:rPr>
      <w:rFonts w:ascii="Times New Roman" w:eastAsia="Times New Roman" w:hAnsi="Times New Roman" w:cs="Times New Roman"/>
      <w:szCs w:val="24"/>
    </w:rPr>
  </w:style>
  <w:style w:type="character" w:customStyle="1" w:styleId="aff3">
    <w:name w:val="本文 (文字)"/>
    <w:basedOn w:val="a2"/>
    <w:link w:val="aff2"/>
    <w:rPr>
      <w:rFonts w:ascii="Times New Roman" w:eastAsia="Times New Roman" w:hAnsi="Times New Roman" w:cs="Times New Roman"/>
      <w:sz w:val="24"/>
      <w:szCs w:val="24"/>
      <w:lang w:val="en-US"/>
    </w:rPr>
  </w:style>
  <w:style w:type="paragraph" w:customStyle="1" w:styleId="DocumentText">
    <w:name w:val="Document Text"/>
    <w:basedOn w:val="a1"/>
    <w:link w:val="DocumentTextChar"/>
    <w:qFormat/>
    <w:pPr>
      <w:spacing w:after="240" w:line="300" w:lineRule="auto"/>
    </w:pPr>
    <w:rPr>
      <w:rFonts w:ascii="Times New Roman" w:eastAsia="ＭＳ 明朝" w:hAnsi="Times New Roman" w:cs="Times New Roman"/>
      <w:kern w:val="24"/>
      <w:szCs w:val="24"/>
      <w:lang w:eastAsia="ja-JP"/>
    </w:rPr>
  </w:style>
  <w:style w:type="character" w:customStyle="1" w:styleId="DocumentTextChar">
    <w:name w:val="Document Text Char"/>
    <w:link w:val="DocumentText"/>
    <w:rPr>
      <w:rFonts w:ascii="Times New Roman" w:eastAsia="ＭＳ 明朝" w:hAnsi="Times New Roman" w:cs="Times New Roman"/>
      <w:kern w:val="24"/>
      <w:sz w:val="24"/>
      <w:szCs w:val="24"/>
      <w:lang w:val="en-US" w:eastAsia="ja-JP"/>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customStyle="1" w:styleId="MP-BodyText">
    <w:name w:val="MP-Body Text"/>
    <w:basedOn w:val="a1"/>
    <w:qFormat/>
    <w:pPr>
      <w:spacing w:before="120" w:after="120" w:line="240" w:lineRule="auto"/>
      <w:jc w:val="both"/>
    </w:pPr>
    <w:rPr>
      <w:rFonts w:ascii="Times New Roman" w:eastAsiaTheme="minorHAnsi" w:hAnsi="Times New Roman"/>
    </w:rPr>
  </w:style>
  <w:style w:type="paragraph" w:customStyle="1" w:styleId="MP-BulletLevel1">
    <w:name w:val="MP-Bullet Level 1"/>
    <w:basedOn w:val="MP-BodyText"/>
    <w:autoRedefine/>
    <w:pPr>
      <w:numPr>
        <w:numId w:val="2"/>
      </w:numPr>
      <w:tabs>
        <w:tab w:val="num" w:pos="360"/>
      </w:tabs>
      <w:ind w:left="0" w:firstLine="0"/>
    </w:pPr>
  </w:style>
  <w:style w:type="character" w:customStyle="1" w:styleId="BulletlistingChar">
    <w:name w:val="Bullet (listing) Char"/>
    <w:basedOn w:val="a2"/>
    <w:link w:val="Bulletlisting"/>
    <w:locked/>
    <w:rPr>
      <w:rFonts w:ascii="Arial" w:eastAsia="Times New Roman" w:hAnsi="Arial" w:cs="Times New Roman"/>
      <w:sz w:val="24"/>
      <w:szCs w:val="20"/>
    </w:rPr>
  </w:style>
  <w:style w:type="paragraph" w:customStyle="1" w:styleId="Bulletlisting">
    <w:name w:val="Bullet (listing)"/>
    <w:basedOn w:val="a1"/>
    <w:link w:val="BulletlistingChar"/>
    <w:qFormat/>
    <w:pPr>
      <w:spacing w:before="120" w:after="0" w:line="274" w:lineRule="auto"/>
    </w:pPr>
    <w:rPr>
      <w:rFonts w:eastAsia="Times New Roman" w:cs="Times New Roman"/>
      <w:szCs w:val="20"/>
    </w:rPr>
  </w:style>
  <w:style w:type="paragraph" w:customStyle="1" w:styleId="EndNoteBibliographyTitle">
    <w:name w:val="EndNote Bibliography Title"/>
    <w:basedOn w:val="a1"/>
    <w:link w:val="EndNoteBibliographyTitleChar"/>
    <w:pPr>
      <w:spacing w:after="0"/>
      <w:jc w:val="center"/>
    </w:pPr>
    <w:rPr>
      <w:rFonts w:cs="Arial"/>
      <w:noProof/>
    </w:rPr>
  </w:style>
  <w:style w:type="character" w:customStyle="1" w:styleId="EndNoteBibliographyTitleChar">
    <w:name w:val="EndNote Bibliography Title Char"/>
    <w:basedOn w:val="af8"/>
    <w:link w:val="EndNoteBibliographyTitle"/>
    <w:rPr>
      <w:rFonts w:ascii="Arial" w:hAnsi="Arial" w:cs="Arial"/>
      <w:noProof/>
      <w:sz w:val="24"/>
      <w:lang w:val="en-US"/>
    </w:rPr>
  </w:style>
  <w:style w:type="paragraph" w:customStyle="1" w:styleId="EndNoteBibliography">
    <w:name w:val="EndNote Bibliography"/>
    <w:basedOn w:val="a1"/>
    <w:link w:val="EndNoteBibliographyChar"/>
    <w:pPr>
      <w:spacing w:line="240" w:lineRule="auto"/>
    </w:pPr>
    <w:rPr>
      <w:rFonts w:cs="Arial"/>
      <w:noProof/>
    </w:rPr>
  </w:style>
  <w:style w:type="character" w:customStyle="1" w:styleId="EndNoteBibliographyChar">
    <w:name w:val="EndNote Bibliography Char"/>
    <w:basedOn w:val="af8"/>
    <w:link w:val="EndNoteBibliography"/>
    <w:rPr>
      <w:rFonts w:ascii="Arial" w:hAnsi="Arial" w:cs="Arial"/>
      <w:noProof/>
      <w:sz w:val="24"/>
      <w:lang w:val="en-US"/>
    </w:rPr>
  </w:style>
  <w:style w:type="paragraph" w:styleId="aff4">
    <w:name w:val="Revision"/>
    <w:hidden/>
    <w:uiPriority w:val="99"/>
    <w:semiHidden/>
    <w:pPr>
      <w:spacing w:after="0" w:line="240" w:lineRule="auto"/>
    </w:pPr>
  </w:style>
  <w:style w:type="paragraph" w:styleId="11">
    <w:name w:val="toc 1"/>
    <w:basedOn w:val="a1"/>
    <w:next w:val="a1"/>
    <w:autoRedefine/>
    <w:uiPriority w:val="39"/>
    <w:unhideWhenUsed/>
    <w:rsid w:val="00FB3473"/>
    <w:pPr>
      <w:tabs>
        <w:tab w:val="left" w:pos="480"/>
        <w:tab w:val="right" w:leader="dot" w:pos="10456"/>
      </w:tabs>
      <w:spacing w:after="100"/>
    </w:pPr>
    <w:rPr>
      <w:rFonts w:eastAsia="ＭＳ Ｐゴシック"/>
      <w:b/>
      <w:color w:val="000000" w:themeColor="text1"/>
    </w:rPr>
  </w:style>
  <w:style w:type="paragraph" w:styleId="25">
    <w:name w:val="toc 2"/>
    <w:basedOn w:val="a1"/>
    <w:next w:val="a1"/>
    <w:autoRedefine/>
    <w:uiPriority w:val="39"/>
    <w:unhideWhenUsed/>
    <w:rsid w:val="00FB3473"/>
    <w:pPr>
      <w:spacing w:after="100"/>
      <w:ind w:left="240"/>
    </w:pPr>
    <w:rPr>
      <w:rFonts w:eastAsia="ＭＳ Ｐゴシック"/>
      <w:b/>
      <w:color w:val="000000" w:themeColor="text1"/>
    </w:rPr>
  </w:style>
  <w:style w:type="paragraph" w:styleId="31">
    <w:name w:val="toc 3"/>
    <w:basedOn w:val="a1"/>
    <w:next w:val="a1"/>
    <w:autoRedefine/>
    <w:uiPriority w:val="39"/>
    <w:unhideWhenUsed/>
    <w:rsid w:val="00C20C36"/>
    <w:pPr>
      <w:tabs>
        <w:tab w:val="left" w:pos="1320"/>
        <w:tab w:val="right" w:leader="dot" w:pos="10790"/>
      </w:tabs>
      <w:spacing w:after="100"/>
      <w:ind w:left="480"/>
    </w:pPr>
    <w:rPr>
      <w:rFonts w:ascii="ＭＳ Ｐゴシック" w:eastAsia="ＭＳ Ｐゴシック" w:hAnsi="ＭＳ Ｐゴシック" w:cs="Arial"/>
      <w:b/>
      <w:noProof/>
      <w:color w:val="000000" w:themeColor="text1"/>
    </w:rPr>
  </w:style>
  <w:style w:type="paragraph" w:customStyle="1" w:styleId="Style5">
    <w:name w:val="Style5"/>
    <w:basedOn w:val="a1"/>
    <w:link w:val="Style5Char"/>
    <w:uiPriority w:val="99"/>
    <w:pPr>
      <w:keepNext/>
      <w:numPr>
        <w:ilvl w:val="1"/>
        <w:numId w:val="1"/>
      </w:numPr>
      <w:tabs>
        <w:tab w:val="num" w:pos="864"/>
      </w:tabs>
      <w:spacing w:before="240" w:after="60" w:line="240" w:lineRule="auto"/>
      <w:ind w:left="864" w:hanging="864"/>
      <w:outlineLvl w:val="1"/>
    </w:pPr>
    <w:rPr>
      <w:rFonts w:eastAsia="Times New Roman" w:cs="Arial"/>
      <w:b/>
      <w:bCs/>
      <w:iCs/>
      <w:color w:val="000000"/>
      <w:szCs w:val="24"/>
    </w:rPr>
  </w:style>
  <w:style w:type="character" w:customStyle="1" w:styleId="Style5Char">
    <w:name w:val="Style5 Char"/>
    <w:basedOn w:val="a2"/>
    <w:link w:val="Style5"/>
    <w:uiPriority w:val="99"/>
    <w:locked/>
    <w:rPr>
      <w:rFonts w:ascii="Arial" w:eastAsia="Times New Roman" w:hAnsi="Arial" w:cs="Arial"/>
      <w:b/>
      <w:bCs/>
      <w:iCs/>
      <w:color w:val="000000"/>
      <w:sz w:val="24"/>
      <w:szCs w:val="24"/>
      <w:lang w:val="en-US"/>
    </w:rPr>
  </w:style>
  <w:style w:type="paragraph" w:styleId="aff5">
    <w:name w:val="endnote text"/>
    <w:basedOn w:val="a1"/>
    <w:link w:val="aff6"/>
    <w:uiPriority w:val="99"/>
    <w:semiHidden/>
    <w:pPr>
      <w:spacing w:after="0" w:line="240" w:lineRule="auto"/>
    </w:pPr>
    <w:rPr>
      <w:rFonts w:eastAsia="Times New Roman" w:cs="Times New Roman"/>
      <w:sz w:val="20"/>
      <w:szCs w:val="20"/>
    </w:rPr>
  </w:style>
  <w:style w:type="character" w:customStyle="1" w:styleId="aff6">
    <w:name w:val="文末脚注文字列 (文字)"/>
    <w:basedOn w:val="a2"/>
    <w:link w:val="aff5"/>
    <w:uiPriority w:val="99"/>
    <w:semiHidden/>
    <w:rPr>
      <w:rFonts w:ascii="Arial" w:eastAsia="Times New Roman" w:hAnsi="Arial" w:cs="Times New Roman"/>
      <w:sz w:val="20"/>
      <w:szCs w:val="20"/>
      <w:lang w:val="en-US"/>
    </w:rPr>
  </w:style>
  <w:style w:type="character" w:styleId="aff7">
    <w:name w:val="endnote reference"/>
    <w:basedOn w:val="a2"/>
    <w:uiPriority w:val="99"/>
    <w:semiHidden/>
    <w:rPr>
      <w:rFonts w:cs="Times New Roman"/>
      <w:vertAlign w:val="superscript"/>
    </w:rPr>
  </w:style>
  <w:style w:type="paragraph" w:styleId="5">
    <w:name w:val="List Bullet 5"/>
    <w:basedOn w:val="a1"/>
    <w:pPr>
      <w:numPr>
        <w:numId w:val="3"/>
      </w:numPr>
      <w:spacing w:after="120" w:line="280" w:lineRule="exact"/>
    </w:pPr>
    <w:rPr>
      <w:rFonts w:ascii="Times New Roman" w:eastAsia="Times New Roman" w:hAnsi="Times New Roman" w:cs="Times New Roman"/>
      <w:szCs w:val="24"/>
      <w:lang w:val="en-CA"/>
    </w:rPr>
  </w:style>
  <w:style w:type="paragraph" w:customStyle="1" w:styleId="C-NumberedList">
    <w:name w:val="C-Numbered List"/>
    <w:link w:val="C-NumberedListChar"/>
    <w:pPr>
      <w:numPr>
        <w:numId w:val="4"/>
      </w:numPr>
      <w:spacing w:before="120" w:after="120" w:line="280" w:lineRule="atLeast"/>
    </w:pPr>
    <w:rPr>
      <w:rFonts w:ascii="Times New Roman" w:eastAsia="Times New Roman" w:hAnsi="Times New Roman" w:cs="Times New Roman"/>
      <w:sz w:val="24"/>
      <w:szCs w:val="20"/>
      <w:lang w:val="en-US"/>
    </w:rPr>
  </w:style>
  <w:style w:type="character" w:customStyle="1" w:styleId="C-NumberedListChar">
    <w:name w:val="C-Numbered List Char"/>
    <w:link w:val="C-NumberedList"/>
    <w:rPr>
      <w:rFonts w:ascii="Times New Roman" w:eastAsia="Times New Roman" w:hAnsi="Times New Roman" w:cs="Times New Roman"/>
      <w:sz w:val="24"/>
      <w:szCs w:val="20"/>
      <w:lang w:val="en-US"/>
    </w:rPr>
  </w:style>
  <w:style w:type="table" w:styleId="aff8">
    <w:name w:val="Table Grid"/>
    <w:basedOn w:val="a3"/>
    <w:uiPriority w:val="39"/>
    <w:pPr>
      <w:spacing w:after="0" w:line="240" w:lineRule="auto"/>
      <w:ind w:right="162"/>
      <w:outlineLvl w:val="0"/>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a1"/>
    <w:uiPriority w:val="99"/>
    <w:pPr>
      <w:snapToGrid w:val="0"/>
      <w:spacing w:after="0" w:line="240" w:lineRule="auto"/>
      <w:ind w:left="720"/>
      <w:contextualSpacing/>
    </w:pPr>
    <w:rPr>
      <w:rFonts w:ascii="Times New Roman" w:eastAsia="Times New Roman" w:hAnsi="Times New Roman" w:cs="Times New Roman"/>
      <w:szCs w:val="24"/>
    </w:rPr>
  </w:style>
  <w:style w:type="paragraph" w:styleId="41">
    <w:name w:val="toc 4"/>
    <w:basedOn w:val="a1"/>
    <w:next w:val="a1"/>
    <w:autoRedefine/>
    <w:uiPriority w:val="39"/>
    <w:unhideWhenUsed/>
    <w:pPr>
      <w:spacing w:after="100" w:line="276" w:lineRule="auto"/>
      <w:ind w:left="660"/>
    </w:pPr>
    <w:rPr>
      <w:rFonts w:asciiTheme="minorHAnsi" w:hAnsiTheme="minorHAnsi"/>
      <w:sz w:val="22"/>
    </w:rPr>
  </w:style>
  <w:style w:type="paragraph" w:styleId="52">
    <w:name w:val="toc 5"/>
    <w:basedOn w:val="a1"/>
    <w:next w:val="a1"/>
    <w:autoRedefine/>
    <w:uiPriority w:val="39"/>
    <w:unhideWhenUsed/>
    <w:pPr>
      <w:spacing w:after="100" w:line="276" w:lineRule="auto"/>
      <w:ind w:left="880"/>
    </w:pPr>
    <w:rPr>
      <w:rFonts w:asciiTheme="minorHAnsi" w:hAnsiTheme="minorHAnsi"/>
      <w:sz w:val="22"/>
    </w:rPr>
  </w:style>
  <w:style w:type="paragraph" w:styleId="61">
    <w:name w:val="toc 6"/>
    <w:basedOn w:val="a1"/>
    <w:next w:val="a1"/>
    <w:autoRedefine/>
    <w:uiPriority w:val="39"/>
    <w:unhideWhenUsed/>
    <w:pPr>
      <w:spacing w:after="100" w:line="276" w:lineRule="auto"/>
      <w:ind w:left="1100"/>
    </w:pPr>
    <w:rPr>
      <w:rFonts w:asciiTheme="minorHAnsi" w:hAnsiTheme="minorHAnsi"/>
      <w:sz w:val="22"/>
    </w:rPr>
  </w:style>
  <w:style w:type="paragraph" w:styleId="71">
    <w:name w:val="toc 7"/>
    <w:basedOn w:val="a1"/>
    <w:next w:val="a1"/>
    <w:autoRedefine/>
    <w:uiPriority w:val="39"/>
    <w:unhideWhenUsed/>
    <w:pPr>
      <w:spacing w:after="100" w:line="276" w:lineRule="auto"/>
      <w:ind w:left="1320"/>
    </w:pPr>
    <w:rPr>
      <w:rFonts w:asciiTheme="minorHAnsi" w:hAnsiTheme="minorHAnsi"/>
      <w:sz w:val="22"/>
    </w:rPr>
  </w:style>
  <w:style w:type="paragraph" w:styleId="81">
    <w:name w:val="toc 8"/>
    <w:basedOn w:val="a1"/>
    <w:next w:val="a1"/>
    <w:autoRedefine/>
    <w:uiPriority w:val="39"/>
    <w:unhideWhenUsed/>
    <w:pPr>
      <w:spacing w:after="100" w:line="276" w:lineRule="auto"/>
      <w:ind w:left="1540"/>
    </w:pPr>
    <w:rPr>
      <w:rFonts w:asciiTheme="minorHAnsi" w:hAnsiTheme="minorHAnsi"/>
      <w:sz w:val="22"/>
    </w:rPr>
  </w:style>
  <w:style w:type="paragraph" w:styleId="91">
    <w:name w:val="toc 9"/>
    <w:basedOn w:val="a1"/>
    <w:next w:val="a1"/>
    <w:autoRedefine/>
    <w:uiPriority w:val="39"/>
    <w:unhideWhenUsed/>
    <w:pPr>
      <w:spacing w:after="100" w:line="276" w:lineRule="auto"/>
      <w:ind w:left="1760"/>
    </w:pPr>
    <w:rPr>
      <w:rFonts w:asciiTheme="minorHAnsi" w:hAnsiTheme="minorHAnsi"/>
      <w:sz w:val="22"/>
    </w:rPr>
  </w:style>
  <w:style w:type="character" w:customStyle="1" w:styleId="UnresolvedMention1">
    <w:name w:val="Unresolved Mention1"/>
    <w:basedOn w:val="a2"/>
    <w:uiPriority w:val="99"/>
    <w:semiHidden/>
    <w:unhideWhenUsed/>
    <w:rPr>
      <w:color w:val="605E5C"/>
      <w:shd w:val="clear" w:color="auto" w:fill="E1DFDD"/>
    </w:rPr>
  </w:style>
  <w:style w:type="paragraph" w:styleId="a0">
    <w:name w:val="List Bullet"/>
    <w:basedOn w:val="a1"/>
    <w:uiPriority w:val="99"/>
    <w:semiHidden/>
    <w:unhideWhenUsed/>
    <w:pPr>
      <w:numPr>
        <w:numId w:val="5"/>
      </w:numPr>
      <w:contextualSpacing/>
    </w:pPr>
  </w:style>
  <w:style w:type="paragraph" w:styleId="a">
    <w:name w:val="List Number"/>
    <w:basedOn w:val="a1"/>
    <w:uiPriority w:val="99"/>
    <w:semiHidden/>
    <w:unhideWhenUsed/>
    <w:pPr>
      <w:numPr>
        <w:numId w:val="6"/>
      </w:numPr>
      <w:contextualSpacing/>
    </w:pPr>
  </w:style>
  <w:style w:type="paragraph" w:styleId="aff9">
    <w:name w:val="Plain Text"/>
    <w:basedOn w:val="a1"/>
    <w:link w:val="affa"/>
    <w:uiPriority w:val="99"/>
    <w:pPr>
      <w:spacing w:after="0" w:line="240" w:lineRule="auto"/>
    </w:pPr>
    <w:rPr>
      <w:rFonts w:ascii="Courier New" w:eastAsia="Calibri" w:hAnsi="Courier New" w:cs="Courier New"/>
      <w:sz w:val="20"/>
      <w:szCs w:val="20"/>
    </w:rPr>
  </w:style>
  <w:style w:type="character" w:customStyle="1" w:styleId="affa">
    <w:name w:val="書式なし (文字)"/>
    <w:basedOn w:val="a2"/>
    <w:link w:val="aff9"/>
    <w:uiPriority w:val="99"/>
    <w:rPr>
      <w:rFonts w:ascii="Courier New" w:eastAsia="Calibri" w:hAnsi="Courier New" w:cs="Courier New"/>
      <w:sz w:val="20"/>
      <w:szCs w:val="20"/>
      <w:lang w:val="en-US"/>
    </w:rPr>
  </w:style>
  <w:style w:type="paragraph" w:styleId="Web">
    <w:name w:val="Normal (Web)"/>
    <w:basedOn w:val="a1"/>
    <w:uiPriority w:val="99"/>
    <w:pPr>
      <w:spacing w:before="100" w:beforeAutospacing="1" w:after="100" w:afterAutospacing="1" w:line="240" w:lineRule="auto"/>
    </w:pPr>
    <w:rPr>
      <w:rFonts w:ascii="Times" w:eastAsia="MS ??" w:hAnsi="Times" w:cs="Times New Roman"/>
      <w:sz w:val="20"/>
      <w:szCs w:val="20"/>
    </w:rPr>
  </w:style>
  <w:style w:type="paragraph" w:customStyle="1" w:styleId="Style6">
    <w:name w:val="Style6"/>
    <w:basedOn w:val="a1"/>
    <w:link w:val="Style6Char"/>
    <w:uiPriority w:val="99"/>
    <w:pPr>
      <w:spacing w:after="0" w:line="240" w:lineRule="auto"/>
    </w:pPr>
    <w:rPr>
      <w:rFonts w:eastAsia="Times New Roman" w:cs="Arial"/>
      <w:b/>
      <w:bCs/>
      <w:color w:val="000000"/>
      <w:sz w:val="28"/>
      <w:szCs w:val="28"/>
    </w:rPr>
  </w:style>
  <w:style w:type="character" w:customStyle="1" w:styleId="Style6Char">
    <w:name w:val="Style6 Char"/>
    <w:basedOn w:val="a2"/>
    <w:link w:val="Style6"/>
    <w:uiPriority w:val="99"/>
    <w:locked/>
    <w:rPr>
      <w:rFonts w:ascii="Arial" w:eastAsia="Times New Roman" w:hAnsi="Arial" w:cs="Arial"/>
      <w:b/>
      <w:bCs/>
      <w:color w:val="000000"/>
      <w:sz w:val="28"/>
      <w:szCs w:val="28"/>
      <w:lang w:val="en-US"/>
    </w:rPr>
  </w:style>
  <w:style w:type="character" w:styleId="affb">
    <w:name w:val="page number"/>
    <w:basedOn w:val="a2"/>
    <w:uiPriority w:val="99"/>
    <w:rPr>
      <w:rFonts w:cs="Times New Roman"/>
    </w:rPr>
  </w:style>
  <w:style w:type="paragraph" w:customStyle="1" w:styleId="Appendix">
    <w:name w:val="Appendix"/>
    <w:basedOn w:val="a1"/>
    <w:uiPriority w:val="99"/>
    <w:pPr>
      <w:spacing w:after="0" w:line="240" w:lineRule="auto"/>
      <w:ind w:right="14"/>
      <w:outlineLvl w:val="0"/>
    </w:pPr>
    <w:rPr>
      <w:rFonts w:eastAsia="Times New Roman" w:cs="Arial"/>
      <w:b/>
      <w:caps/>
      <w:color w:val="000000"/>
      <w:sz w:val="28"/>
      <w:szCs w:val="28"/>
    </w:rPr>
  </w:style>
  <w:style w:type="paragraph" w:customStyle="1" w:styleId="ProtocolSectionHeading">
    <w:name w:val="Protocol Section Heading"/>
    <w:basedOn w:val="a1"/>
    <w:next w:val="a1"/>
    <w:autoRedefine/>
    <w:uiPriority w:val="99"/>
    <w:pPr>
      <w:numPr>
        <w:ilvl w:val="1"/>
        <w:numId w:val="8"/>
      </w:numPr>
      <w:spacing w:after="0" w:line="240" w:lineRule="auto"/>
      <w:ind w:right="158"/>
      <w:outlineLvl w:val="1"/>
    </w:pPr>
    <w:rPr>
      <w:rFonts w:eastAsia="Times New Roman" w:cs="Times New Roman"/>
      <w:b/>
      <w:color w:val="000000"/>
      <w:szCs w:val="20"/>
    </w:rPr>
  </w:style>
  <w:style w:type="paragraph" w:customStyle="1" w:styleId="ProtocolSectionSubheading">
    <w:name w:val="Protocol Section Subheading"/>
    <w:basedOn w:val="a1"/>
    <w:uiPriority w:val="99"/>
    <w:pPr>
      <w:numPr>
        <w:ilvl w:val="2"/>
        <w:numId w:val="8"/>
      </w:numPr>
      <w:spacing w:after="0" w:line="240" w:lineRule="auto"/>
      <w:ind w:right="158"/>
      <w:outlineLvl w:val="2"/>
    </w:pPr>
    <w:rPr>
      <w:rFonts w:eastAsia="Times New Roman" w:cs="Times New Roman"/>
      <w:color w:val="000000"/>
      <w:szCs w:val="20"/>
      <w:u w:val="single"/>
    </w:rPr>
  </w:style>
  <w:style w:type="paragraph" w:customStyle="1" w:styleId="Default">
    <w:name w:val="Default"/>
    <w:pPr>
      <w:autoSpaceDE w:val="0"/>
      <w:autoSpaceDN w:val="0"/>
      <w:adjustRightInd w:val="0"/>
      <w:spacing w:after="0" w:line="240" w:lineRule="auto"/>
    </w:pPr>
    <w:rPr>
      <w:rFonts w:ascii="Century Schoolbook" w:eastAsia="Times New Roman" w:hAnsi="Century Schoolbook" w:cs="Times New Roman"/>
      <w:color w:val="000000"/>
      <w:sz w:val="24"/>
      <w:szCs w:val="24"/>
      <w:lang w:val="en-US"/>
    </w:rPr>
  </w:style>
  <w:style w:type="character" w:styleId="affc">
    <w:name w:val="FollowedHyperlink"/>
    <w:basedOn w:val="a2"/>
    <w:uiPriority w:val="99"/>
    <w:semiHidden/>
    <w:unhideWhenUsed/>
    <w:rPr>
      <w:color w:val="800080" w:themeColor="followedHyperlink"/>
      <w:u w:val="single"/>
    </w:rPr>
  </w:style>
  <w:style w:type="paragraph" w:customStyle="1" w:styleId="Overskrift11">
    <w:name w:val="Overskrift 11"/>
    <w:basedOn w:val="a1"/>
    <w:pPr>
      <w:tabs>
        <w:tab w:val="num" w:pos="432"/>
      </w:tabs>
      <w:spacing w:line="252" w:lineRule="auto"/>
    </w:pPr>
    <w:rPr>
      <w:rFonts w:eastAsiaTheme="minorHAnsi" w:cs="Arial"/>
      <w:szCs w:val="24"/>
    </w:rPr>
  </w:style>
  <w:style w:type="paragraph" w:customStyle="1" w:styleId="Overskrift21">
    <w:name w:val="Overskrift 21"/>
    <w:basedOn w:val="a1"/>
    <w:pPr>
      <w:tabs>
        <w:tab w:val="num" w:pos="576"/>
      </w:tabs>
      <w:spacing w:line="252" w:lineRule="auto"/>
    </w:pPr>
    <w:rPr>
      <w:rFonts w:eastAsiaTheme="minorHAnsi" w:cs="Arial"/>
      <w:szCs w:val="24"/>
    </w:rPr>
  </w:style>
  <w:style w:type="paragraph" w:customStyle="1" w:styleId="Overskrift31">
    <w:name w:val="Overskrift 31"/>
    <w:basedOn w:val="a1"/>
    <w:pPr>
      <w:spacing w:line="252" w:lineRule="auto"/>
    </w:pPr>
    <w:rPr>
      <w:rFonts w:eastAsiaTheme="minorHAnsi" w:cs="Arial"/>
      <w:szCs w:val="24"/>
    </w:rPr>
  </w:style>
  <w:style w:type="paragraph" w:customStyle="1" w:styleId="Overskrift41">
    <w:name w:val="Overskrift 41"/>
    <w:basedOn w:val="a1"/>
    <w:pPr>
      <w:tabs>
        <w:tab w:val="num" w:pos="414"/>
      </w:tabs>
      <w:spacing w:line="252" w:lineRule="auto"/>
    </w:pPr>
    <w:rPr>
      <w:rFonts w:eastAsiaTheme="minorHAnsi" w:cs="Arial"/>
      <w:szCs w:val="24"/>
    </w:rPr>
  </w:style>
  <w:style w:type="paragraph" w:customStyle="1" w:styleId="Overskrift51">
    <w:name w:val="Overskrift 51"/>
    <w:basedOn w:val="a1"/>
    <w:pPr>
      <w:tabs>
        <w:tab w:val="num" w:pos="468"/>
      </w:tabs>
      <w:spacing w:line="252" w:lineRule="auto"/>
    </w:pPr>
    <w:rPr>
      <w:rFonts w:eastAsiaTheme="minorHAnsi" w:cs="Arial"/>
      <w:szCs w:val="24"/>
    </w:rPr>
  </w:style>
  <w:style w:type="paragraph" w:customStyle="1" w:styleId="Overskrift61">
    <w:name w:val="Overskrift 61"/>
    <w:basedOn w:val="a1"/>
    <w:pPr>
      <w:tabs>
        <w:tab w:val="num" w:pos="612"/>
      </w:tabs>
      <w:spacing w:line="252" w:lineRule="auto"/>
    </w:pPr>
    <w:rPr>
      <w:rFonts w:eastAsiaTheme="minorHAnsi" w:cs="Arial"/>
      <w:szCs w:val="24"/>
    </w:rPr>
  </w:style>
  <w:style w:type="paragraph" w:customStyle="1" w:styleId="Overskrift81">
    <w:name w:val="Overskrift 81"/>
    <w:basedOn w:val="a1"/>
    <w:pPr>
      <w:tabs>
        <w:tab w:val="num" w:pos="900"/>
      </w:tabs>
      <w:spacing w:line="252" w:lineRule="auto"/>
    </w:pPr>
    <w:rPr>
      <w:rFonts w:eastAsiaTheme="minorHAnsi" w:cs="Arial"/>
      <w:szCs w:val="24"/>
    </w:rPr>
  </w:style>
  <w:style w:type="paragraph" w:customStyle="1" w:styleId="Overskrift91">
    <w:name w:val="Overskrift 91"/>
    <w:basedOn w:val="a1"/>
    <w:pPr>
      <w:tabs>
        <w:tab w:val="num" w:pos="1044"/>
      </w:tabs>
      <w:spacing w:line="252" w:lineRule="auto"/>
    </w:pPr>
    <w:rPr>
      <w:rFonts w:eastAsiaTheme="minorHAnsi" w:cs="Arial"/>
      <w:szCs w:val="24"/>
    </w:rPr>
  </w:style>
  <w:style w:type="table" w:customStyle="1" w:styleId="TableGrid1">
    <w:name w:val="Table Grid1"/>
    <w:basedOn w:val="a3"/>
    <w:next w:val="aff8"/>
    <w:uiPriority w:val="39"/>
    <w:pPr>
      <w:spacing w:after="0" w:line="240" w:lineRule="auto"/>
      <w:ind w:right="162"/>
      <w:outlineLvl w:val="0"/>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lstomtale1">
    <w:name w:val="Uløst omtale1"/>
    <w:basedOn w:val="a2"/>
    <w:uiPriority w:val="99"/>
    <w:semiHidden/>
    <w:unhideWhenUsed/>
    <w:rPr>
      <w:color w:val="605E5C"/>
      <w:shd w:val="clear" w:color="auto" w:fill="E1DFDD"/>
    </w:rPr>
  </w:style>
  <w:style w:type="character" w:customStyle="1" w:styleId="Ulstomtale2">
    <w:name w:val="Uløst omtale2"/>
    <w:basedOn w:val="a2"/>
    <w:uiPriority w:val="99"/>
    <w:semiHidden/>
    <w:unhideWhenUsed/>
    <w:rPr>
      <w:color w:val="605E5C"/>
      <w:shd w:val="clear" w:color="auto" w:fill="E1DFDD"/>
    </w:rPr>
  </w:style>
  <w:style w:type="character" w:customStyle="1" w:styleId="Ulstomtale3">
    <w:name w:val="Uløst omtale3"/>
    <w:basedOn w:val="a2"/>
    <w:uiPriority w:val="99"/>
    <w:semiHidden/>
    <w:unhideWhenUsed/>
    <w:rPr>
      <w:color w:val="605E5C"/>
      <w:shd w:val="clear" w:color="auto" w:fill="E1DFDD"/>
    </w:rPr>
  </w:style>
  <w:style w:type="character" w:customStyle="1" w:styleId="Ulstomtale4">
    <w:name w:val="Uløst omtale4"/>
    <w:basedOn w:val="a2"/>
    <w:uiPriority w:val="99"/>
    <w:semiHidden/>
    <w:unhideWhenUsed/>
    <w:rPr>
      <w:color w:val="605E5C"/>
      <w:shd w:val="clear" w:color="auto" w:fill="E1DFDD"/>
    </w:rPr>
  </w:style>
  <w:style w:type="paragraph" w:styleId="affd">
    <w:name w:val="table of figures"/>
    <w:basedOn w:val="a1"/>
    <w:next w:val="a1"/>
    <w:uiPriority w:val="99"/>
    <w:unhideWhenUsed/>
    <w:pPr>
      <w:spacing w:after="0"/>
    </w:pPr>
    <w:rPr>
      <w:color w:val="0000FF"/>
    </w:rPr>
  </w:style>
  <w:style w:type="table" w:customStyle="1" w:styleId="Gittertabel5-mrk1">
    <w:name w:val="Gittertabel 5 - mørk1"/>
    <w:basedOn w:val="a3"/>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normaltextrun1">
    <w:name w:val="normaltextrun1"/>
    <w:basedOn w:val="a2"/>
  </w:style>
  <w:style w:type="character" w:customStyle="1" w:styleId="CPTVariable">
    <w:name w:val="CPT_Variable"/>
    <w:basedOn w:val="a2"/>
    <w:uiPriority w:val="1"/>
    <w:qFormat/>
    <w:rPr>
      <w:color w:val="0070C0"/>
    </w:rPr>
  </w:style>
  <w:style w:type="character" w:customStyle="1" w:styleId="Ulstomtale5">
    <w:name w:val="Uløst omtale5"/>
    <w:basedOn w:val="a2"/>
    <w:uiPriority w:val="99"/>
    <w:semiHidden/>
    <w:unhideWhenUsed/>
    <w:rPr>
      <w:color w:val="605E5C"/>
      <w:shd w:val="clear" w:color="auto" w:fill="E1DFDD"/>
    </w:rPr>
  </w:style>
  <w:style w:type="character" w:customStyle="1" w:styleId="Ulstomtale6">
    <w:name w:val="Uløst omtale6"/>
    <w:basedOn w:val="a2"/>
    <w:uiPriority w:val="99"/>
    <w:semiHidden/>
    <w:unhideWhenUsed/>
    <w:rPr>
      <w:color w:val="605E5C"/>
      <w:shd w:val="clear" w:color="auto" w:fill="E1DFDD"/>
    </w:rPr>
  </w:style>
  <w:style w:type="paragraph" w:customStyle="1" w:styleId="Heading3Text">
    <w:name w:val="Heading 3 Text"/>
    <w:basedOn w:val="a1"/>
    <w:qFormat/>
    <w:pPr>
      <w:spacing w:after="200" w:line="276" w:lineRule="auto"/>
      <w:ind w:left="288"/>
    </w:pPr>
    <w:rPr>
      <w:rFonts w:asciiTheme="minorHAnsi" w:eastAsiaTheme="minorHAnsi" w:hAnsiTheme="minorHAnsi"/>
      <w:sz w:val="22"/>
      <w:lang w:bidi="en-US"/>
    </w:rPr>
  </w:style>
  <w:style w:type="character" w:customStyle="1" w:styleId="hotkey-layer">
    <w:name w:val="hotkey-layer"/>
    <w:basedOn w:val="a2"/>
  </w:style>
  <w:style w:type="character" w:customStyle="1" w:styleId="docsum-pmid">
    <w:name w:val="docsum-pmid"/>
    <w:basedOn w:val="a2"/>
  </w:style>
  <w:style w:type="character" w:customStyle="1" w:styleId="markedcontent">
    <w:name w:val="markedcontent"/>
    <w:basedOn w:val="a2"/>
  </w:style>
  <w:style w:type="paragraph" w:customStyle="1" w:styleId="skip-numbering">
    <w:name w:val="skip-numbering"/>
    <w:basedOn w:val="a1"/>
    <w:pPr>
      <w:spacing w:before="100" w:beforeAutospacing="1" w:after="100" w:afterAutospacing="1" w:line="240" w:lineRule="auto"/>
    </w:pPr>
    <w:rPr>
      <w:rFonts w:ascii="Times New Roman" w:eastAsia="Times New Roman" w:hAnsi="Times New Roman" w:cs="Times New Roman"/>
      <w:szCs w:val="24"/>
      <w:lang w:val="en-GB" w:eastAsia="en-GB"/>
    </w:rPr>
  </w:style>
  <w:style w:type="character" w:customStyle="1" w:styleId="Ulstomtale7">
    <w:name w:val="Uløst omtale7"/>
    <w:basedOn w:val="a2"/>
    <w:uiPriority w:val="99"/>
    <w:semiHidden/>
    <w:unhideWhenUsed/>
    <w:rPr>
      <w:color w:val="605E5C"/>
      <w:shd w:val="clear" w:color="auto" w:fill="E1DFDD"/>
    </w:rPr>
  </w:style>
  <w:style w:type="character" w:customStyle="1" w:styleId="UnresolvedMention2">
    <w:name w:val="Unresolved Mention2"/>
    <w:basedOn w:val="a2"/>
    <w:uiPriority w:val="99"/>
    <w:semiHidden/>
    <w:unhideWhenUsed/>
    <w:rPr>
      <w:color w:val="605E5C"/>
      <w:shd w:val="clear" w:color="auto" w:fill="E1DFDD"/>
    </w:rPr>
  </w:style>
  <w:style w:type="character" w:customStyle="1" w:styleId="Ulstomtale8">
    <w:name w:val="Uløst omtale8"/>
    <w:basedOn w:val="a2"/>
    <w:uiPriority w:val="99"/>
    <w:semiHidden/>
    <w:unhideWhenUsed/>
    <w:rPr>
      <w:color w:val="605E5C"/>
      <w:shd w:val="clear" w:color="auto" w:fill="E1DFDD"/>
    </w:rPr>
  </w:style>
  <w:style w:type="character" w:customStyle="1" w:styleId="article-headerdoilabel">
    <w:name w:val="article-header__doi__label"/>
    <w:basedOn w:val="a2"/>
  </w:style>
  <w:style w:type="character" w:customStyle="1" w:styleId="UnresolvedMention3">
    <w:name w:val="Unresolved Mention3"/>
    <w:basedOn w:val="a2"/>
    <w:uiPriority w:val="99"/>
    <w:semiHidden/>
    <w:unhideWhenUsed/>
    <w:rPr>
      <w:color w:val="605E5C"/>
      <w:shd w:val="clear" w:color="auto" w:fill="E1DFDD"/>
    </w:rPr>
  </w:style>
  <w:style w:type="table" w:customStyle="1" w:styleId="TableGridLight1">
    <w:name w:val="Table Grid Light1"/>
    <w:basedOn w:val="a3"/>
    <w:next w:val="affe"/>
    <w:uiPriority w:val="40"/>
    <w:pPr>
      <w:spacing w:after="0" w:line="240" w:lineRule="auto"/>
    </w:pPr>
    <w:rPr>
      <w:rFonts w:eastAsia="Calibri"/>
      <w:sz w:val="24"/>
      <w:szCs w:val="24"/>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affe">
    <w:name w:val="Grid Table Light"/>
    <w:basedOn w:val="a3"/>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lstomtale9">
    <w:name w:val="Uløst omtale9"/>
    <w:basedOn w:val="a2"/>
    <w:uiPriority w:val="99"/>
    <w:semiHidden/>
    <w:unhideWhenUsed/>
    <w:rPr>
      <w:color w:val="605E5C"/>
      <w:shd w:val="clear" w:color="auto" w:fill="E1DFDD"/>
    </w:rPr>
  </w:style>
  <w:style w:type="character" w:customStyle="1" w:styleId="12">
    <w:name w:val="未解決のメンション1"/>
    <w:basedOn w:val="a2"/>
    <w:uiPriority w:val="99"/>
    <w:semiHidden/>
    <w:unhideWhenUsed/>
    <w:rPr>
      <w:color w:val="605E5C"/>
      <w:shd w:val="clear" w:color="auto" w:fill="E1DFDD"/>
    </w:rPr>
  </w:style>
  <w:style w:type="character" w:customStyle="1" w:styleId="26">
    <w:name w:val="未解決のメンション2"/>
    <w:basedOn w:val="a2"/>
    <w:uiPriority w:val="99"/>
    <w:semiHidden/>
    <w:unhideWhenUsed/>
    <w:rPr>
      <w:color w:val="605E5C"/>
      <w:shd w:val="clear" w:color="auto" w:fill="E1DFDD"/>
    </w:rPr>
  </w:style>
  <w:style w:type="character" w:styleId="afff">
    <w:name w:val="Unresolved Mention"/>
    <w:basedOn w:val="a2"/>
    <w:uiPriority w:val="99"/>
    <w:semiHidden/>
    <w:unhideWhenUsed/>
    <w:rsid w:val="00F97B2D"/>
    <w:rPr>
      <w:color w:val="605E5C"/>
      <w:shd w:val="clear" w:color="auto" w:fill="E1DFDD"/>
    </w:rPr>
  </w:style>
  <w:style w:type="character" w:customStyle="1" w:styleId="normaltextrun">
    <w:name w:val="normaltextrun"/>
    <w:basedOn w:val="a2"/>
    <w:rsid w:val="004A69F7"/>
  </w:style>
  <w:style w:type="character" w:customStyle="1" w:styleId="eop">
    <w:name w:val="eop"/>
    <w:basedOn w:val="a2"/>
    <w:rsid w:val="004A69F7"/>
  </w:style>
  <w:style w:type="character" w:customStyle="1" w:styleId="wacimagecontainer">
    <w:name w:val="wacimagecontainer"/>
    <w:basedOn w:val="a2"/>
    <w:rsid w:val="00B05BE9"/>
  </w:style>
  <w:style w:type="character" w:styleId="afff0">
    <w:name w:val="Mention"/>
    <w:basedOn w:val="a2"/>
    <w:uiPriority w:val="99"/>
    <w:unhideWhenUsed/>
    <w:rPr>
      <w:color w:val="2B579A"/>
      <w:shd w:val="clear" w:color="auto" w:fill="E6E6E6"/>
    </w:rPr>
  </w:style>
  <w:style w:type="paragraph" w:customStyle="1" w:styleId="paragraph">
    <w:name w:val="paragraph"/>
    <w:basedOn w:val="a1"/>
    <w:rsid w:val="007B2AD8"/>
    <w:pPr>
      <w:spacing w:before="100" w:beforeAutospacing="1" w:after="100" w:afterAutospacing="1" w:line="240" w:lineRule="auto"/>
    </w:pPr>
    <w:rPr>
      <w:rFonts w:ascii="ＭＳ Ｐゴシック" w:eastAsia="ＭＳ Ｐゴシック" w:hAnsi="ＭＳ Ｐゴシック" w:cs="ＭＳ Ｐゴシック"/>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72040">
      <w:bodyDiv w:val="1"/>
      <w:marLeft w:val="0"/>
      <w:marRight w:val="0"/>
      <w:marTop w:val="0"/>
      <w:marBottom w:val="0"/>
      <w:divBdr>
        <w:top w:val="none" w:sz="0" w:space="0" w:color="auto"/>
        <w:left w:val="none" w:sz="0" w:space="0" w:color="auto"/>
        <w:bottom w:val="none" w:sz="0" w:space="0" w:color="auto"/>
        <w:right w:val="none" w:sz="0" w:space="0" w:color="auto"/>
      </w:divBdr>
    </w:div>
    <w:div w:id="88622213">
      <w:bodyDiv w:val="1"/>
      <w:marLeft w:val="0"/>
      <w:marRight w:val="0"/>
      <w:marTop w:val="0"/>
      <w:marBottom w:val="0"/>
      <w:divBdr>
        <w:top w:val="none" w:sz="0" w:space="0" w:color="auto"/>
        <w:left w:val="none" w:sz="0" w:space="0" w:color="auto"/>
        <w:bottom w:val="none" w:sz="0" w:space="0" w:color="auto"/>
        <w:right w:val="none" w:sz="0" w:space="0" w:color="auto"/>
      </w:divBdr>
    </w:div>
    <w:div w:id="101655685">
      <w:bodyDiv w:val="1"/>
      <w:marLeft w:val="0"/>
      <w:marRight w:val="0"/>
      <w:marTop w:val="0"/>
      <w:marBottom w:val="0"/>
      <w:divBdr>
        <w:top w:val="none" w:sz="0" w:space="0" w:color="auto"/>
        <w:left w:val="none" w:sz="0" w:space="0" w:color="auto"/>
        <w:bottom w:val="none" w:sz="0" w:space="0" w:color="auto"/>
        <w:right w:val="none" w:sz="0" w:space="0" w:color="auto"/>
      </w:divBdr>
      <w:divsChild>
        <w:div w:id="80877193">
          <w:marLeft w:val="0"/>
          <w:marRight w:val="0"/>
          <w:marTop w:val="0"/>
          <w:marBottom w:val="0"/>
          <w:divBdr>
            <w:top w:val="none" w:sz="0" w:space="0" w:color="auto"/>
            <w:left w:val="none" w:sz="0" w:space="0" w:color="auto"/>
            <w:bottom w:val="none" w:sz="0" w:space="0" w:color="auto"/>
            <w:right w:val="none" w:sz="0" w:space="0" w:color="auto"/>
          </w:divBdr>
        </w:div>
        <w:div w:id="105661527">
          <w:marLeft w:val="0"/>
          <w:marRight w:val="0"/>
          <w:marTop w:val="0"/>
          <w:marBottom w:val="0"/>
          <w:divBdr>
            <w:top w:val="none" w:sz="0" w:space="0" w:color="auto"/>
            <w:left w:val="none" w:sz="0" w:space="0" w:color="auto"/>
            <w:bottom w:val="none" w:sz="0" w:space="0" w:color="auto"/>
            <w:right w:val="none" w:sz="0" w:space="0" w:color="auto"/>
          </w:divBdr>
        </w:div>
        <w:div w:id="157233111">
          <w:marLeft w:val="0"/>
          <w:marRight w:val="0"/>
          <w:marTop w:val="0"/>
          <w:marBottom w:val="0"/>
          <w:divBdr>
            <w:top w:val="none" w:sz="0" w:space="0" w:color="auto"/>
            <w:left w:val="none" w:sz="0" w:space="0" w:color="auto"/>
            <w:bottom w:val="none" w:sz="0" w:space="0" w:color="auto"/>
            <w:right w:val="none" w:sz="0" w:space="0" w:color="auto"/>
          </w:divBdr>
        </w:div>
        <w:div w:id="218171672">
          <w:marLeft w:val="0"/>
          <w:marRight w:val="0"/>
          <w:marTop w:val="0"/>
          <w:marBottom w:val="0"/>
          <w:divBdr>
            <w:top w:val="none" w:sz="0" w:space="0" w:color="auto"/>
            <w:left w:val="none" w:sz="0" w:space="0" w:color="auto"/>
            <w:bottom w:val="none" w:sz="0" w:space="0" w:color="auto"/>
            <w:right w:val="none" w:sz="0" w:space="0" w:color="auto"/>
          </w:divBdr>
        </w:div>
        <w:div w:id="280307135">
          <w:marLeft w:val="0"/>
          <w:marRight w:val="0"/>
          <w:marTop w:val="0"/>
          <w:marBottom w:val="0"/>
          <w:divBdr>
            <w:top w:val="none" w:sz="0" w:space="0" w:color="auto"/>
            <w:left w:val="none" w:sz="0" w:space="0" w:color="auto"/>
            <w:bottom w:val="none" w:sz="0" w:space="0" w:color="auto"/>
            <w:right w:val="none" w:sz="0" w:space="0" w:color="auto"/>
          </w:divBdr>
        </w:div>
        <w:div w:id="317929480">
          <w:marLeft w:val="0"/>
          <w:marRight w:val="0"/>
          <w:marTop w:val="0"/>
          <w:marBottom w:val="0"/>
          <w:divBdr>
            <w:top w:val="none" w:sz="0" w:space="0" w:color="auto"/>
            <w:left w:val="none" w:sz="0" w:space="0" w:color="auto"/>
            <w:bottom w:val="none" w:sz="0" w:space="0" w:color="auto"/>
            <w:right w:val="none" w:sz="0" w:space="0" w:color="auto"/>
          </w:divBdr>
        </w:div>
        <w:div w:id="320080291">
          <w:marLeft w:val="0"/>
          <w:marRight w:val="0"/>
          <w:marTop w:val="0"/>
          <w:marBottom w:val="0"/>
          <w:divBdr>
            <w:top w:val="none" w:sz="0" w:space="0" w:color="auto"/>
            <w:left w:val="none" w:sz="0" w:space="0" w:color="auto"/>
            <w:bottom w:val="none" w:sz="0" w:space="0" w:color="auto"/>
            <w:right w:val="none" w:sz="0" w:space="0" w:color="auto"/>
          </w:divBdr>
        </w:div>
        <w:div w:id="348608073">
          <w:marLeft w:val="0"/>
          <w:marRight w:val="0"/>
          <w:marTop w:val="0"/>
          <w:marBottom w:val="0"/>
          <w:divBdr>
            <w:top w:val="none" w:sz="0" w:space="0" w:color="auto"/>
            <w:left w:val="none" w:sz="0" w:space="0" w:color="auto"/>
            <w:bottom w:val="none" w:sz="0" w:space="0" w:color="auto"/>
            <w:right w:val="none" w:sz="0" w:space="0" w:color="auto"/>
          </w:divBdr>
        </w:div>
        <w:div w:id="360014627">
          <w:marLeft w:val="0"/>
          <w:marRight w:val="0"/>
          <w:marTop w:val="0"/>
          <w:marBottom w:val="0"/>
          <w:divBdr>
            <w:top w:val="none" w:sz="0" w:space="0" w:color="auto"/>
            <w:left w:val="none" w:sz="0" w:space="0" w:color="auto"/>
            <w:bottom w:val="none" w:sz="0" w:space="0" w:color="auto"/>
            <w:right w:val="none" w:sz="0" w:space="0" w:color="auto"/>
          </w:divBdr>
        </w:div>
        <w:div w:id="367881108">
          <w:marLeft w:val="0"/>
          <w:marRight w:val="0"/>
          <w:marTop w:val="0"/>
          <w:marBottom w:val="0"/>
          <w:divBdr>
            <w:top w:val="none" w:sz="0" w:space="0" w:color="auto"/>
            <w:left w:val="none" w:sz="0" w:space="0" w:color="auto"/>
            <w:bottom w:val="none" w:sz="0" w:space="0" w:color="auto"/>
            <w:right w:val="none" w:sz="0" w:space="0" w:color="auto"/>
          </w:divBdr>
        </w:div>
        <w:div w:id="454255512">
          <w:marLeft w:val="0"/>
          <w:marRight w:val="0"/>
          <w:marTop w:val="0"/>
          <w:marBottom w:val="0"/>
          <w:divBdr>
            <w:top w:val="none" w:sz="0" w:space="0" w:color="auto"/>
            <w:left w:val="none" w:sz="0" w:space="0" w:color="auto"/>
            <w:bottom w:val="none" w:sz="0" w:space="0" w:color="auto"/>
            <w:right w:val="none" w:sz="0" w:space="0" w:color="auto"/>
          </w:divBdr>
        </w:div>
        <w:div w:id="467210658">
          <w:marLeft w:val="0"/>
          <w:marRight w:val="0"/>
          <w:marTop w:val="0"/>
          <w:marBottom w:val="0"/>
          <w:divBdr>
            <w:top w:val="none" w:sz="0" w:space="0" w:color="auto"/>
            <w:left w:val="none" w:sz="0" w:space="0" w:color="auto"/>
            <w:bottom w:val="none" w:sz="0" w:space="0" w:color="auto"/>
            <w:right w:val="none" w:sz="0" w:space="0" w:color="auto"/>
          </w:divBdr>
        </w:div>
        <w:div w:id="472332649">
          <w:marLeft w:val="0"/>
          <w:marRight w:val="0"/>
          <w:marTop w:val="0"/>
          <w:marBottom w:val="0"/>
          <w:divBdr>
            <w:top w:val="none" w:sz="0" w:space="0" w:color="auto"/>
            <w:left w:val="none" w:sz="0" w:space="0" w:color="auto"/>
            <w:bottom w:val="none" w:sz="0" w:space="0" w:color="auto"/>
            <w:right w:val="none" w:sz="0" w:space="0" w:color="auto"/>
          </w:divBdr>
        </w:div>
        <w:div w:id="484931309">
          <w:marLeft w:val="0"/>
          <w:marRight w:val="0"/>
          <w:marTop w:val="0"/>
          <w:marBottom w:val="0"/>
          <w:divBdr>
            <w:top w:val="none" w:sz="0" w:space="0" w:color="auto"/>
            <w:left w:val="none" w:sz="0" w:space="0" w:color="auto"/>
            <w:bottom w:val="none" w:sz="0" w:space="0" w:color="auto"/>
            <w:right w:val="none" w:sz="0" w:space="0" w:color="auto"/>
          </w:divBdr>
        </w:div>
        <w:div w:id="501432342">
          <w:marLeft w:val="0"/>
          <w:marRight w:val="0"/>
          <w:marTop w:val="0"/>
          <w:marBottom w:val="0"/>
          <w:divBdr>
            <w:top w:val="none" w:sz="0" w:space="0" w:color="auto"/>
            <w:left w:val="none" w:sz="0" w:space="0" w:color="auto"/>
            <w:bottom w:val="none" w:sz="0" w:space="0" w:color="auto"/>
            <w:right w:val="none" w:sz="0" w:space="0" w:color="auto"/>
          </w:divBdr>
        </w:div>
        <w:div w:id="540093616">
          <w:marLeft w:val="0"/>
          <w:marRight w:val="0"/>
          <w:marTop w:val="0"/>
          <w:marBottom w:val="0"/>
          <w:divBdr>
            <w:top w:val="none" w:sz="0" w:space="0" w:color="auto"/>
            <w:left w:val="none" w:sz="0" w:space="0" w:color="auto"/>
            <w:bottom w:val="none" w:sz="0" w:space="0" w:color="auto"/>
            <w:right w:val="none" w:sz="0" w:space="0" w:color="auto"/>
          </w:divBdr>
        </w:div>
        <w:div w:id="553783892">
          <w:marLeft w:val="0"/>
          <w:marRight w:val="0"/>
          <w:marTop w:val="0"/>
          <w:marBottom w:val="0"/>
          <w:divBdr>
            <w:top w:val="none" w:sz="0" w:space="0" w:color="auto"/>
            <w:left w:val="none" w:sz="0" w:space="0" w:color="auto"/>
            <w:bottom w:val="none" w:sz="0" w:space="0" w:color="auto"/>
            <w:right w:val="none" w:sz="0" w:space="0" w:color="auto"/>
          </w:divBdr>
        </w:div>
        <w:div w:id="555630810">
          <w:marLeft w:val="0"/>
          <w:marRight w:val="0"/>
          <w:marTop w:val="0"/>
          <w:marBottom w:val="0"/>
          <w:divBdr>
            <w:top w:val="none" w:sz="0" w:space="0" w:color="auto"/>
            <w:left w:val="none" w:sz="0" w:space="0" w:color="auto"/>
            <w:bottom w:val="none" w:sz="0" w:space="0" w:color="auto"/>
            <w:right w:val="none" w:sz="0" w:space="0" w:color="auto"/>
          </w:divBdr>
        </w:div>
        <w:div w:id="561991669">
          <w:marLeft w:val="0"/>
          <w:marRight w:val="0"/>
          <w:marTop w:val="0"/>
          <w:marBottom w:val="0"/>
          <w:divBdr>
            <w:top w:val="none" w:sz="0" w:space="0" w:color="auto"/>
            <w:left w:val="none" w:sz="0" w:space="0" w:color="auto"/>
            <w:bottom w:val="none" w:sz="0" w:space="0" w:color="auto"/>
            <w:right w:val="none" w:sz="0" w:space="0" w:color="auto"/>
          </w:divBdr>
        </w:div>
        <w:div w:id="624963282">
          <w:marLeft w:val="0"/>
          <w:marRight w:val="0"/>
          <w:marTop w:val="0"/>
          <w:marBottom w:val="0"/>
          <w:divBdr>
            <w:top w:val="none" w:sz="0" w:space="0" w:color="auto"/>
            <w:left w:val="none" w:sz="0" w:space="0" w:color="auto"/>
            <w:bottom w:val="none" w:sz="0" w:space="0" w:color="auto"/>
            <w:right w:val="none" w:sz="0" w:space="0" w:color="auto"/>
          </w:divBdr>
        </w:div>
        <w:div w:id="637878728">
          <w:marLeft w:val="0"/>
          <w:marRight w:val="0"/>
          <w:marTop w:val="0"/>
          <w:marBottom w:val="0"/>
          <w:divBdr>
            <w:top w:val="none" w:sz="0" w:space="0" w:color="auto"/>
            <w:left w:val="none" w:sz="0" w:space="0" w:color="auto"/>
            <w:bottom w:val="none" w:sz="0" w:space="0" w:color="auto"/>
            <w:right w:val="none" w:sz="0" w:space="0" w:color="auto"/>
          </w:divBdr>
        </w:div>
        <w:div w:id="646008929">
          <w:marLeft w:val="0"/>
          <w:marRight w:val="0"/>
          <w:marTop w:val="0"/>
          <w:marBottom w:val="0"/>
          <w:divBdr>
            <w:top w:val="none" w:sz="0" w:space="0" w:color="auto"/>
            <w:left w:val="none" w:sz="0" w:space="0" w:color="auto"/>
            <w:bottom w:val="none" w:sz="0" w:space="0" w:color="auto"/>
            <w:right w:val="none" w:sz="0" w:space="0" w:color="auto"/>
          </w:divBdr>
        </w:div>
        <w:div w:id="662391104">
          <w:marLeft w:val="0"/>
          <w:marRight w:val="0"/>
          <w:marTop w:val="0"/>
          <w:marBottom w:val="0"/>
          <w:divBdr>
            <w:top w:val="none" w:sz="0" w:space="0" w:color="auto"/>
            <w:left w:val="none" w:sz="0" w:space="0" w:color="auto"/>
            <w:bottom w:val="none" w:sz="0" w:space="0" w:color="auto"/>
            <w:right w:val="none" w:sz="0" w:space="0" w:color="auto"/>
          </w:divBdr>
        </w:div>
        <w:div w:id="665550520">
          <w:marLeft w:val="0"/>
          <w:marRight w:val="0"/>
          <w:marTop w:val="0"/>
          <w:marBottom w:val="0"/>
          <w:divBdr>
            <w:top w:val="none" w:sz="0" w:space="0" w:color="auto"/>
            <w:left w:val="none" w:sz="0" w:space="0" w:color="auto"/>
            <w:bottom w:val="none" w:sz="0" w:space="0" w:color="auto"/>
            <w:right w:val="none" w:sz="0" w:space="0" w:color="auto"/>
          </w:divBdr>
        </w:div>
        <w:div w:id="673992830">
          <w:marLeft w:val="0"/>
          <w:marRight w:val="0"/>
          <w:marTop w:val="0"/>
          <w:marBottom w:val="0"/>
          <w:divBdr>
            <w:top w:val="none" w:sz="0" w:space="0" w:color="auto"/>
            <w:left w:val="none" w:sz="0" w:space="0" w:color="auto"/>
            <w:bottom w:val="none" w:sz="0" w:space="0" w:color="auto"/>
            <w:right w:val="none" w:sz="0" w:space="0" w:color="auto"/>
          </w:divBdr>
        </w:div>
        <w:div w:id="686636311">
          <w:marLeft w:val="0"/>
          <w:marRight w:val="0"/>
          <w:marTop w:val="0"/>
          <w:marBottom w:val="0"/>
          <w:divBdr>
            <w:top w:val="none" w:sz="0" w:space="0" w:color="auto"/>
            <w:left w:val="none" w:sz="0" w:space="0" w:color="auto"/>
            <w:bottom w:val="none" w:sz="0" w:space="0" w:color="auto"/>
            <w:right w:val="none" w:sz="0" w:space="0" w:color="auto"/>
          </w:divBdr>
        </w:div>
        <w:div w:id="708916183">
          <w:marLeft w:val="0"/>
          <w:marRight w:val="0"/>
          <w:marTop w:val="0"/>
          <w:marBottom w:val="0"/>
          <w:divBdr>
            <w:top w:val="none" w:sz="0" w:space="0" w:color="auto"/>
            <w:left w:val="none" w:sz="0" w:space="0" w:color="auto"/>
            <w:bottom w:val="none" w:sz="0" w:space="0" w:color="auto"/>
            <w:right w:val="none" w:sz="0" w:space="0" w:color="auto"/>
          </w:divBdr>
        </w:div>
        <w:div w:id="833112219">
          <w:marLeft w:val="0"/>
          <w:marRight w:val="0"/>
          <w:marTop w:val="0"/>
          <w:marBottom w:val="0"/>
          <w:divBdr>
            <w:top w:val="none" w:sz="0" w:space="0" w:color="auto"/>
            <w:left w:val="none" w:sz="0" w:space="0" w:color="auto"/>
            <w:bottom w:val="none" w:sz="0" w:space="0" w:color="auto"/>
            <w:right w:val="none" w:sz="0" w:space="0" w:color="auto"/>
          </w:divBdr>
        </w:div>
        <w:div w:id="834302353">
          <w:marLeft w:val="0"/>
          <w:marRight w:val="0"/>
          <w:marTop w:val="0"/>
          <w:marBottom w:val="0"/>
          <w:divBdr>
            <w:top w:val="none" w:sz="0" w:space="0" w:color="auto"/>
            <w:left w:val="none" w:sz="0" w:space="0" w:color="auto"/>
            <w:bottom w:val="none" w:sz="0" w:space="0" w:color="auto"/>
            <w:right w:val="none" w:sz="0" w:space="0" w:color="auto"/>
          </w:divBdr>
        </w:div>
        <w:div w:id="843323773">
          <w:marLeft w:val="0"/>
          <w:marRight w:val="0"/>
          <w:marTop w:val="0"/>
          <w:marBottom w:val="0"/>
          <w:divBdr>
            <w:top w:val="none" w:sz="0" w:space="0" w:color="auto"/>
            <w:left w:val="none" w:sz="0" w:space="0" w:color="auto"/>
            <w:bottom w:val="none" w:sz="0" w:space="0" w:color="auto"/>
            <w:right w:val="none" w:sz="0" w:space="0" w:color="auto"/>
          </w:divBdr>
        </w:div>
        <w:div w:id="900023035">
          <w:marLeft w:val="0"/>
          <w:marRight w:val="0"/>
          <w:marTop w:val="0"/>
          <w:marBottom w:val="0"/>
          <w:divBdr>
            <w:top w:val="none" w:sz="0" w:space="0" w:color="auto"/>
            <w:left w:val="none" w:sz="0" w:space="0" w:color="auto"/>
            <w:bottom w:val="none" w:sz="0" w:space="0" w:color="auto"/>
            <w:right w:val="none" w:sz="0" w:space="0" w:color="auto"/>
          </w:divBdr>
        </w:div>
        <w:div w:id="916548347">
          <w:marLeft w:val="0"/>
          <w:marRight w:val="0"/>
          <w:marTop w:val="0"/>
          <w:marBottom w:val="0"/>
          <w:divBdr>
            <w:top w:val="none" w:sz="0" w:space="0" w:color="auto"/>
            <w:left w:val="none" w:sz="0" w:space="0" w:color="auto"/>
            <w:bottom w:val="none" w:sz="0" w:space="0" w:color="auto"/>
            <w:right w:val="none" w:sz="0" w:space="0" w:color="auto"/>
          </w:divBdr>
        </w:div>
        <w:div w:id="938025981">
          <w:marLeft w:val="0"/>
          <w:marRight w:val="0"/>
          <w:marTop w:val="0"/>
          <w:marBottom w:val="0"/>
          <w:divBdr>
            <w:top w:val="none" w:sz="0" w:space="0" w:color="auto"/>
            <w:left w:val="none" w:sz="0" w:space="0" w:color="auto"/>
            <w:bottom w:val="none" w:sz="0" w:space="0" w:color="auto"/>
            <w:right w:val="none" w:sz="0" w:space="0" w:color="auto"/>
          </w:divBdr>
        </w:div>
        <w:div w:id="941112938">
          <w:marLeft w:val="0"/>
          <w:marRight w:val="0"/>
          <w:marTop w:val="0"/>
          <w:marBottom w:val="0"/>
          <w:divBdr>
            <w:top w:val="none" w:sz="0" w:space="0" w:color="auto"/>
            <w:left w:val="none" w:sz="0" w:space="0" w:color="auto"/>
            <w:bottom w:val="none" w:sz="0" w:space="0" w:color="auto"/>
            <w:right w:val="none" w:sz="0" w:space="0" w:color="auto"/>
          </w:divBdr>
        </w:div>
        <w:div w:id="943079655">
          <w:marLeft w:val="0"/>
          <w:marRight w:val="0"/>
          <w:marTop w:val="0"/>
          <w:marBottom w:val="0"/>
          <w:divBdr>
            <w:top w:val="none" w:sz="0" w:space="0" w:color="auto"/>
            <w:left w:val="none" w:sz="0" w:space="0" w:color="auto"/>
            <w:bottom w:val="none" w:sz="0" w:space="0" w:color="auto"/>
            <w:right w:val="none" w:sz="0" w:space="0" w:color="auto"/>
          </w:divBdr>
        </w:div>
        <w:div w:id="950818320">
          <w:marLeft w:val="0"/>
          <w:marRight w:val="0"/>
          <w:marTop w:val="0"/>
          <w:marBottom w:val="0"/>
          <w:divBdr>
            <w:top w:val="none" w:sz="0" w:space="0" w:color="auto"/>
            <w:left w:val="none" w:sz="0" w:space="0" w:color="auto"/>
            <w:bottom w:val="none" w:sz="0" w:space="0" w:color="auto"/>
            <w:right w:val="none" w:sz="0" w:space="0" w:color="auto"/>
          </w:divBdr>
        </w:div>
        <w:div w:id="977684306">
          <w:marLeft w:val="0"/>
          <w:marRight w:val="0"/>
          <w:marTop w:val="0"/>
          <w:marBottom w:val="0"/>
          <w:divBdr>
            <w:top w:val="none" w:sz="0" w:space="0" w:color="auto"/>
            <w:left w:val="none" w:sz="0" w:space="0" w:color="auto"/>
            <w:bottom w:val="none" w:sz="0" w:space="0" w:color="auto"/>
            <w:right w:val="none" w:sz="0" w:space="0" w:color="auto"/>
          </w:divBdr>
        </w:div>
        <w:div w:id="1007290303">
          <w:marLeft w:val="0"/>
          <w:marRight w:val="0"/>
          <w:marTop w:val="0"/>
          <w:marBottom w:val="0"/>
          <w:divBdr>
            <w:top w:val="none" w:sz="0" w:space="0" w:color="auto"/>
            <w:left w:val="none" w:sz="0" w:space="0" w:color="auto"/>
            <w:bottom w:val="none" w:sz="0" w:space="0" w:color="auto"/>
            <w:right w:val="none" w:sz="0" w:space="0" w:color="auto"/>
          </w:divBdr>
        </w:div>
        <w:div w:id="1011106395">
          <w:marLeft w:val="0"/>
          <w:marRight w:val="0"/>
          <w:marTop w:val="0"/>
          <w:marBottom w:val="0"/>
          <w:divBdr>
            <w:top w:val="none" w:sz="0" w:space="0" w:color="auto"/>
            <w:left w:val="none" w:sz="0" w:space="0" w:color="auto"/>
            <w:bottom w:val="none" w:sz="0" w:space="0" w:color="auto"/>
            <w:right w:val="none" w:sz="0" w:space="0" w:color="auto"/>
          </w:divBdr>
        </w:div>
        <w:div w:id="1037194208">
          <w:marLeft w:val="0"/>
          <w:marRight w:val="0"/>
          <w:marTop w:val="0"/>
          <w:marBottom w:val="0"/>
          <w:divBdr>
            <w:top w:val="none" w:sz="0" w:space="0" w:color="auto"/>
            <w:left w:val="none" w:sz="0" w:space="0" w:color="auto"/>
            <w:bottom w:val="none" w:sz="0" w:space="0" w:color="auto"/>
            <w:right w:val="none" w:sz="0" w:space="0" w:color="auto"/>
          </w:divBdr>
        </w:div>
        <w:div w:id="1047490080">
          <w:marLeft w:val="0"/>
          <w:marRight w:val="0"/>
          <w:marTop w:val="0"/>
          <w:marBottom w:val="0"/>
          <w:divBdr>
            <w:top w:val="none" w:sz="0" w:space="0" w:color="auto"/>
            <w:left w:val="none" w:sz="0" w:space="0" w:color="auto"/>
            <w:bottom w:val="none" w:sz="0" w:space="0" w:color="auto"/>
            <w:right w:val="none" w:sz="0" w:space="0" w:color="auto"/>
          </w:divBdr>
        </w:div>
        <w:div w:id="1114594830">
          <w:marLeft w:val="0"/>
          <w:marRight w:val="0"/>
          <w:marTop w:val="0"/>
          <w:marBottom w:val="0"/>
          <w:divBdr>
            <w:top w:val="none" w:sz="0" w:space="0" w:color="auto"/>
            <w:left w:val="none" w:sz="0" w:space="0" w:color="auto"/>
            <w:bottom w:val="none" w:sz="0" w:space="0" w:color="auto"/>
            <w:right w:val="none" w:sz="0" w:space="0" w:color="auto"/>
          </w:divBdr>
        </w:div>
        <w:div w:id="1125779433">
          <w:marLeft w:val="0"/>
          <w:marRight w:val="0"/>
          <w:marTop w:val="0"/>
          <w:marBottom w:val="0"/>
          <w:divBdr>
            <w:top w:val="none" w:sz="0" w:space="0" w:color="auto"/>
            <w:left w:val="none" w:sz="0" w:space="0" w:color="auto"/>
            <w:bottom w:val="none" w:sz="0" w:space="0" w:color="auto"/>
            <w:right w:val="none" w:sz="0" w:space="0" w:color="auto"/>
          </w:divBdr>
        </w:div>
        <w:div w:id="1130829881">
          <w:marLeft w:val="0"/>
          <w:marRight w:val="0"/>
          <w:marTop w:val="0"/>
          <w:marBottom w:val="0"/>
          <w:divBdr>
            <w:top w:val="none" w:sz="0" w:space="0" w:color="auto"/>
            <w:left w:val="none" w:sz="0" w:space="0" w:color="auto"/>
            <w:bottom w:val="none" w:sz="0" w:space="0" w:color="auto"/>
            <w:right w:val="none" w:sz="0" w:space="0" w:color="auto"/>
          </w:divBdr>
        </w:div>
        <w:div w:id="1186597317">
          <w:marLeft w:val="0"/>
          <w:marRight w:val="0"/>
          <w:marTop w:val="0"/>
          <w:marBottom w:val="0"/>
          <w:divBdr>
            <w:top w:val="none" w:sz="0" w:space="0" w:color="auto"/>
            <w:left w:val="none" w:sz="0" w:space="0" w:color="auto"/>
            <w:bottom w:val="none" w:sz="0" w:space="0" w:color="auto"/>
            <w:right w:val="none" w:sz="0" w:space="0" w:color="auto"/>
          </w:divBdr>
        </w:div>
        <w:div w:id="1186867281">
          <w:marLeft w:val="0"/>
          <w:marRight w:val="0"/>
          <w:marTop w:val="0"/>
          <w:marBottom w:val="0"/>
          <w:divBdr>
            <w:top w:val="none" w:sz="0" w:space="0" w:color="auto"/>
            <w:left w:val="none" w:sz="0" w:space="0" w:color="auto"/>
            <w:bottom w:val="none" w:sz="0" w:space="0" w:color="auto"/>
            <w:right w:val="none" w:sz="0" w:space="0" w:color="auto"/>
          </w:divBdr>
        </w:div>
        <w:div w:id="1192958905">
          <w:marLeft w:val="0"/>
          <w:marRight w:val="0"/>
          <w:marTop w:val="0"/>
          <w:marBottom w:val="0"/>
          <w:divBdr>
            <w:top w:val="none" w:sz="0" w:space="0" w:color="auto"/>
            <w:left w:val="none" w:sz="0" w:space="0" w:color="auto"/>
            <w:bottom w:val="none" w:sz="0" w:space="0" w:color="auto"/>
            <w:right w:val="none" w:sz="0" w:space="0" w:color="auto"/>
          </w:divBdr>
        </w:div>
        <w:div w:id="1194004715">
          <w:marLeft w:val="0"/>
          <w:marRight w:val="0"/>
          <w:marTop w:val="0"/>
          <w:marBottom w:val="0"/>
          <w:divBdr>
            <w:top w:val="none" w:sz="0" w:space="0" w:color="auto"/>
            <w:left w:val="none" w:sz="0" w:space="0" w:color="auto"/>
            <w:bottom w:val="none" w:sz="0" w:space="0" w:color="auto"/>
            <w:right w:val="none" w:sz="0" w:space="0" w:color="auto"/>
          </w:divBdr>
        </w:div>
        <w:div w:id="1220676126">
          <w:marLeft w:val="0"/>
          <w:marRight w:val="0"/>
          <w:marTop w:val="0"/>
          <w:marBottom w:val="0"/>
          <w:divBdr>
            <w:top w:val="none" w:sz="0" w:space="0" w:color="auto"/>
            <w:left w:val="none" w:sz="0" w:space="0" w:color="auto"/>
            <w:bottom w:val="none" w:sz="0" w:space="0" w:color="auto"/>
            <w:right w:val="none" w:sz="0" w:space="0" w:color="auto"/>
          </w:divBdr>
        </w:div>
        <w:div w:id="1250309632">
          <w:marLeft w:val="0"/>
          <w:marRight w:val="0"/>
          <w:marTop w:val="0"/>
          <w:marBottom w:val="0"/>
          <w:divBdr>
            <w:top w:val="none" w:sz="0" w:space="0" w:color="auto"/>
            <w:left w:val="none" w:sz="0" w:space="0" w:color="auto"/>
            <w:bottom w:val="none" w:sz="0" w:space="0" w:color="auto"/>
            <w:right w:val="none" w:sz="0" w:space="0" w:color="auto"/>
          </w:divBdr>
        </w:div>
        <w:div w:id="1314792623">
          <w:marLeft w:val="0"/>
          <w:marRight w:val="0"/>
          <w:marTop w:val="0"/>
          <w:marBottom w:val="0"/>
          <w:divBdr>
            <w:top w:val="none" w:sz="0" w:space="0" w:color="auto"/>
            <w:left w:val="none" w:sz="0" w:space="0" w:color="auto"/>
            <w:bottom w:val="none" w:sz="0" w:space="0" w:color="auto"/>
            <w:right w:val="none" w:sz="0" w:space="0" w:color="auto"/>
          </w:divBdr>
        </w:div>
        <w:div w:id="1315376151">
          <w:marLeft w:val="0"/>
          <w:marRight w:val="0"/>
          <w:marTop w:val="0"/>
          <w:marBottom w:val="0"/>
          <w:divBdr>
            <w:top w:val="none" w:sz="0" w:space="0" w:color="auto"/>
            <w:left w:val="none" w:sz="0" w:space="0" w:color="auto"/>
            <w:bottom w:val="none" w:sz="0" w:space="0" w:color="auto"/>
            <w:right w:val="none" w:sz="0" w:space="0" w:color="auto"/>
          </w:divBdr>
        </w:div>
        <w:div w:id="1335763760">
          <w:marLeft w:val="0"/>
          <w:marRight w:val="0"/>
          <w:marTop w:val="0"/>
          <w:marBottom w:val="0"/>
          <w:divBdr>
            <w:top w:val="none" w:sz="0" w:space="0" w:color="auto"/>
            <w:left w:val="none" w:sz="0" w:space="0" w:color="auto"/>
            <w:bottom w:val="none" w:sz="0" w:space="0" w:color="auto"/>
            <w:right w:val="none" w:sz="0" w:space="0" w:color="auto"/>
          </w:divBdr>
        </w:div>
        <w:div w:id="1406755573">
          <w:marLeft w:val="0"/>
          <w:marRight w:val="0"/>
          <w:marTop w:val="0"/>
          <w:marBottom w:val="0"/>
          <w:divBdr>
            <w:top w:val="none" w:sz="0" w:space="0" w:color="auto"/>
            <w:left w:val="none" w:sz="0" w:space="0" w:color="auto"/>
            <w:bottom w:val="none" w:sz="0" w:space="0" w:color="auto"/>
            <w:right w:val="none" w:sz="0" w:space="0" w:color="auto"/>
          </w:divBdr>
        </w:div>
        <w:div w:id="1428312357">
          <w:marLeft w:val="0"/>
          <w:marRight w:val="0"/>
          <w:marTop w:val="0"/>
          <w:marBottom w:val="0"/>
          <w:divBdr>
            <w:top w:val="none" w:sz="0" w:space="0" w:color="auto"/>
            <w:left w:val="none" w:sz="0" w:space="0" w:color="auto"/>
            <w:bottom w:val="none" w:sz="0" w:space="0" w:color="auto"/>
            <w:right w:val="none" w:sz="0" w:space="0" w:color="auto"/>
          </w:divBdr>
        </w:div>
        <w:div w:id="1474903160">
          <w:marLeft w:val="0"/>
          <w:marRight w:val="0"/>
          <w:marTop w:val="0"/>
          <w:marBottom w:val="0"/>
          <w:divBdr>
            <w:top w:val="none" w:sz="0" w:space="0" w:color="auto"/>
            <w:left w:val="none" w:sz="0" w:space="0" w:color="auto"/>
            <w:bottom w:val="none" w:sz="0" w:space="0" w:color="auto"/>
            <w:right w:val="none" w:sz="0" w:space="0" w:color="auto"/>
          </w:divBdr>
        </w:div>
        <w:div w:id="1520965925">
          <w:marLeft w:val="0"/>
          <w:marRight w:val="0"/>
          <w:marTop w:val="0"/>
          <w:marBottom w:val="0"/>
          <w:divBdr>
            <w:top w:val="none" w:sz="0" w:space="0" w:color="auto"/>
            <w:left w:val="none" w:sz="0" w:space="0" w:color="auto"/>
            <w:bottom w:val="none" w:sz="0" w:space="0" w:color="auto"/>
            <w:right w:val="none" w:sz="0" w:space="0" w:color="auto"/>
          </w:divBdr>
        </w:div>
        <w:div w:id="1570924856">
          <w:marLeft w:val="0"/>
          <w:marRight w:val="0"/>
          <w:marTop w:val="0"/>
          <w:marBottom w:val="0"/>
          <w:divBdr>
            <w:top w:val="none" w:sz="0" w:space="0" w:color="auto"/>
            <w:left w:val="none" w:sz="0" w:space="0" w:color="auto"/>
            <w:bottom w:val="none" w:sz="0" w:space="0" w:color="auto"/>
            <w:right w:val="none" w:sz="0" w:space="0" w:color="auto"/>
          </w:divBdr>
        </w:div>
        <w:div w:id="1578709067">
          <w:marLeft w:val="0"/>
          <w:marRight w:val="0"/>
          <w:marTop w:val="0"/>
          <w:marBottom w:val="0"/>
          <w:divBdr>
            <w:top w:val="none" w:sz="0" w:space="0" w:color="auto"/>
            <w:left w:val="none" w:sz="0" w:space="0" w:color="auto"/>
            <w:bottom w:val="none" w:sz="0" w:space="0" w:color="auto"/>
            <w:right w:val="none" w:sz="0" w:space="0" w:color="auto"/>
          </w:divBdr>
        </w:div>
        <w:div w:id="1586303579">
          <w:marLeft w:val="0"/>
          <w:marRight w:val="0"/>
          <w:marTop w:val="0"/>
          <w:marBottom w:val="0"/>
          <w:divBdr>
            <w:top w:val="none" w:sz="0" w:space="0" w:color="auto"/>
            <w:left w:val="none" w:sz="0" w:space="0" w:color="auto"/>
            <w:bottom w:val="none" w:sz="0" w:space="0" w:color="auto"/>
            <w:right w:val="none" w:sz="0" w:space="0" w:color="auto"/>
          </w:divBdr>
        </w:div>
        <w:div w:id="1647970379">
          <w:marLeft w:val="0"/>
          <w:marRight w:val="0"/>
          <w:marTop w:val="0"/>
          <w:marBottom w:val="0"/>
          <w:divBdr>
            <w:top w:val="none" w:sz="0" w:space="0" w:color="auto"/>
            <w:left w:val="none" w:sz="0" w:space="0" w:color="auto"/>
            <w:bottom w:val="none" w:sz="0" w:space="0" w:color="auto"/>
            <w:right w:val="none" w:sz="0" w:space="0" w:color="auto"/>
          </w:divBdr>
        </w:div>
        <w:div w:id="1690985887">
          <w:marLeft w:val="0"/>
          <w:marRight w:val="0"/>
          <w:marTop w:val="0"/>
          <w:marBottom w:val="0"/>
          <w:divBdr>
            <w:top w:val="none" w:sz="0" w:space="0" w:color="auto"/>
            <w:left w:val="none" w:sz="0" w:space="0" w:color="auto"/>
            <w:bottom w:val="none" w:sz="0" w:space="0" w:color="auto"/>
            <w:right w:val="none" w:sz="0" w:space="0" w:color="auto"/>
          </w:divBdr>
        </w:div>
        <w:div w:id="1704859675">
          <w:marLeft w:val="0"/>
          <w:marRight w:val="0"/>
          <w:marTop w:val="0"/>
          <w:marBottom w:val="0"/>
          <w:divBdr>
            <w:top w:val="none" w:sz="0" w:space="0" w:color="auto"/>
            <w:left w:val="none" w:sz="0" w:space="0" w:color="auto"/>
            <w:bottom w:val="none" w:sz="0" w:space="0" w:color="auto"/>
            <w:right w:val="none" w:sz="0" w:space="0" w:color="auto"/>
          </w:divBdr>
        </w:div>
        <w:div w:id="1714847693">
          <w:marLeft w:val="0"/>
          <w:marRight w:val="0"/>
          <w:marTop w:val="0"/>
          <w:marBottom w:val="0"/>
          <w:divBdr>
            <w:top w:val="none" w:sz="0" w:space="0" w:color="auto"/>
            <w:left w:val="none" w:sz="0" w:space="0" w:color="auto"/>
            <w:bottom w:val="none" w:sz="0" w:space="0" w:color="auto"/>
            <w:right w:val="none" w:sz="0" w:space="0" w:color="auto"/>
          </w:divBdr>
        </w:div>
        <w:div w:id="1732340445">
          <w:marLeft w:val="0"/>
          <w:marRight w:val="0"/>
          <w:marTop w:val="0"/>
          <w:marBottom w:val="0"/>
          <w:divBdr>
            <w:top w:val="none" w:sz="0" w:space="0" w:color="auto"/>
            <w:left w:val="none" w:sz="0" w:space="0" w:color="auto"/>
            <w:bottom w:val="none" w:sz="0" w:space="0" w:color="auto"/>
            <w:right w:val="none" w:sz="0" w:space="0" w:color="auto"/>
          </w:divBdr>
        </w:div>
        <w:div w:id="1736733087">
          <w:marLeft w:val="0"/>
          <w:marRight w:val="0"/>
          <w:marTop w:val="0"/>
          <w:marBottom w:val="0"/>
          <w:divBdr>
            <w:top w:val="none" w:sz="0" w:space="0" w:color="auto"/>
            <w:left w:val="none" w:sz="0" w:space="0" w:color="auto"/>
            <w:bottom w:val="none" w:sz="0" w:space="0" w:color="auto"/>
            <w:right w:val="none" w:sz="0" w:space="0" w:color="auto"/>
          </w:divBdr>
        </w:div>
        <w:div w:id="1737623438">
          <w:marLeft w:val="0"/>
          <w:marRight w:val="0"/>
          <w:marTop w:val="0"/>
          <w:marBottom w:val="0"/>
          <w:divBdr>
            <w:top w:val="none" w:sz="0" w:space="0" w:color="auto"/>
            <w:left w:val="none" w:sz="0" w:space="0" w:color="auto"/>
            <w:bottom w:val="none" w:sz="0" w:space="0" w:color="auto"/>
            <w:right w:val="none" w:sz="0" w:space="0" w:color="auto"/>
          </w:divBdr>
        </w:div>
        <w:div w:id="1756396306">
          <w:marLeft w:val="0"/>
          <w:marRight w:val="0"/>
          <w:marTop w:val="0"/>
          <w:marBottom w:val="0"/>
          <w:divBdr>
            <w:top w:val="none" w:sz="0" w:space="0" w:color="auto"/>
            <w:left w:val="none" w:sz="0" w:space="0" w:color="auto"/>
            <w:bottom w:val="none" w:sz="0" w:space="0" w:color="auto"/>
            <w:right w:val="none" w:sz="0" w:space="0" w:color="auto"/>
          </w:divBdr>
        </w:div>
        <w:div w:id="1794013553">
          <w:marLeft w:val="0"/>
          <w:marRight w:val="0"/>
          <w:marTop w:val="0"/>
          <w:marBottom w:val="0"/>
          <w:divBdr>
            <w:top w:val="none" w:sz="0" w:space="0" w:color="auto"/>
            <w:left w:val="none" w:sz="0" w:space="0" w:color="auto"/>
            <w:bottom w:val="none" w:sz="0" w:space="0" w:color="auto"/>
            <w:right w:val="none" w:sz="0" w:space="0" w:color="auto"/>
          </w:divBdr>
        </w:div>
        <w:div w:id="1810318210">
          <w:marLeft w:val="0"/>
          <w:marRight w:val="0"/>
          <w:marTop w:val="0"/>
          <w:marBottom w:val="0"/>
          <w:divBdr>
            <w:top w:val="none" w:sz="0" w:space="0" w:color="auto"/>
            <w:left w:val="none" w:sz="0" w:space="0" w:color="auto"/>
            <w:bottom w:val="none" w:sz="0" w:space="0" w:color="auto"/>
            <w:right w:val="none" w:sz="0" w:space="0" w:color="auto"/>
          </w:divBdr>
        </w:div>
        <w:div w:id="1819416016">
          <w:marLeft w:val="0"/>
          <w:marRight w:val="0"/>
          <w:marTop w:val="0"/>
          <w:marBottom w:val="0"/>
          <w:divBdr>
            <w:top w:val="none" w:sz="0" w:space="0" w:color="auto"/>
            <w:left w:val="none" w:sz="0" w:space="0" w:color="auto"/>
            <w:bottom w:val="none" w:sz="0" w:space="0" w:color="auto"/>
            <w:right w:val="none" w:sz="0" w:space="0" w:color="auto"/>
          </w:divBdr>
        </w:div>
        <w:div w:id="1821851287">
          <w:marLeft w:val="0"/>
          <w:marRight w:val="0"/>
          <w:marTop w:val="0"/>
          <w:marBottom w:val="0"/>
          <w:divBdr>
            <w:top w:val="none" w:sz="0" w:space="0" w:color="auto"/>
            <w:left w:val="none" w:sz="0" w:space="0" w:color="auto"/>
            <w:bottom w:val="none" w:sz="0" w:space="0" w:color="auto"/>
            <w:right w:val="none" w:sz="0" w:space="0" w:color="auto"/>
          </w:divBdr>
        </w:div>
        <w:div w:id="1854950416">
          <w:marLeft w:val="0"/>
          <w:marRight w:val="0"/>
          <w:marTop w:val="0"/>
          <w:marBottom w:val="0"/>
          <w:divBdr>
            <w:top w:val="none" w:sz="0" w:space="0" w:color="auto"/>
            <w:left w:val="none" w:sz="0" w:space="0" w:color="auto"/>
            <w:bottom w:val="none" w:sz="0" w:space="0" w:color="auto"/>
            <w:right w:val="none" w:sz="0" w:space="0" w:color="auto"/>
          </w:divBdr>
        </w:div>
        <w:div w:id="1870752754">
          <w:marLeft w:val="0"/>
          <w:marRight w:val="0"/>
          <w:marTop w:val="0"/>
          <w:marBottom w:val="0"/>
          <w:divBdr>
            <w:top w:val="none" w:sz="0" w:space="0" w:color="auto"/>
            <w:left w:val="none" w:sz="0" w:space="0" w:color="auto"/>
            <w:bottom w:val="none" w:sz="0" w:space="0" w:color="auto"/>
            <w:right w:val="none" w:sz="0" w:space="0" w:color="auto"/>
          </w:divBdr>
        </w:div>
        <w:div w:id="1907759278">
          <w:marLeft w:val="0"/>
          <w:marRight w:val="0"/>
          <w:marTop w:val="0"/>
          <w:marBottom w:val="0"/>
          <w:divBdr>
            <w:top w:val="none" w:sz="0" w:space="0" w:color="auto"/>
            <w:left w:val="none" w:sz="0" w:space="0" w:color="auto"/>
            <w:bottom w:val="none" w:sz="0" w:space="0" w:color="auto"/>
            <w:right w:val="none" w:sz="0" w:space="0" w:color="auto"/>
          </w:divBdr>
        </w:div>
        <w:div w:id="1945071028">
          <w:marLeft w:val="0"/>
          <w:marRight w:val="0"/>
          <w:marTop w:val="0"/>
          <w:marBottom w:val="0"/>
          <w:divBdr>
            <w:top w:val="none" w:sz="0" w:space="0" w:color="auto"/>
            <w:left w:val="none" w:sz="0" w:space="0" w:color="auto"/>
            <w:bottom w:val="none" w:sz="0" w:space="0" w:color="auto"/>
            <w:right w:val="none" w:sz="0" w:space="0" w:color="auto"/>
          </w:divBdr>
        </w:div>
        <w:div w:id="1977487261">
          <w:marLeft w:val="0"/>
          <w:marRight w:val="0"/>
          <w:marTop w:val="0"/>
          <w:marBottom w:val="0"/>
          <w:divBdr>
            <w:top w:val="none" w:sz="0" w:space="0" w:color="auto"/>
            <w:left w:val="none" w:sz="0" w:space="0" w:color="auto"/>
            <w:bottom w:val="none" w:sz="0" w:space="0" w:color="auto"/>
            <w:right w:val="none" w:sz="0" w:space="0" w:color="auto"/>
          </w:divBdr>
        </w:div>
        <w:div w:id="2043748955">
          <w:marLeft w:val="0"/>
          <w:marRight w:val="0"/>
          <w:marTop w:val="0"/>
          <w:marBottom w:val="0"/>
          <w:divBdr>
            <w:top w:val="none" w:sz="0" w:space="0" w:color="auto"/>
            <w:left w:val="none" w:sz="0" w:space="0" w:color="auto"/>
            <w:bottom w:val="none" w:sz="0" w:space="0" w:color="auto"/>
            <w:right w:val="none" w:sz="0" w:space="0" w:color="auto"/>
          </w:divBdr>
        </w:div>
        <w:div w:id="2083217856">
          <w:marLeft w:val="0"/>
          <w:marRight w:val="0"/>
          <w:marTop w:val="0"/>
          <w:marBottom w:val="0"/>
          <w:divBdr>
            <w:top w:val="none" w:sz="0" w:space="0" w:color="auto"/>
            <w:left w:val="none" w:sz="0" w:space="0" w:color="auto"/>
            <w:bottom w:val="none" w:sz="0" w:space="0" w:color="auto"/>
            <w:right w:val="none" w:sz="0" w:space="0" w:color="auto"/>
          </w:divBdr>
        </w:div>
        <w:div w:id="2102876417">
          <w:marLeft w:val="0"/>
          <w:marRight w:val="0"/>
          <w:marTop w:val="0"/>
          <w:marBottom w:val="0"/>
          <w:divBdr>
            <w:top w:val="none" w:sz="0" w:space="0" w:color="auto"/>
            <w:left w:val="none" w:sz="0" w:space="0" w:color="auto"/>
            <w:bottom w:val="none" w:sz="0" w:space="0" w:color="auto"/>
            <w:right w:val="none" w:sz="0" w:space="0" w:color="auto"/>
          </w:divBdr>
        </w:div>
      </w:divsChild>
    </w:div>
    <w:div w:id="183520255">
      <w:bodyDiv w:val="1"/>
      <w:marLeft w:val="0"/>
      <w:marRight w:val="0"/>
      <w:marTop w:val="0"/>
      <w:marBottom w:val="0"/>
      <w:divBdr>
        <w:top w:val="none" w:sz="0" w:space="0" w:color="auto"/>
        <w:left w:val="none" w:sz="0" w:space="0" w:color="auto"/>
        <w:bottom w:val="none" w:sz="0" w:space="0" w:color="auto"/>
        <w:right w:val="none" w:sz="0" w:space="0" w:color="auto"/>
      </w:divBdr>
      <w:divsChild>
        <w:div w:id="73474595">
          <w:marLeft w:val="0"/>
          <w:marRight w:val="0"/>
          <w:marTop w:val="0"/>
          <w:marBottom w:val="0"/>
          <w:divBdr>
            <w:top w:val="none" w:sz="0" w:space="0" w:color="auto"/>
            <w:left w:val="none" w:sz="0" w:space="0" w:color="auto"/>
            <w:bottom w:val="none" w:sz="0" w:space="0" w:color="auto"/>
            <w:right w:val="none" w:sz="0" w:space="0" w:color="auto"/>
          </w:divBdr>
        </w:div>
        <w:div w:id="346829822">
          <w:marLeft w:val="0"/>
          <w:marRight w:val="0"/>
          <w:marTop w:val="0"/>
          <w:marBottom w:val="0"/>
          <w:divBdr>
            <w:top w:val="none" w:sz="0" w:space="0" w:color="auto"/>
            <w:left w:val="none" w:sz="0" w:space="0" w:color="auto"/>
            <w:bottom w:val="none" w:sz="0" w:space="0" w:color="auto"/>
            <w:right w:val="none" w:sz="0" w:space="0" w:color="auto"/>
          </w:divBdr>
        </w:div>
        <w:div w:id="530917294">
          <w:marLeft w:val="0"/>
          <w:marRight w:val="0"/>
          <w:marTop w:val="0"/>
          <w:marBottom w:val="0"/>
          <w:divBdr>
            <w:top w:val="none" w:sz="0" w:space="0" w:color="auto"/>
            <w:left w:val="none" w:sz="0" w:space="0" w:color="auto"/>
            <w:bottom w:val="none" w:sz="0" w:space="0" w:color="auto"/>
            <w:right w:val="none" w:sz="0" w:space="0" w:color="auto"/>
          </w:divBdr>
        </w:div>
        <w:div w:id="929386444">
          <w:marLeft w:val="0"/>
          <w:marRight w:val="0"/>
          <w:marTop w:val="0"/>
          <w:marBottom w:val="0"/>
          <w:divBdr>
            <w:top w:val="none" w:sz="0" w:space="0" w:color="auto"/>
            <w:left w:val="none" w:sz="0" w:space="0" w:color="auto"/>
            <w:bottom w:val="none" w:sz="0" w:space="0" w:color="auto"/>
            <w:right w:val="none" w:sz="0" w:space="0" w:color="auto"/>
          </w:divBdr>
        </w:div>
        <w:div w:id="1046873689">
          <w:marLeft w:val="0"/>
          <w:marRight w:val="0"/>
          <w:marTop w:val="0"/>
          <w:marBottom w:val="0"/>
          <w:divBdr>
            <w:top w:val="none" w:sz="0" w:space="0" w:color="auto"/>
            <w:left w:val="none" w:sz="0" w:space="0" w:color="auto"/>
            <w:bottom w:val="none" w:sz="0" w:space="0" w:color="auto"/>
            <w:right w:val="none" w:sz="0" w:space="0" w:color="auto"/>
          </w:divBdr>
        </w:div>
        <w:div w:id="1342394436">
          <w:marLeft w:val="0"/>
          <w:marRight w:val="0"/>
          <w:marTop w:val="0"/>
          <w:marBottom w:val="0"/>
          <w:divBdr>
            <w:top w:val="none" w:sz="0" w:space="0" w:color="auto"/>
            <w:left w:val="none" w:sz="0" w:space="0" w:color="auto"/>
            <w:bottom w:val="none" w:sz="0" w:space="0" w:color="auto"/>
            <w:right w:val="none" w:sz="0" w:space="0" w:color="auto"/>
          </w:divBdr>
        </w:div>
        <w:div w:id="1442721009">
          <w:marLeft w:val="0"/>
          <w:marRight w:val="0"/>
          <w:marTop w:val="0"/>
          <w:marBottom w:val="0"/>
          <w:divBdr>
            <w:top w:val="none" w:sz="0" w:space="0" w:color="auto"/>
            <w:left w:val="none" w:sz="0" w:space="0" w:color="auto"/>
            <w:bottom w:val="none" w:sz="0" w:space="0" w:color="auto"/>
            <w:right w:val="none" w:sz="0" w:space="0" w:color="auto"/>
          </w:divBdr>
        </w:div>
        <w:div w:id="1870487122">
          <w:marLeft w:val="0"/>
          <w:marRight w:val="0"/>
          <w:marTop w:val="0"/>
          <w:marBottom w:val="0"/>
          <w:divBdr>
            <w:top w:val="none" w:sz="0" w:space="0" w:color="auto"/>
            <w:left w:val="none" w:sz="0" w:space="0" w:color="auto"/>
            <w:bottom w:val="none" w:sz="0" w:space="0" w:color="auto"/>
            <w:right w:val="none" w:sz="0" w:space="0" w:color="auto"/>
          </w:divBdr>
        </w:div>
        <w:div w:id="1924492022">
          <w:marLeft w:val="0"/>
          <w:marRight w:val="0"/>
          <w:marTop w:val="0"/>
          <w:marBottom w:val="0"/>
          <w:divBdr>
            <w:top w:val="none" w:sz="0" w:space="0" w:color="auto"/>
            <w:left w:val="none" w:sz="0" w:space="0" w:color="auto"/>
            <w:bottom w:val="none" w:sz="0" w:space="0" w:color="auto"/>
            <w:right w:val="none" w:sz="0" w:space="0" w:color="auto"/>
          </w:divBdr>
        </w:div>
      </w:divsChild>
    </w:div>
    <w:div w:id="208078787">
      <w:bodyDiv w:val="1"/>
      <w:marLeft w:val="0"/>
      <w:marRight w:val="0"/>
      <w:marTop w:val="0"/>
      <w:marBottom w:val="0"/>
      <w:divBdr>
        <w:top w:val="none" w:sz="0" w:space="0" w:color="auto"/>
        <w:left w:val="none" w:sz="0" w:space="0" w:color="auto"/>
        <w:bottom w:val="none" w:sz="0" w:space="0" w:color="auto"/>
        <w:right w:val="none" w:sz="0" w:space="0" w:color="auto"/>
      </w:divBdr>
      <w:divsChild>
        <w:div w:id="421294779">
          <w:marLeft w:val="0"/>
          <w:marRight w:val="0"/>
          <w:marTop w:val="0"/>
          <w:marBottom w:val="0"/>
          <w:divBdr>
            <w:top w:val="none" w:sz="0" w:space="0" w:color="auto"/>
            <w:left w:val="none" w:sz="0" w:space="0" w:color="auto"/>
            <w:bottom w:val="none" w:sz="0" w:space="0" w:color="auto"/>
            <w:right w:val="none" w:sz="0" w:space="0" w:color="auto"/>
          </w:divBdr>
        </w:div>
        <w:div w:id="1494224707">
          <w:marLeft w:val="0"/>
          <w:marRight w:val="0"/>
          <w:marTop w:val="0"/>
          <w:marBottom w:val="0"/>
          <w:divBdr>
            <w:top w:val="none" w:sz="0" w:space="0" w:color="auto"/>
            <w:left w:val="none" w:sz="0" w:space="0" w:color="auto"/>
            <w:bottom w:val="none" w:sz="0" w:space="0" w:color="auto"/>
            <w:right w:val="none" w:sz="0" w:space="0" w:color="auto"/>
          </w:divBdr>
        </w:div>
      </w:divsChild>
    </w:div>
    <w:div w:id="388386188">
      <w:bodyDiv w:val="1"/>
      <w:marLeft w:val="0"/>
      <w:marRight w:val="0"/>
      <w:marTop w:val="0"/>
      <w:marBottom w:val="0"/>
      <w:divBdr>
        <w:top w:val="none" w:sz="0" w:space="0" w:color="auto"/>
        <w:left w:val="none" w:sz="0" w:space="0" w:color="auto"/>
        <w:bottom w:val="none" w:sz="0" w:space="0" w:color="auto"/>
        <w:right w:val="none" w:sz="0" w:space="0" w:color="auto"/>
      </w:divBdr>
    </w:div>
    <w:div w:id="421996846">
      <w:bodyDiv w:val="1"/>
      <w:marLeft w:val="0"/>
      <w:marRight w:val="0"/>
      <w:marTop w:val="0"/>
      <w:marBottom w:val="0"/>
      <w:divBdr>
        <w:top w:val="none" w:sz="0" w:space="0" w:color="auto"/>
        <w:left w:val="none" w:sz="0" w:space="0" w:color="auto"/>
        <w:bottom w:val="none" w:sz="0" w:space="0" w:color="auto"/>
        <w:right w:val="none" w:sz="0" w:space="0" w:color="auto"/>
      </w:divBdr>
    </w:div>
    <w:div w:id="437411992">
      <w:bodyDiv w:val="1"/>
      <w:marLeft w:val="0"/>
      <w:marRight w:val="0"/>
      <w:marTop w:val="0"/>
      <w:marBottom w:val="0"/>
      <w:divBdr>
        <w:top w:val="none" w:sz="0" w:space="0" w:color="auto"/>
        <w:left w:val="none" w:sz="0" w:space="0" w:color="auto"/>
        <w:bottom w:val="none" w:sz="0" w:space="0" w:color="auto"/>
        <w:right w:val="none" w:sz="0" w:space="0" w:color="auto"/>
      </w:divBdr>
    </w:div>
    <w:div w:id="514151467">
      <w:bodyDiv w:val="1"/>
      <w:marLeft w:val="0"/>
      <w:marRight w:val="0"/>
      <w:marTop w:val="0"/>
      <w:marBottom w:val="0"/>
      <w:divBdr>
        <w:top w:val="none" w:sz="0" w:space="0" w:color="auto"/>
        <w:left w:val="none" w:sz="0" w:space="0" w:color="auto"/>
        <w:bottom w:val="none" w:sz="0" w:space="0" w:color="auto"/>
        <w:right w:val="none" w:sz="0" w:space="0" w:color="auto"/>
      </w:divBdr>
      <w:divsChild>
        <w:div w:id="11803637">
          <w:marLeft w:val="0"/>
          <w:marRight w:val="0"/>
          <w:marTop w:val="0"/>
          <w:marBottom w:val="0"/>
          <w:divBdr>
            <w:top w:val="none" w:sz="0" w:space="0" w:color="auto"/>
            <w:left w:val="none" w:sz="0" w:space="0" w:color="auto"/>
            <w:bottom w:val="none" w:sz="0" w:space="0" w:color="auto"/>
            <w:right w:val="none" w:sz="0" w:space="0" w:color="auto"/>
          </w:divBdr>
        </w:div>
        <w:div w:id="100684068">
          <w:marLeft w:val="0"/>
          <w:marRight w:val="0"/>
          <w:marTop w:val="0"/>
          <w:marBottom w:val="0"/>
          <w:divBdr>
            <w:top w:val="none" w:sz="0" w:space="0" w:color="auto"/>
            <w:left w:val="none" w:sz="0" w:space="0" w:color="auto"/>
            <w:bottom w:val="none" w:sz="0" w:space="0" w:color="auto"/>
            <w:right w:val="none" w:sz="0" w:space="0" w:color="auto"/>
          </w:divBdr>
        </w:div>
        <w:div w:id="236092658">
          <w:marLeft w:val="0"/>
          <w:marRight w:val="0"/>
          <w:marTop w:val="0"/>
          <w:marBottom w:val="0"/>
          <w:divBdr>
            <w:top w:val="none" w:sz="0" w:space="0" w:color="auto"/>
            <w:left w:val="none" w:sz="0" w:space="0" w:color="auto"/>
            <w:bottom w:val="none" w:sz="0" w:space="0" w:color="auto"/>
            <w:right w:val="none" w:sz="0" w:space="0" w:color="auto"/>
          </w:divBdr>
        </w:div>
        <w:div w:id="313023720">
          <w:marLeft w:val="0"/>
          <w:marRight w:val="0"/>
          <w:marTop w:val="0"/>
          <w:marBottom w:val="0"/>
          <w:divBdr>
            <w:top w:val="none" w:sz="0" w:space="0" w:color="auto"/>
            <w:left w:val="none" w:sz="0" w:space="0" w:color="auto"/>
            <w:bottom w:val="none" w:sz="0" w:space="0" w:color="auto"/>
            <w:right w:val="none" w:sz="0" w:space="0" w:color="auto"/>
          </w:divBdr>
        </w:div>
        <w:div w:id="711424268">
          <w:marLeft w:val="0"/>
          <w:marRight w:val="0"/>
          <w:marTop w:val="0"/>
          <w:marBottom w:val="0"/>
          <w:divBdr>
            <w:top w:val="none" w:sz="0" w:space="0" w:color="auto"/>
            <w:left w:val="none" w:sz="0" w:space="0" w:color="auto"/>
            <w:bottom w:val="none" w:sz="0" w:space="0" w:color="auto"/>
            <w:right w:val="none" w:sz="0" w:space="0" w:color="auto"/>
          </w:divBdr>
        </w:div>
        <w:div w:id="888415894">
          <w:marLeft w:val="0"/>
          <w:marRight w:val="0"/>
          <w:marTop w:val="0"/>
          <w:marBottom w:val="0"/>
          <w:divBdr>
            <w:top w:val="none" w:sz="0" w:space="0" w:color="auto"/>
            <w:left w:val="none" w:sz="0" w:space="0" w:color="auto"/>
            <w:bottom w:val="none" w:sz="0" w:space="0" w:color="auto"/>
            <w:right w:val="none" w:sz="0" w:space="0" w:color="auto"/>
          </w:divBdr>
        </w:div>
        <w:div w:id="1310941281">
          <w:marLeft w:val="0"/>
          <w:marRight w:val="0"/>
          <w:marTop w:val="0"/>
          <w:marBottom w:val="0"/>
          <w:divBdr>
            <w:top w:val="none" w:sz="0" w:space="0" w:color="auto"/>
            <w:left w:val="none" w:sz="0" w:space="0" w:color="auto"/>
            <w:bottom w:val="none" w:sz="0" w:space="0" w:color="auto"/>
            <w:right w:val="none" w:sz="0" w:space="0" w:color="auto"/>
          </w:divBdr>
        </w:div>
        <w:div w:id="1689528774">
          <w:marLeft w:val="0"/>
          <w:marRight w:val="0"/>
          <w:marTop w:val="0"/>
          <w:marBottom w:val="0"/>
          <w:divBdr>
            <w:top w:val="none" w:sz="0" w:space="0" w:color="auto"/>
            <w:left w:val="none" w:sz="0" w:space="0" w:color="auto"/>
            <w:bottom w:val="none" w:sz="0" w:space="0" w:color="auto"/>
            <w:right w:val="none" w:sz="0" w:space="0" w:color="auto"/>
          </w:divBdr>
        </w:div>
        <w:div w:id="1733312281">
          <w:marLeft w:val="0"/>
          <w:marRight w:val="0"/>
          <w:marTop w:val="0"/>
          <w:marBottom w:val="0"/>
          <w:divBdr>
            <w:top w:val="none" w:sz="0" w:space="0" w:color="auto"/>
            <w:left w:val="none" w:sz="0" w:space="0" w:color="auto"/>
            <w:bottom w:val="none" w:sz="0" w:space="0" w:color="auto"/>
            <w:right w:val="none" w:sz="0" w:space="0" w:color="auto"/>
          </w:divBdr>
        </w:div>
      </w:divsChild>
    </w:div>
    <w:div w:id="610864020">
      <w:bodyDiv w:val="1"/>
      <w:marLeft w:val="0"/>
      <w:marRight w:val="0"/>
      <w:marTop w:val="0"/>
      <w:marBottom w:val="0"/>
      <w:divBdr>
        <w:top w:val="none" w:sz="0" w:space="0" w:color="auto"/>
        <w:left w:val="none" w:sz="0" w:space="0" w:color="auto"/>
        <w:bottom w:val="none" w:sz="0" w:space="0" w:color="auto"/>
        <w:right w:val="none" w:sz="0" w:space="0" w:color="auto"/>
      </w:divBdr>
    </w:div>
    <w:div w:id="664089977">
      <w:bodyDiv w:val="1"/>
      <w:marLeft w:val="0"/>
      <w:marRight w:val="0"/>
      <w:marTop w:val="0"/>
      <w:marBottom w:val="0"/>
      <w:divBdr>
        <w:top w:val="none" w:sz="0" w:space="0" w:color="auto"/>
        <w:left w:val="none" w:sz="0" w:space="0" w:color="auto"/>
        <w:bottom w:val="none" w:sz="0" w:space="0" w:color="auto"/>
        <w:right w:val="none" w:sz="0" w:space="0" w:color="auto"/>
      </w:divBdr>
      <w:divsChild>
        <w:div w:id="32386871">
          <w:marLeft w:val="0"/>
          <w:marRight w:val="0"/>
          <w:marTop w:val="0"/>
          <w:marBottom w:val="0"/>
          <w:divBdr>
            <w:top w:val="none" w:sz="0" w:space="0" w:color="auto"/>
            <w:left w:val="none" w:sz="0" w:space="0" w:color="auto"/>
            <w:bottom w:val="none" w:sz="0" w:space="0" w:color="auto"/>
            <w:right w:val="none" w:sz="0" w:space="0" w:color="auto"/>
          </w:divBdr>
          <w:divsChild>
            <w:div w:id="329065665">
              <w:marLeft w:val="0"/>
              <w:marRight w:val="0"/>
              <w:marTop w:val="0"/>
              <w:marBottom w:val="0"/>
              <w:divBdr>
                <w:top w:val="none" w:sz="0" w:space="0" w:color="auto"/>
                <w:left w:val="none" w:sz="0" w:space="0" w:color="auto"/>
                <w:bottom w:val="none" w:sz="0" w:space="0" w:color="auto"/>
                <w:right w:val="none" w:sz="0" w:space="0" w:color="auto"/>
              </w:divBdr>
            </w:div>
            <w:div w:id="440148002">
              <w:marLeft w:val="0"/>
              <w:marRight w:val="0"/>
              <w:marTop w:val="0"/>
              <w:marBottom w:val="0"/>
              <w:divBdr>
                <w:top w:val="none" w:sz="0" w:space="0" w:color="auto"/>
                <w:left w:val="none" w:sz="0" w:space="0" w:color="auto"/>
                <w:bottom w:val="none" w:sz="0" w:space="0" w:color="auto"/>
                <w:right w:val="none" w:sz="0" w:space="0" w:color="auto"/>
              </w:divBdr>
            </w:div>
            <w:div w:id="1201090555">
              <w:marLeft w:val="0"/>
              <w:marRight w:val="0"/>
              <w:marTop w:val="0"/>
              <w:marBottom w:val="0"/>
              <w:divBdr>
                <w:top w:val="none" w:sz="0" w:space="0" w:color="auto"/>
                <w:left w:val="none" w:sz="0" w:space="0" w:color="auto"/>
                <w:bottom w:val="none" w:sz="0" w:space="0" w:color="auto"/>
                <w:right w:val="none" w:sz="0" w:space="0" w:color="auto"/>
              </w:divBdr>
            </w:div>
            <w:div w:id="1374618344">
              <w:marLeft w:val="0"/>
              <w:marRight w:val="0"/>
              <w:marTop w:val="0"/>
              <w:marBottom w:val="0"/>
              <w:divBdr>
                <w:top w:val="none" w:sz="0" w:space="0" w:color="auto"/>
                <w:left w:val="none" w:sz="0" w:space="0" w:color="auto"/>
                <w:bottom w:val="none" w:sz="0" w:space="0" w:color="auto"/>
                <w:right w:val="none" w:sz="0" w:space="0" w:color="auto"/>
              </w:divBdr>
            </w:div>
          </w:divsChild>
        </w:div>
        <w:div w:id="156380666">
          <w:marLeft w:val="0"/>
          <w:marRight w:val="0"/>
          <w:marTop w:val="0"/>
          <w:marBottom w:val="0"/>
          <w:divBdr>
            <w:top w:val="none" w:sz="0" w:space="0" w:color="auto"/>
            <w:left w:val="none" w:sz="0" w:space="0" w:color="auto"/>
            <w:bottom w:val="none" w:sz="0" w:space="0" w:color="auto"/>
            <w:right w:val="none" w:sz="0" w:space="0" w:color="auto"/>
          </w:divBdr>
          <w:divsChild>
            <w:div w:id="820463584">
              <w:marLeft w:val="0"/>
              <w:marRight w:val="0"/>
              <w:marTop w:val="0"/>
              <w:marBottom w:val="0"/>
              <w:divBdr>
                <w:top w:val="none" w:sz="0" w:space="0" w:color="auto"/>
                <w:left w:val="none" w:sz="0" w:space="0" w:color="auto"/>
                <w:bottom w:val="none" w:sz="0" w:space="0" w:color="auto"/>
                <w:right w:val="none" w:sz="0" w:space="0" w:color="auto"/>
              </w:divBdr>
            </w:div>
          </w:divsChild>
        </w:div>
        <w:div w:id="190582020">
          <w:marLeft w:val="0"/>
          <w:marRight w:val="0"/>
          <w:marTop w:val="0"/>
          <w:marBottom w:val="0"/>
          <w:divBdr>
            <w:top w:val="none" w:sz="0" w:space="0" w:color="auto"/>
            <w:left w:val="none" w:sz="0" w:space="0" w:color="auto"/>
            <w:bottom w:val="none" w:sz="0" w:space="0" w:color="auto"/>
            <w:right w:val="none" w:sz="0" w:space="0" w:color="auto"/>
          </w:divBdr>
          <w:divsChild>
            <w:div w:id="329869784">
              <w:marLeft w:val="0"/>
              <w:marRight w:val="0"/>
              <w:marTop w:val="0"/>
              <w:marBottom w:val="0"/>
              <w:divBdr>
                <w:top w:val="none" w:sz="0" w:space="0" w:color="auto"/>
                <w:left w:val="none" w:sz="0" w:space="0" w:color="auto"/>
                <w:bottom w:val="none" w:sz="0" w:space="0" w:color="auto"/>
                <w:right w:val="none" w:sz="0" w:space="0" w:color="auto"/>
              </w:divBdr>
            </w:div>
            <w:div w:id="796919255">
              <w:marLeft w:val="0"/>
              <w:marRight w:val="0"/>
              <w:marTop w:val="0"/>
              <w:marBottom w:val="0"/>
              <w:divBdr>
                <w:top w:val="none" w:sz="0" w:space="0" w:color="auto"/>
                <w:left w:val="none" w:sz="0" w:space="0" w:color="auto"/>
                <w:bottom w:val="none" w:sz="0" w:space="0" w:color="auto"/>
                <w:right w:val="none" w:sz="0" w:space="0" w:color="auto"/>
              </w:divBdr>
            </w:div>
          </w:divsChild>
        </w:div>
        <w:div w:id="243035779">
          <w:marLeft w:val="0"/>
          <w:marRight w:val="0"/>
          <w:marTop w:val="0"/>
          <w:marBottom w:val="0"/>
          <w:divBdr>
            <w:top w:val="none" w:sz="0" w:space="0" w:color="auto"/>
            <w:left w:val="none" w:sz="0" w:space="0" w:color="auto"/>
            <w:bottom w:val="none" w:sz="0" w:space="0" w:color="auto"/>
            <w:right w:val="none" w:sz="0" w:space="0" w:color="auto"/>
          </w:divBdr>
          <w:divsChild>
            <w:div w:id="1544097733">
              <w:marLeft w:val="0"/>
              <w:marRight w:val="0"/>
              <w:marTop w:val="0"/>
              <w:marBottom w:val="0"/>
              <w:divBdr>
                <w:top w:val="none" w:sz="0" w:space="0" w:color="auto"/>
                <w:left w:val="none" w:sz="0" w:space="0" w:color="auto"/>
                <w:bottom w:val="none" w:sz="0" w:space="0" w:color="auto"/>
                <w:right w:val="none" w:sz="0" w:space="0" w:color="auto"/>
              </w:divBdr>
            </w:div>
            <w:div w:id="1677539701">
              <w:marLeft w:val="0"/>
              <w:marRight w:val="0"/>
              <w:marTop w:val="0"/>
              <w:marBottom w:val="0"/>
              <w:divBdr>
                <w:top w:val="none" w:sz="0" w:space="0" w:color="auto"/>
                <w:left w:val="none" w:sz="0" w:space="0" w:color="auto"/>
                <w:bottom w:val="none" w:sz="0" w:space="0" w:color="auto"/>
                <w:right w:val="none" w:sz="0" w:space="0" w:color="auto"/>
              </w:divBdr>
            </w:div>
          </w:divsChild>
        </w:div>
        <w:div w:id="302390132">
          <w:marLeft w:val="0"/>
          <w:marRight w:val="0"/>
          <w:marTop w:val="0"/>
          <w:marBottom w:val="0"/>
          <w:divBdr>
            <w:top w:val="none" w:sz="0" w:space="0" w:color="auto"/>
            <w:left w:val="none" w:sz="0" w:space="0" w:color="auto"/>
            <w:bottom w:val="none" w:sz="0" w:space="0" w:color="auto"/>
            <w:right w:val="none" w:sz="0" w:space="0" w:color="auto"/>
          </w:divBdr>
          <w:divsChild>
            <w:div w:id="362747876">
              <w:marLeft w:val="0"/>
              <w:marRight w:val="0"/>
              <w:marTop w:val="0"/>
              <w:marBottom w:val="0"/>
              <w:divBdr>
                <w:top w:val="none" w:sz="0" w:space="0" w:color="auto"/>
                <w:left w:val="none" w:sz="0" w:space="0" w:color="auto"/>
                <w:bottom w:val="none" w:sz="0" w:space="0" w:color="auto"/>
                <w:right w:val="none" w:sz="0" w:space="0" w:color="auto"/>
              </w:divBdr>
            </w:div>
          </w:divsChild>
        </w:div>
        <w:div w:id="333610346">
          <w:marLeft w:val="0"/>
          <w:marRight w:val="0"/>
          <w:marTop w:val="0"/>
          <w:marBottom w:val="0"/>
          <w:divBdr>
            <w:top w:val="none" w:sz="0" w:space="0" w:color="auto"/>
            <w:left w:val="none" w:sz="0" w:space="0" w:color="auto"/>
            <w:bottom w:val="none" w:sz="0" w:space="0" w:color="auto"/>
            <w:right w:val="none" w:sz="0" w:space="0" w:color="auto"/>
          </w:divBdr>
          <w:divsChild>
            <w:div w:id="478615054">
              <w:marLeft w:val="0"/>
              <w:marRight w:val="0"/>
              <w:marTop w:val="0"/>
              <w:marBottom w:val="0"/>
              <w:divBdr>
                <w:top w:val="none" w:sz="0" w:space="0" w:color="auto"/>
                <w:left w:val="none" w:sz="0" w:space="0" w:color="auto"/>
                <w:bottom w:val="none" w:sz="0" w:space="0" w:color="auto"/>
                <w:right w:val="none" w:sz="0" w:space="0" w:color="auto"/>
              </w:divBdr>
            </w:div>
          </w:divsChild>
        </w:div>
        <w:div w:id="333843636">
          <w:marLeft w:val="0"/>
          <w:marRight w:val="0"/>
          <w:marTop w:val="0"/>
          <w:marBottom w:val="0"/>
          <w:divBdr>
            <w:top w:val="none" w:sz="0" w:space="0" w:color="auto"/>
            <w:left w:val="none" w:sz="0" w:space="0" w:color="auto"/>
            <w:bottom w:val="none" w:sz="0" w:space="0" w:color="auto"/>
            <w:right w:val="none" w:sz="0" w:space="0" w:color="auto"/>
          </w:divBdr>
          <w:divsChild>
            <w:div w:id="1839345811">
              <w:marLeft w:val="0"/>
              <w:marRight w:val="0"/>
              <w:marTop w:val="0"/>
              <w:marBottom w:val="0"/>
              <w:divBdr>
                <w:top w:val="none" w:sz="0" w:space="0" w:color="auto"/>
                <w:left w:val="none" w:sz="0" w:space="0" w:color="auto"/>
                <w:bottom w:val="none" w:sz="0" w:space="0" w:color="auto"/>
                <w:right w:val="none" w:sz="0" w:space="0" w:color="auto"/>
              </w:divBdr>
            </w:div>
          </w:divsChild>
        </w:div>
        <w:div w:id="368530178">
          <w:marLeft w:val="0"/>
          <w:marRight w:val="0"/>
          <w:marTop w:val="0"/>
          <w:marBottom w:val="0"/>
          <w:divBdr>
            <w:top w:val="none" w:sz="0" w:space="0" w:color="auto"/>
            <w:left w:val="none" w:sz="0" w:space="0" w:color="auto"/>
            <w:bottom w:val="none" w:sz="0" w:space="0" w:color="auto"/>
            <w:right w:val="none" w:sz="0" w:space="0" w:color="auto"/>
          </w:divBdr>
          <w:divsChild>
            <w:div w:id="1205675555">
              <w:marLeft w:val="0"/>
              <w:marRight w:val="0"/>
              <w:marTop w:val="0"/>
              <w:marBottom w:val="0"/>
              <w:divBdr>
                <w:top w:val="none" w:sz="0" w:space="0" w:color="auto"/>
                <w:left w:val="none" w:sz="0" w:space="0" w:color="auto"/>
                <w:bottom w:val="none" w:sz="0" w:space="0" w:color="auto"/>
                <w:right w:val="none" w:sz="0" w:space="0" w:color="auto"/>
              </w:divBdr>
            </w:div>
            <w:div w:id="1313095713">
              <w:marLeft w:val="0"/>
              <w:marRight w:val="0"/>
              <w:marTop w:val="0"/>
              <w:marBottom w:val="0"/>
              <w:divBdr>
                <w:top w:val="none" w:sz="0" w:space="0" w:color="auto"/>
                <w:left w:val="none" w:sz="0" w:space="0" w:color="auto"/>
                <w:bottom w:val="none" w:sz="0" w:space="0" w:color="auto"/>
                <w:right w:val="none" w:sz="0" w:space="0" w:color="auto"/>
              </w:divBdr>
            </w:div>
          </w:divsChild>
        </w:div>
        <w:div w:id="370345666">
          <w:marLeft w:val="0"/>
          <w:marRight w:val="0"/>
          <w:marTop w:val="0"/>
          <w:marBottom w:val="0"/>
          <w:divBdr>
            <w:top w:val="none" w:sz="0" w:space="0" w:color="auto"/>
            <w:left w:val="none" w:sz="0" w:space="0" w:color="auto"/>
            <w:bottom w:val="none" w:sz="0" w:space="0" w:color="auto"/>
            <w:right w:val="none" w:sz="0" w:space="0" w:color="auto"/>
          </w:divBdr>
          <w:divsChild>
            <w:div w:id="1343319528">
              <w:marLeft w:val="0"/>
              <w:marRight w:val="0"/>
              <w:marTop w:val="0"/>
              <w:marBottom w:val="0"/>
              <w:divBdr>
                <w:top w:val="none" w:sz="0" w:space="0" w:color="auto"/>
                <w:left w:val="none" w:sz="0" w:space="0" w:color="auto"/>
                <w:bottom w:val="none" w:sz="0" w:space="0" w:color="auto"/>
                <w:right w:val="none" w:sz="0" w:space="0" w:color="auto"/>
              </w:divBdr>
            </w:div>
          </w:divsChild>
        </w:div>
        <w:div w:id="409934800">
          <w:marLeft w:val="0"/>
          <w:marRight w:val="0"/>
          <w:marTop w:val="0"/>
          <w:marBottom w:val="0"/>
          <w:divBdr>
            <w:top w:val="none" w:sz="0" w:space="0" w:color="auto"/>
            <w:left w:val="none" w:sz="0" w:space="0" w:color="auto"/>
            <w:bottom w:val="none" w:sz="0" w:space="0" w:color="auto"/>
            <w:right w:val="none" w:sz="0" w:space="0" w:color="auto"/>
          </w:divBdr>
          <w:divsChild>
            <w:div w:id="96678135">
              <w:marLeft w:val="0"/>
              <w:marRight w:val="0"/>
              <w:marTop w:val="0"/>
              <w:marBottom w:val="0"/>
              <w:divBdr>
                <w:top w:val="none" w:sz="0" w:space="0" w:color="auto"/>
                <w:left w:val="none" w:sz="0" w:space="0" w:color="auto"/>
                <w:bottom w:val="none" w:sz="0" w:space="0" w:color="auto"/>
                <w:right w:val="none" w:sz="0" w:space="0" w:color="auto"/>
              </w:divBdr>
            </w:div>
            <w:div w:id="1086463332">
              <w:marLeft w:val="0"/>
              <w:marRight w:val="0"/>
              <w:marTop w:val="0"/>
              <w:marBottom w:val="0"/>
              <w:divBdr>
                <w:top w:val="none" w:sz="0" w:space="0" w:color="auto"/>
                <w:left w:val="none" w:sz="0" w:space="0" w:color="auto"/>
                <w:bottom w:val="none" w:sz="0" w:space="0" w:color="auto"/>
                <w:right w:val="none" w:sz="0" w:space="0" w:color="auto"/>
              </w:divBdr>
            </w:div>
            <w:div w:id="1140999085">
              <w:marLeft w:val="0"/>
              <w:marRight w:val="0"/>
              <w:marTop w:val="0"/>
              <w:marBottom w:val="0"/>
              <w:divBdr>
                <w:top w:val="none" w:sz="0" w:space="0" w:color="auto"/>
                <w:left w:val="none" w:sz="0" w:space="0" w:color="auto"/>
                <w:bottom w:val="none" w:sz="0" w:space="0" w:color="auto"/>
                <w:right w:val="none" w:sz="0" w:space="0" w:color="auto"/>
              </w:divBdr>
            </w:div>
            <w:div w:id="1458258316">
              <w:marLeft w:val="0"/>
              <w:marRight w:val="0"/>
              <w:marTop w:val="0"/>
              <w:marBottom w:val="0"/>
              <w:divBdr>
                <w:top w:val="none" w:sz="0" w:space="0" w:color="auto"/>
                <w:left w:val="none" w:sz="0" w:space="0" w:color="auto"/>
                <w:bottom w:val="none" w:sz="0" w:space="0" w:color="auto"/>
                <w:right w:val="none" w:sz="0" w:space="0" w:color="auto"/>
              </w:divBdr>
            </w:div>
          </w:divsChild>
        </w:div>
        <w:div w:id="411510817">
          <w:marLeft w:val="0"/>
          <w:marRight w:val="0"/>
          <w:marTop w:val="0"/>
          <w:marBottom w:val="0"/>
          <w:divBdr>
            <w:top w:val="none" w:sz="0" w:space="0" w:color="auto"/>
            <w:left w:val="none" w:sz="0" w:space="0" w:color="auto"/>
            <w:bottom w:val="none" w:sz="0" w:space="0" w:color="auto"/>
            <w:right w:val="none" w:sz="0" w:space="0" w:color="auto"/>
          </w:divBdr>
          <w:divsChild>
            <w:div w:id="1040592940">
              <w:marLeft w:val="0"/>
              <w:marRight w:val="0"/>
              <w:marTop w:val="0"/>
              <w:marBottom w:val="0"/>
              <w:divBdr>
                <w:top w:val="none" w:sz="0" w:space="0" w:color="auto"/>
                <w:left w:val="none" w:sz="0" w:space="0" w:color="auto"/>
                <w:bottom w:val="none" w:sz="0" w:space="0" w:color="auto"/>
                <w:right w:val="none" w:sz="0" w:space="0" w:color="auto"/>
              </w:divBdr>
            </w:div>
          </w:divsChild>
        </w:div>
        <w:div w:id="418991915">
          <w:marLeft w:val="0"/>
          <w:marRight w:val="0"/>
          <w:marTop w:val="0"/>
          <w:marBottom w:val="0"/>
          <w:divBdr>
            <w:top w:val="none" w:sz="0" w:space="0" w:color="auto"/>
            <w:left w:val="none" w:sz="0" w:space="0" w:color="auto"/>
            <w:bottom w:val="none" w:sz="0" w:space="0" w:color="auto"/>
            <w:right w:val="none" w:sz="0" w:space="0" w:color="auto"/>
          </w:divBdr>
          <w:divsChild>
            <w:div w:id="938097729">
              <w:marLeft w:val="0"/>
              <w:marRight w:val="0"/>
              <w:marTop w:val="0"/>
              <w:marBottom w:val="0"/>
              <w:divBdr>
                <w:top w:val="none" w:sz="0" w:space="0" w:color="auto"/>
                <w:left w:val="none" w:sz="0" w:space="0" w:color="auto"/>
                <w:bottom w:val="none" w:sz="0" w:space="0" w:color="auto"/>
                <w:right w:val="none" w:sz="0" w:space="0" w:color="auto"/>
              </w:divBdr>
            </w:div>
          </w:divsChild>
        </w:div>
        <w:div w:id="420954424">
          <w:marLeft w:val="0"/>
          <w:marRight w:val="0"/>
          <w:marTop w:val="0"/>
          <w:marBottom w:val="0"/>
          <w:divBdr>
            <w:top w:val="none" w:sz="0" w:space="0" w:color="auto"/>
            <w:left w:val="none" w:sz="0" w:space="0" w:color="auto"/>
            <w:bottom w:val="none" w:sz="0" w:space="0" w:color="auto"/>
            <w:right w:val="none" w:sz="0" w:space="0" w:color="auto"/>
          </w:divBdr>
          <w:divsChild>
            <w:div w:id="63067149">
              <w:marLeft w:val="0"/>
              <w:marRight w:val="0"/>
              <w:marTop w:val="0"/>
              <w:marBottom w:val="0"/>
              <w:divBdr>
                <w:top w:val="none" w:sz="0" w:space="0" w:color="auto"/>
                <w:left w:val="none" w:sz="0" w:space="0" w:color="auto"/>
                <w:bottom w:val="none" w:sz="0" w:space="0" w:color="auto"/>
                <w:right w:val="none" w:sz="0" w:space="0" w:color="auto"/>
              </w:divBdr>
            </w:div>
            <w:div w:id="1156842766">
              <w:marLeft w:val="0"/>
              <w:marRight w:val="0"/>
              <w:marTop w:val="0"/>
              <w:marBottom w:val="0"/>
              <w:divBdr>
                <w:top w:val="none" w:sz="0" w:space="0" w:color="auto"/>
                <w:left w:val="none" w:sz="0" w:space="0" w:color="auto"/>
                <w:bottom w:val="none" w:sz="0" w:space="0" w:color="auto"/>
                <w:right w:val="none" w:sz="0" w:space="0" w:color="auto"/>
              </w:divBdr>
            </w:div>
            <w:div w:id="1842162746">
              <w:marLeft w:val="0"/>
              <w:marRight w:val="0"/>
              <w:marTop w:val="0"/>
              <w:marBottom w:val="0"/>
              <w:divBdr>
                <w:top w:val="none" w:sz="0" w:space="0" w:color="auto"/>
                <w:left w:val="none" w:sz="0" w:space="0" w:color="auto"/>
                <w:bottom w:val="none" w:sz="0" w:space="0" w:color="auto"/>
                <w:right w:val="none" w:sz="0" w:space="0" w:color="auto"/>
              </w:divBdr>
            </w:div>
          </w:divsChild>
        </w:div>
        <w:div w:id="457533076">
          <w:marLeft w:val="0"/>
          <w:marRight w:val="0"/>
          <w:marTop w:val="0"/>
          <w:marBottom w:val="0"/>
          <w:divBdr>
            <w:top w:val="none" w:sz="0" w:space="0" w:color="auto"/>
            <w:left w:val="none" w:sz="0" w:space="0" w:color="auto"/>
            <w:bottom w:val="none" w:sz="0" w:space="0" w:color="auto"/>
            <w:right w:val="none" w:sz="0" w:space="0" w:color="auto"/>
          </w:divBdr>
          <w:divsChild>
            <w:div w:id="1586109349">
              <w:marLeft w:val="0"/>
              <w:marRight w:val="0"/>
              <w:marTop w:val="0"/>
              <w:marBottom w:val="0"/>
              <w:divBdr>
                <w:top w:val="none" w:sz="0" w:space="0" w:color="auto"/>
                <w:left w:val="none" w:sz="0" w:space="0" w:color="auto"/>
                <w:bottom w:val="none" w:sz="0" w:space="0" w:color="auto"/>
                <w:right w:val="none" w:sz="0" w:space="0" w:color="auto"/>
              </w:divBdr>
            </w:div>
            <w:div w:id="1650011488">
              <w:marLeft w:val="0"/>
              <w:marRight w:val="0"/>
              <w:marTop w:val="0"/>
              <w:marBottom w:val="0"/>
              <w:divBdr>
                <w:top w:val="none" w:sz="0" w:space="0" w:color="auto"/>
                <w:left w:val="none" w:sz="0" w:space="0" w:color="auto"/>
                <w:bottom w:val="none" w:sz="0" w:space="0" w:color="auto"/>
                <w:right w:val="none" w:sz="0" w:space="0" w:color="auto"/>
              </w:divBdr>
            </w:div>
          </w:divsChild>
        </w:div>
        <w:div w:id="500318829">
          <w:marLeft w:val="0"/>
          <w:marRight w:val="0"/>
          <w:marTop w:val="0"/>
          <w:marBottom w:val="0"/>
          <w:divBdr>
            <w:top w:val="none" w:sz="0" w:space="0" w:color="auto"/>
            <w:left w:val="none" w:sz="0" w:space="0" w:color="auto"/>
            <w:bottom w:val="none" w:sz="0" w:space="0" w:color="auto"/>
            <w:right w:val="none" w:sz="0" w:space="0" w:color="auto"/>
          </w:divBdr>
          <w:divsChild>
            <w:div w:id="1947157569">
              <w:marLeft w:val="0"/>
              <w:marRight w:val="0"/>
              <w:marTop w:val="0"/>
              <w:marBottom w:val="0"/>
              <w:divBdr>
                <w:top w:val="none" w:sz="0" w:space="0" w:color="auto"/>
                <w:left w:val="none" w:sz="0" w:space="0" w:color="auto"/>
                <w:bottom w:val="none" w:sz="0" w:space="0" w:color="auto"/>
                <w:right w:val="none" w:sz="0" w:space="0" w:color="auto"/>
              </w:divBdr>
            </w:div>
          </w:divsChild>
        </w:div>
        <w:div w:id="508525432">
          <w:marLeft w:val="0"/>
          <w:marRight w:val="0"/>
          <w:marTop w:val="0"/>
          <w:marBottom w:val="0"/>
          <w:divBdr>
            <w:top w:val="none" w:sz="0" w:space="0" w:color="auto"/>
            <w:left w:val="none" w:sz="0" w:space="0" w:color="auto"/>
            <w:bottom w:val="none" w:sz="0" w:space="0" w:color="auto"/>
            <w:right w:val="none" w:sz="0" w:space="0" w:color="auto"/>
          </w:divBdr>
          <w:divsChild>
            <w:div w:id="1333795566">
              <w:marLeft w:val="0"/>
              <w:marRight w:val="0"/>
              <w:marTop w:val="0"/>
              <w:marBottom w:val="0"/>
              <w:divBdr>
                <w:top w:val="none" w:sz="0" w:space="0" w:color="auto"/>
                <w:left w:val="none" w:sz="0" w:space="0" w:color="auto"/>
                <w:bottom w:val="none" w:sz="0" w:space="0" w:color="auto"/>
                <w:right w:val="none" w:sz="0" w:space="0" w:color="auto"/>
              </w:divBdr>
            </w:div>
          </w:divsChild>
        </w:div>
        <w:div w:id="521209671">
          <w:marLeft w:val="0"/>
          <w:marRight w:val="0"/>
          <w:marTop w:val="0"/>
          <w:marBottom w:val="0"/>
          <w:divBdr>
            <w:top w:val="none" w:sz="0" w:space="0" w:color="auto"/>
            <w:left w:val="none" w:sz="0" w:space="0" w:color="auto"/>
            <w:bottom w:val="none" w:sz="0" w:space="0" w:color="auto"/>
            <w:right w:val="none" w:sz="0" w:space="0" w:color="auto"/>
          </w:divBdr>
          <w:divsChild>
            <w:div w:id="476920360">
              <w:marLeft w:val="0"/>
              <w:marRight w:val="0"/>
              <w:marTop w:val="0"/>
              <w:marBottom w:val="0"/>
              <w:divBdr>
                <w:top w:val="none" w:sz="0" w:space="0" w:color="auto"/>
                <w:left w:val="none" w:sz="0" w:space="0" w:color="auto"/>
                <w:bottom w:val="none" w:sz="0" w:space="0" w:color="auto"/>
                <w:right w:val="none" w:sz="0" w:space="0" w:color="auto"/>
              </w:divBdr>
            </w:div>
            <w:div w:id="1603107602">
              <w:marLeft w:val="0"/>
              <w:marRight w:val="0"/>
              <w:marTop w:val="0"/>
              <w:marBottom w:val="0"/>
              <w:divBdr>
                <w:top w:val="none" w:sz="0" w:space="0" w:color="auto"/>
                <w:left w:val="none" w:sz="0" w:space="0" w:color="auto"/>
                <w:bottom w:val="none" w:sz="0" w:space="0" w:color="auto"/>
                <w:right w:val="none" w:sz="0" w:space="0" w:color="auto"/>
              </w:divBdr>
            </w:div>
          </w:divsChild>
        </w:div>
        <w:div w:id="525023472">
          <w:marLeft w:val="0"/>
          <w:marRight w:val="0"/>
          <w:marTop w:val="0"/>
          <w:marBottom w:val="0"/>
          <w:divBdr>
            <w:top w:val="none" w:sz="0" w:space="0" w:color="auto"/>
            <w:left w:val="none" w:sz="0" w:space="0" w:color="auto"/>
            <w:bottom w:val="none" w:sz="0" w:space="0" w:color="auto"/>
            <w:right w:val="none" w:sz="0" w:space="0" w:color="auto"/>
          </w:divBdr>
          <w:divsChild>
            <w:div w:id="1715961389">
              <w:marLeft w:val="0"/>
              <w:marRight w:val="0"/>
              <w:marTop w:val="0"/>
              <w:marBottom w:val="0"/>
              <w:divBdr>
                <w:top w:val="none" w:sz="0" w:space="0" w:color="auto"/>
                <w:left w:val="none" w:sz="0" w:space="0" w:color="auto"/>
                <w:bottom w:val="none" w:sz="0" w:space="0" w:color="auto"/>
                <w:right w:val="none" w:sz="0" w:space="0" w:color="auto"/>
              </w:divBdr>
            </w:div>
          </w:divsChild>
        </w:div>
        <w:div w:id="530531197">
          <w:marLeft w:val="0"/>
          <w:marRight w:val="0"/>
          <w:marTop w:val="0"/>
          <w:marBottom w:val="0"/>
          <w:divBdr>
            <w:top w:val="none" w:sz="0" w:space="0" w:color="auto"/>
            <w:left w:val="none" w:sz="0" w:space="0" w:color="auto"/>
            <w:bottom w:val="none" w:sz="0" w:space="0" w:color="auto"/>
            <w:right w:val="none" w:sz="0" w:space="0" w:color="auto"/>
          </w:divBdr>
          <w:divsChild>
            <w:div w:id="596911794">
              <w:marLeft w:val="0"/>
              <w:marRight w:val="0"/>
              <w:marTop w:val="0"/>
              <w:marBottom w:val="0"/>
              <w:divBdr>
                <w:top w:val="none" w:sz="0" w:space="0" w:color="auto"/>
                <w:left w:val="none" w:sz="0" w:space="0" w:color="auto"/>
                <w:bottom w:val="none" w:sz="0" w:space="0" w:color="auto"/>
                <w:right w:val="none" w:sz="0" w:space="0" w:color="auto"/>
              </w:divBdr>
            </w:div>
          </w:divsChild>
        </w:div>
        <w:div w:id="542064242">
          <w:marLeft w:val="0"/>
          <w:marRight w:val="0"/>
          <w:marTop w:val="0"/>
          <w:marBottom w:val="0"/>
          <w:divBdr>
            <w:top w:val="none" w:sz="0" w:space="0" w:color="auto"/>
            <w:left w:val="none" w:sz="0" w:space="0" w:color="auto"/>
            <w:bottom w:val="none" w:sz="0" w:space="0" w:color="auto"/>
            <w:right w:val="none" w:sz="0" w:space="0" w:color="auto"/>
          </w:divBdr>
          <w:divsChild>
            <w:div w:id="1172573906">
              <w:marLeft w:val="0"/>
              <w:marRight w:val="0"/>
              <w:marTop w:val="0"/>
              <w:marBottom w:val="0"/>
              <w:divBdr>
                <w:top w:val="none" w:sz="0" w:space="0" w:color="auto"/>
                <w:left w:val="none" w:sz="0" w:space="0" w:color="auto"/>
                <w:bottom w:val="none" w:sz="0" w:space="0" w:color="auto"/>
                <w:right w:val="none" w:sz="0" w:space="0" w:color="auto"/>
              </w:divBdr>
            </w:div>
          </w:divsChild>
        </w:div>
        <w:div w:id="543250633">
          <w:marLeft w:val="0"/>
          <w:marRight w:val="0"/>
          <w:marTop w:val="0"/>
          <w:marBottom w:val="0"/>
          <w:divBdr>
            <w:top w:val="none" w:sz="0" w:space="0" w:color="auto"/>
            <w:left w:val="none" w:sz="0" w:space="0" w:color="auto"/>
            <w:bottom w:val="none" w:sz="0" w:space="0" w:color="auto"/>
            <w:right w:val="none" w:sz="0" w:space="0" w:color="auto"/>
          </w:divBdr>
          <w:divsChild>
            <w:div w:id="563567653">
              <w:marLeft w:val="0"/>
              <w:marRight w:val="0"/>
              <w:marTop w:val="0"/>
              <w:marBottom w:val="0"/>
              <w:divBdr>
                <w:top w:val="none" w:sz="0" w:space="0" w:color="auto"/>
                <w:left w:val="none" w:sz="0" w:space="0" w:color="auto"/>
                <w:bottom w:val="none" w:sz="0" w:space="0" w:color="auto"/>
                <w:right w:val="none" w:sz="0" w:space="0" w:color="auto"/>
              </w:divBdr>
            </w:div>
            <w:div w:id="729885870">
              <w:marLeft w:val="0"/>
              <w:marRight w:val="0"/>
              <w:marTop w:val="0"/>
              <w:marBottom w:val="0"/>
              <w:divBdr>
                <w:top w:val="none" w:sz="0" w:space="0" w:color="auto"/>
                <w:left w:val="none" w:sz="0" w:space="0" w:color="auto"/>
                <w:bottom w:val="none" w:sz="0" w:space="0" w:color="auto"/>
                <w:right w:val="none" w:sz="0" w:space="0" w:color="auto"/>
              </w:divBdr>
            </w:div>
            <w:div w:id="1330020055">
              <w:marLeft w:val="0"/>
              <w:marRight w:val="0"/>
              <w:marTop w:val="0"/>
              <w:marBottom w:val="0"/>
              <w:divBdr>
                <w:top w:val="none" w:sz="0" w:space="0" w:color="auto"/>
                <w:left w:val="none" w:sz="0" w:space="0" w:color="auto"/>
                <w:bottom w:val="none" w:sz="0" w:space="0" w:color="auto"/>
                <w:right w:val="none" w:sz="0" w:space="0" w:color="auto"/>
              </w:divBdr>
            </w:div>
          </w:divsChild>
        </w:div>
        <w:div w:id="622610899">
          <w:marLeft w:val="0"/>
          <w:marRight w:val="0"/>
          <w:marTop w:val="0"/>
          <w:marBottom w:val="0"/>
          <w:divBdr>
            <w:top w:val="none" w:sz="0" w:space="0" w:color="auto"/>
            <w:left w:val="none" w:sz="0" w:space="0" w:color="auto"/>
            <w:bottom w:val="none" w:sz="0" w:space="0" w:color="auto"/>
            <w:right w:val="none" w:sz="0" w:space="0" w:color="auto"/>
          </w:divBdr>
          <w:divsChild>
            <w:div w:id="726337744">
              <w:marLeft w:val="0"/>
              <w:marRight w:val="0"/>
              <w:marTop w:val="0"/>
              <w:marBottom w:val="0"/>
              <w:divBdr>
                <w:top w:val="none" w:sz="0" w:space="0" w:color="auto"/>
                <w:left w:val="none" w:sz="0" w:space="0" w:color="auto"/>
                <w:bottom w:val="none" w:sz="0" w:space="0" w:color="auto"/>
                <w:right w:val="none" w:sz="0" w:space="0" w:color="auto"/>
              </w:divBdr>
            </w:div>
          </w:divsChild>
        </w:div>
        <w:div w:id="629483432">
          <w:marLeft w:val="0"/>
          <w:marRight w:val="0"/>
          <w:marTop w:val="0"/>
          <w:marBottom w:val="0"/>
          <w:divBdr>
            <w:top w:val="none" w:sz="0" w:space="0" w:color="auto"/>
            <w:left w:val="none" w:sz="0" w:space="0" w:color="auto"/>
            <w:bottom w:val="none" w:sz="0" w:space="0" w:color="auto"/>
            <w:right w:val="none" w:sz="0" w:space="0" w:color="auto"/>
          </w:divBdr>
          <w:divsChild>
            <w:div w:id="1100250612">
              <w:marLeft w:val="0"/>
              <w:marRight w:val="0"/>
              <w:marTop w:val="0"/>
              <w:marBottom w:val="0"/>
              <w:divBdr>
                <w:top w:val="none" w:sz="0" w:space="0" w:color="auto"/>
                <w:left w:val="none" w:sz="0" w:space="0" w:color="auto"/>
                <w:bottom w:val="none" w:sz="0" w:space="0" w:color="auto"/>
                <w:right w:val="none" w:sz="0" w:space="0" w:color="auto"/>
              </w:divBdr>
            </w:div>
          </w:divsChild>
        </w:div>
        <w:div w:id="676347969">
          <w:marLeft w:val="0"/>
          <w:marRight w:val="0"/>
          <w:marTop w:val="0"/>
          <w:marBottom w:val="0"/>
          <w:divBdr>
            <w:top w:val="none" w:sz="0" w:space="0" w:color="auto"/>
            <w:left w:val="none" w:sz="0" w:space="0" w:color="auto"/>
            <w:bottom w:val="none" w:sz="0" w:space="0" w:color="auto"/>
            <w:right w:val="none" w:sz="0" w:space="0" w:color="auto"/>
          </w:divBdr>
          <w:divsChild>
            <w:div w:id="142084368">
              <w:marLeft w:val="0"/>
              <w:marRight w:val="0"/>
              <w:marTop w:val="0"/>
              <w:marBottom w:val="0"/>
              <w:divBdr>
                <w:top w:val="none" w:sz="0" w:space="0" w:color="auto"/>
                <w:left w:val="none" w:sz="0" w:space="0" w:color="auto"/>
                <w:bottom w:val="none" w:sz="0" w:space="0" w:color="auto"/>
                <w:right w:val="none" w:sz="0" w:space="0" w:color="auto"/>
              </w:divBdr>
            </w:div>
          </w:divsChild>
        </w:div>
        <w:div w:id="678508018">
          <w:marLeft w:val="0"/>
          <w:marRight w:val="0"/>
          <w:marTop w:val="0"/>
          <w:marBottom w:val="0"/>
          <w:divBdr>
            <w:top w:val="none" w:sz="0" w:space="0" w:color="auto"/>
            <w:left w:val="none" w:sz="0" w:space="0" w:color="auto"/>
            <w:bottom w:val="none" w:sz="0" w:space="0" w:color="auto"/>
            <w:right w:val="none" w:sz="0" w:space="0" w:color="auto"/>
          </w:divBdr>
          <w:divsChild>
            <w:div w:id="1685594309">
              <w:marLeft w:val="0"/>
              <w:marRight w:val="0"/>
              <w:marTop w:val="0"/>
              <w:marBottom w:val="0"/>
              <w:divBdr>
                <w:top w:val="none" w:sz="0" w:space="0" w:color="auto"/>
                <w:left w:val="none" w:sz="0" w:space="0" w:color="auto"/>
                <w:bottom w:val="none" w:sz="0" w:space="0" w:color="auto"/>
                <w:right w:val="none" w:sz="0" w:space="0" w:color="auto"/>
              </w:divBdr>
            </w:div>
          </w:divsChild>
        </w:div>
        <w:div w:id="705837018">
          <w:marLeft w:val="0"/>
          <w:marRight w:val="0"/>
          <w:marTop w:val="0"/>
          <w:marBottom w:val="0"/>
          <w:divBdr>
            <w:top w:val="none" w:sz="0" w:space="0" w:color="auto"/>
            <w:left w:val="none" w:sz="0" w:space="0" w:color="auto"/>
            <w:bottom w:val="none" w:sz="0" w:space="0" w:color="auto"/>
            <w:right w:val="none" w:sz="0" w:space="0" w:color="auto"/>
          </w:divBdr>
          <w:divsChild>
            <w:div w:id="1090739291">
              <w:marLeft w:val="0"/>
              <w:marRight w:val="0"/>
              <w:marTop w:val="0"/>
              <w:marBottom w:val="0"/>
              <w:divBdr>
                <w:top w:val="none" w:sz="0" w:space="0" w:color="auto"/>
                <w:left w:val="none" w:sz="0" w:space="0" w:color="auto"/>
                <w:bottom w:val="none" w:sz="0" w:space="0" w:color="auto"/>
                <w:right w:val="none" w:sz="0" w:space="0" w:color="auto"/>
              </w:divBdr>
            </w:div>
          </w:divsChild>
        </w:div>
        <w:div w:id="760488869">
          <w:marLeft w:val="0"/>
          <w:marRight w:val="0"/>
          <w:marTop w:val="0"/>
          <w:marBottom w:val="0"/>
          <w:divBdr>
            <w:top w:val="none" w:sz="0" w:space="0" w:color="auto"/>
            <w:left w:val="none" w:sz="0" w:space="0" w:color="auto"/>
            <w:bottom w:val="none" w:sz="0" w:space="0" w:color="auto"/>
            <w:right w:val="none" w:sz="0" w:space="0" w:color="auto"/>
          </w:divBdr>
          <w:divsChild>
            <w:div w:id="935670436">
              <w:marLeft w:val="0"/>
              <w:marRight w:val="0"/>
              <w:marTop w:val="0"/>
              <w:marBottom w:val="0"/>
              <w:divBdr>
                <w:top w:val="none" w:sz="0" w:space="0" w:color="auto"/>
                <w:left w:val="none" w:sz="0" w:space="0" w:color="auto"/>
                <w:bottom w:val="none" w:sz="0" w:space="0" w:color="auto"/>
                <w:right w:val="none" w:sz="0" w:space="0" w:color="auto"/>
              </w:divBdr>
            </w:div>
            <w:div w:id="1412122425">
              <w:marLeft w:val="0"/>
              <w:marRight w:val="0"/>
              <w:marTop w:val="0"/>
              <w:marBottom w:val="0"/>
              <w:divBdr>
                <w:top w:val="none" w:sz="0" w:space="0" w:color="auto"/>
                <w:left w:val="none" w:sz="0" w:space="0" w:color="auto"/>
                <w:bottom w:val="none" w:sz="0" w:space="0" w:color="auto"/>
                <w:right w:val="none" w:sz="0" w:space="0" w:color="auto"/>
              </w:divBdr>
            </w:div>
            <w:div w:id="1888642186">
              <w:marLeft w:val="0"/>
              <w:marRight w:val="0"/>
              <w:marTop w:val="0"/>
              <w:marBottom w:val="0"/>
              <w:divBdr>
                <w:top w:val="none" w:sz="0" w:space="0" w:color="auto"/>
                <w:left w:val="none" w:sz="0" w:space="0" w:color="auto"/>
                <w:bottom w:val="none" w:sz="0" w:space="0" w:color="auto"/>
                <w:right w:val="none" w:sz="0" w:space="0" w:color="auto"/>
              </w:divBdr>
            </w:div>
          </w:divsChild>
        </w:div>
        <w:div w:id="774517185">
          <w:marLeft w:val="0"/>
          <w:marRight w:val="0"/>
          <w:marTop w:val="0"/>
          <w:marBottom w:val="0"/>
          <w:divBdr>
            <w:top w:val="none" w:sz="0" w:space="0" w:color="auto"/>
            <w:left w:val="none" w:sz="0" w:space="0" w:color="auto"/>
            <w:bottom w:val="none" w:sz="0" w:space="0" w:color="auto"/>
            <w:right w:val="none" w:sz="0" w:space="0" w:color="auto"/>
          </w:divBdr>
          <w:divsChild>
            <w:div w:id="373123111">
              <w:marLeft w:val="0"/>
              <w:marRight w:val="0"/>
              <w:marTop w:val="0"/>
              <w:marBottom w:val="0"/>
              <w:divBdr>
                <w:top w:val="none" w:sz="0" w:space="0" w:color="auto"/>
                <w:left w:val="none" w:sz="0" w:space="0" w:color="auto"/>
                <w:bottom w:val="none" w:sz="0" w:space="0" w:color="auto"/>
                <w:right w:val="none" w:sz="0" w:space="0" w:color="auto"/>
              </w:divBdr>
            </w:div>
            <w:div w:id="1243292614">
              <w:marLeft w:val="0"/>
              <w:marRight w:val="0"/>
              <w:marTop w:val="0"/>
              <w:marBottom w:val="0"/>
              <w:divBdr>
                <w:top w:val="none" w:sz="0" w:space="0" w:color="auto"/>
                <w:left w:val="none" w:sz="0" w:space="0" w:color="auto"/>
                <w:bottom w:val="none" w:sz="0" w:space="0" w:color="auto"/>
                <w:right w:val="none" w:sz="0" w:space="0" w:color="auto"/>
              </w:divBdr>
            </w:div>
            <w:div w:id="1717075254">
              <w:marLeft w:val="0"/>
              <w:marRight w:val="0"/>
              <w:marTop w:val="0"/>
              <w:marBottom w:val="0"/>
              <w:divBdr>
                <w:top w:val="none" w:sz="0" w:space="0" w:color="auto"/>
                <w:left w:val="none" w:sz="0" w:space="0" w:color="auto"/>
                <w:bottom w:val="none" w:sz="0" w:space="0" w:color="auto"/>
                <w:right w:val="none" w:sz="0" w:space="0" w:color="auto"/>
              </w:divBdr>
            </w:div>
            <w:div w:id="2068458289">
              <w:marLeft w:val="0"/>
              <w:marRight w:val="0"/>
              <w:marTop w:val="0"/>
              <w:marBottom w:val="0"/>
              <w:divBdr>
                <w:top w:val="none" w:sz="0" w:space="0" w:color="auto"/>
                <w:left w:val="none" w:sz="0" w:space="0" w:color="auto"/>
                <w:bottom w:val="none" w:sz="0" w:space="0" w:color="auto"/>
                <w:right w:val="none" w:sz="0" w:space="0" w:color="auto"/>
              </w:divBdr>
            </w:div>
          </w:divsChild>
        </w:div>
        <w:div w:id="779765944">
          <w:marLeft w:val="0"/>
          <w:marRight w:val="0"/>
          <w:marTop w:val="0"/>
          <w:marBottom w:val="0"/>
          <w:divBdr>
            <w:top w:val="none" w:sz="0" w:space="0" w:color="auto"/>
            <w:left w:val="none" w:sz="0" w:space="0" w:color="auto"/>
            <w:bottom w:val="none" w:sz="0" w:space="0" w:color="auto"/>
            <w:right w:val="none" w:sz="0" w:space="0" w:color="auto"/>
          </w:divBdr>
          <w:divsChild>
            <w:div w:id="1884443815">
              <w:marLeft w:val="0"/>
              <w:marRight w:val="0"/>
              <w:marTop w:val="0"/>
              <w:marBottom w:val="0"/>
              <w:divBdr>
                <w:top w:val="none" w:sz="0" w:space="0" w:color="auto"/>
                <w:left w:val="none" w:sz="0" w:space="0" w:color="auto"/>
                <w:bottom w:val="none" w:sz="0" w:space="0" w:color="auto"/>
                <w:right w:val="none" w:sz="0" w:space="0" w:color="auto"/>
              </w:divBdr>
            </w:div>
          </w:divsChild>
        </w:div>
        <w:div w:id="827020048">
          <w:marLeft w:val="0"/>
          <w:marRight w:val="0"/>
          <w:marTop w:val="0"/>
          <w:marBottom w:val="0"/>
          <w:divBdr>
            <w:top w:val="none" w:sz="0" w:space="0" w:color="auto"/>
            <w:left w:val="none" w:sz="0" w:space="0" w:color="auto"/>
            <w:bottom w:val="none" w:sz="0" w:space="0" w:color="auto"/>
            <w:right w:val="none" w:sz="0" w:space="0" w:color="auto"/>
          </w:divBdr>
          <w:divsChild>
            <w:div w:id="308435892">
              <w:marLeft w:val="0"/>
              <w:marRight w:val="0"/>
              <w:marTop w:val="0"/>
              <w:marBottom w:val="0"/>
              <w:divBdr>
                <w:top w:val="none" w:sz="0" w:space="0" w:color="auto"/>
                <w:left w:val="none" w:sz="0" w:space="0" w:color="auto"/>
                <w:bottom w:val="none" w:sz="0" w:space="0" w:color="auto"/>
                <w:right w:val="none" w:sz="0" w:space="0" w:color="auto"/>
              </w:divBdr>
            </w:div>
            <w:div w:id="696202423">
              <w:marLeft w:val="0"/>
              <w:marRight w:val="0"/>
              <w:marTop w:val="0"/>
              <w:marBottom w:val="0"/>
              <w:divBdr>
                <w:top w:val="none" w:sz="0" w:space="0" w:color="auto"/>
                <w:left w:val="none" w:sz="0" w:space="0" w:color="auto"/>
                <w:bottom w:val="none" w:sz="0" w:space="0" w:color="auto"/>
                <w:right w:val="none" w:sz="0" w:space="0" w:color="auto"/>
              </w:divBdr>
            </w:div>
            <w:div w:id="1691948164">
              <w:marLeft w:val="0"/>
              <w:marRight w:val="0"/>
              <w:marTop w:val="0"/>
              <w:marBottom w:val="0"/>
              <w:divBdr>
                <w:top w:val="none" w:sz="0" w:space="0" w:color="auto"/>
                <w:left w:val="none" w:sz="0" w:space="0" w:color="auto"/>
                <w:bottom w:val="none" w:sz="0" w:space="0" w:color="auto"/>
                <w:right w:val="none" w:sz="0" w:space="0" w:color="auto"/>
              </w:divBdr>
            </w:div>
            <w:div w:id="1916352680">
              <w:marLeft w:val="0"/>
              <w:marRight w:val="0"/>
              <w:marTop w:val="0"/>
              <w:marBottom w:val="0"/>
              <w:divBdr>
                <w:top w:val="none" w:sz="0" w:space="0" w:color="auto"/>
                <w:left w:val="none" w:sz="0" w:space="0" w:color="auto"/>
                <w:bottom w:val="none" w:sz="0" w:space="0" w:color="auto"/>
                <w:right w:val="none" w:sz="0" w:space="0" w:color="auto"/>
              </w:divBdr>
            </w:div>
          </w:divsChild>
        </w:div>
        <w:div w:id="932130867">
          <w:marLeft w:val="0"/>
          <w:marRight w:val="0"/>
          <w:marTop w:val="0"/>
          <w:marBottom w:val="0"/>
          <w:divBdr>
            <w:top w:val="none" w:sz="0" w:space="0" w:color="auto"/>
            <w:left w:val="none" w:sz="0" w:space="0" w:color="auto"/>
            <w:bottom w:val="none" w:sz="0" w:space="0" w:color="auto"/>
            <w:right w:val="none" w:sz="0" w:space="0" w:color="auto"/>
          </w:divBdr>
          <w:divsChild>
            <w:div w:id="104888563">
              <w:marLeft w:val="0"/>
              <w:marRight w:val="0"/>
              <w:marTop w:val="0"/>
              <w:marBottom w:val="0"/>
              <w:divBdr>
                <w:top w:val="none" w:sz="0" w:space="0" w:color="auto"/>
                <w:left w:val="none" w:sz="0" w:space="0" w:color="auto"/>
                <w:bottom w:val="none" w:sz="0" w:space="0" w:color="auto"/>
                <w:right w:val="none" w:sz="0" w:space="0" w:color="auto"/>
              </w:divBdr>
            </w:div>
            <w:div w:id="1687947231">
              <w:marLeft w:val="0"/>
              <w:marRight w:val="0"/>
              <w:marTop w:val="0"/>
              <w:marBottom w:val="0"/>
              <w:divBdr>
                <w:top w:val="none" w:sz="0" w:space="0" w:color="auto"/>
                <w:left w:val="none" w:sz="0" w:space="0" w:color="auto"/>
                <w:bottom w:val="none" w:sz="0" w:space="0" w:color="auto"/>
                <w:right w:val="none" w:sz="0" w:space="0" w:color="auto"/>
              </w:divBdr>
            </w:div>
          </w:divsChild>
        </w:div>
        <w:div w:id="978730698">
          <w:marLeft w:val="0"/>
          <w:marRight w:val="0"/>
          <w:marTop w:val="0"/>
          <w:marBottom w:val="0"/>
          <w:divBdr>
            <w:top w:val="none" w:sz="0" w:space="0" w:color="auto"/>
            <w:left w:val="none" w:sz="0" w:space="0" w:color="auto"/>
            <w:bottom w:val="none" w:sz="0" w:space="0" w:color="auto"/>
            <w:right w:val="none" w:sz="0" w:space="0" w:color="auto"/>
          </w:divBdr>
          <w:divsChild>
            <w:div w:id="300353475">
              <w:marLeft w:val="0"/>
              <w:marRight w:val="0"/>
              <w:marTop w:val="0"/>
              <w:marBottom w:val="0"/>
              <w:divBdr>
                <w:top w:val="none" w:sz="0" w:space="0" w:color="auto"/>
                <w:left w:val="none" w:sz="0" w:space="0" w:color="auto"/>
                <w:bottom w:val="none" w:sz="0" w:space="0" w:color="auto"/>
                <w:right w:val="none" w:sz="0" w:space="0" w:color="auto"/>
              </w:divBdr>
            </w:div>
            <w:div w:id="1231578508">
              <w:marLeft w:val="0"/>
              <w:marRight w:val="0"/>
              <w:marTop w:val="0"/>
              <w:marBottom w:val="0"/>
              <w:divBdr>
                <w:top w:val="none" w:sz="0" w:space="0" w:color="auto"/>
                <w:left w:val="none" w:sz="0" w:space="0" w:color="auto"/>
                <w:bottom w:val="none" w:sz="0" w:space="0" w:color="auto"/>
                <w:right w:val="none" w:sz="0" w:space="0" w:color="auto"/>
              </w:divBdr>
            </w:div>
            <w:div w:id="1279139199">
              <w:marLeft w:val="0"/>
              <w:marRight w:val="0"/>
              <w:marTop w:val="0"/>
              <w:marBottom w:val="0"/>
              <w:divBdr>
                <w:top w:val="none" w:sz="0" w:space="0" w:color="auto"/>
                <w:left w:val="none" w:sz="0" w:space="0" w:color="auto"/>
                <w:bottom w:val="none" w:sz="0" w:space="0" w:color="auto"/>
                <w:right w:val="none" w:sz="0" w:space="0" w:color="auto"/>
              </w:divBdr>
            </w:div>
            <w:div w:id="1392578599">
              <w:marLeft w:val="0"/>
              <w:marRight w:val="0"/>
              <w:marTop w:val="0"/>
              <w:marBottom w:val="0"/>
              <w:divBdr>
                <w:top w:val="none" w:sz="0" w:space="0" w:color="auto"/>
                <w:left w:val="none" w:sz="0" w:space="0" w:color="auto"/>
                <w:bottom w:val="none" w:sz="0" w:space="0" w:color="auto"/>
                <w:right w:val="none" w:sz="0" w:space="0" w:color="auto"/>
              </w:divBdr>
            </w:div>
          </w:divsChild>
        </w:div>
        <w:div w:id="1023676643">
          <w:marLeft w:val="0"/>
          <w:marRight w:val="0"/>
          <w:marTop w:val="0"/>
          <w:marBottom w:val="0"/>
          <w:divBdr>
            <w:top w:val="none" w:sz="0" w:space="0" w:color="auto"/>
            <w:left w:val="none" w:sz="0" w:space="0" w:color="auto"/>
            <w:bottom w:val="none" w:sz="0" w:space="0" w:color="auto"/>
            <w:right w:val="none" w:sz="0" w:space="0" w:color="auto"/>
          </w:divBdr>
          <w:divsChild>
            <w:div w:id="188184209">
              <w:marLeft w:val="0"/>
              <w:marRight w:val="0"/>
              <w:marTop w:val="0"/>
              <w:marBottom w:val="0"/>
              <w:divBdr>
                <w:top w:val="none" w:sz="0" w:space="0" w:color="auto"/>
                <w:left w:val="none" w:sz="0" w:space="0" w:color="auto"/>
                <w:bottom w:val="none" w:sz="0" w:space="0" w:color="auto"/>
                <w:right w:val="none" w:sz="0" w:space="0" w:color="auto"/>
              </w:divBdr>
            </w:div>
          </w:divsChild>
        </w:div>
        <w:div w:id="1049035458">
          <w:marLeft w:val="0"/>
          <w:marRight w:val="0"/>
          <w:marTop w:val="0"/>
          <w:marBottom w:val="0"/>
          <w:divBdr>
            <w:top w:val="none" w:sz="0" w:space="0" w:color="auto"/>
            <w:left w:val="none" w:sz="0" w:space="0" w:color="auto"/>
            <w:bottom w:val="none" w:sz="0" w:space="0" w:color="auto"/>
            <w:right w:val="none" w:sz="0" w:space="0" w:color="auto"/>
          </w:divBdr>
          <w:divsChild>
            <w:div w:id="1526282529">
              <w:marLeft w:val="0"/>
              <w:marRight w:val="0"/>
              <w:marTop w:val="0"/>
              <w:marBottom w:val="0"/>
              <w:divBdr>
                <w:top w:val="none" w:sz="0" w:space="0" w:color="auto"/>
                <w:left w:val="none" w:sz="0" w:space="0" w:color="auto"/>
                <w:bottom w:val="none" w:sz="0" w:space="0" w:color="auto"/>
                <w:right w:val="none" w:sz="0" w:space="0" w:color="auto"/>
              </w:divBdr>
            </w:div>
          </w:divsChild>
        </w:div>
        <w:div w:id="1167281041">
          <w:marLeft w:val="0"/>
          <w:marRight w:val="0"/>
          <w:marTop w:val="0"/>
          <w:marBottom w:val="0"/>
          <w:divBdr>
            <w:top w:val="none" w:sz="0" w:space="0" w:color="auto"/>
            <w:left w:val="none" w:sz="0" w:space="0" w:color="auto"/>
            <w:bottom w:val="none" w:sz="0" w:space="0" w:color="auto"/>
            <w:right w:val="none" w:sz="0" w:space="0" w:color="auto"/>
          </w:divBdr>
          <w:divsChild>
            <w:div w:id="819463457">
              <w:marLeft w:val="0"/>
              <w:marRight w:val="0"/>
              <w:marTop w:val="0"/>
              <w:marBottom w:val="0"/>
              <w:divBdr>
                <w:top w:val="none" w:sz="0" w:space="0" w:color="auto"/>
                <w:left w:val="none" w:sz="0" w:space="0" w:color="auto"/>
                <w:bottom w:val="none" w:sz="0" w:space="0" w:color="auto"/>
                <w:right w:val="none" w:sz="0" w:space="0" w:color="auto"/>
              </w:divBdr>
            </w:div>
          </w:divsChild>
        </w:div>
        <w:div w:id="1194810459">
          <w:marLeft w:val="0"/>
          <w:marRight w:val="0"/>
          <w:marTop w:val="0"/>
          <w:marBottom w:val="0"/>
          <w:divBdr>
            <w:top w:val="none" w:sz="0" w:space="0" w:color="auto"/>
            <w:left w:val="none" w:sz="0" w:space="0" w:color="auto"/>
            <w:bottom w:val="none" w:sz="0" w:space="0" w:color="auto"/>
            <w:right w:val="none" w:sz="0" w:space="0" w:color="auto"/>
          </w:divBdr>
          <w:divsChild>
            <w:div w:id="736241582">
              <w:marLeft w:val="0"/>
              <w:marRight w:val="0"/>
              <w:marTop w:val="0"/>
              <w:marBottom w:val="0"/>
              <w:divBdr>
                <w:top w:val="none" w:sz="0" w:space="0" w:color="auto"/>
                <w:left w:val="none" w:sz="0" w:space="0" w:color="auto"/>
                <w:bottom w:val="none" w:sz="0" w:space="0" w:color="auto"/>
                <w:right w:val="none" w:sz="0" w:space="0" w:color="auto"/>
              </w:divBdr>
            </w:div>
            <w:div w:id="1799101286">
              <w:marLeft w:val="0"/>
              <w:marRight w:val="0"/>
              <w:marTop w:val="0"/>
              <w:marBottom w:val="0"/>
              <w:divBdr>
                <w:top w:val="none" w:sz="0" w:space="0" w:color="auto"/>
                <w:left w:val="none" w:sz="0" w:space="0" w:color="auto"/>
                <w:bottom w:val="none" w:sz="0" w:space="0" w:color="auto"/>
                <w:right w:val="none" w:sz="0" w:space="0" w:color="auto"/>
              </w:divBdr>
            </w:div>
          </w:divsChild>
        </w:div>
        <w:div w:id="1205870737">
          <w:marLeft w:val="0"/>
          <w:marRight w:val="0"/>
          <w:marTop w:val="0"/>
          <w:marBottom w:val="0"/>
          <w:divBdr>
            <w:top w:val="none" w:sz="0" w:space="0" w:color="auto"/>
            <w:left w:val="none" w:sz="0" w:space="0" w:color="auto"/>
            <w:bottom w:val="none" w:sz="0" w:space="0" w:color="auto"/>
            <w:right w:val="none" w:sz="0" w:space="0" w:color="auto"/>
          </w:divBdr>
          <w:divsChild>
            <w:div w:id="137964050">
              <w:marLeft w:val="0"/>
              <w:marRight w:val="0"/>
              <w:marTop w:val="0"/>
              <w:marBottom w:val="0"/>
              <w:divBdr>
                <w:top w:val="none" w:sz="0" w:space="0" w:color="auto"/>
                <w:left w:val="none" w:sz="0" w:space="0" w:color="auto"/>
                <w:bottom w:val="none" w:sz="0" w:space="0" w:color="auto"/>
                <w:right w:val="none" w:sz="0" w:space="0" w:color="auto"/>
              </w:divBdr>
            </w:div>
            <w:div w:id="295844434">
              <w:marLeft w:val="0"/>
              <w:marRight w:val="0"/>
              <w:marTop w:val="0"/>
              <w:marBottom w:val="0"/>
              <w:divBdr>
                <w:top w:val="none" w:sz="0" w:space="0" w:color="auto"/>
                <w:left w:val="none" w:sz="0" w:space="0" w:color="auto"/>
                <w:bottom w:val="none" w:sz="0" w:space="0" w:color="auto"/>
                <w:right w:val="none" w:sz="0" w:space="0" w:color="auto"/>
              </w:divBdr>
            </w:div>
            <w:div w:id="626006073">
              <w:marLeft w:val="0"/>
              <w:marRight w:val="0"/>
              <w:marTop w:val="0"/>
              <w:marBottom w:val="0"/>
              <w:divBdr>
                <w:top w:val="none" w:sz="0" w:space="0" w:color="auto"/>
                <w:left w:val="none" w:sz="0" w:space="0" w:color="auto"/>
                <w:bottom w:val="none" w:sz="0" w:space="0" w:color="auto"/>
                <w:right w:val="none" w:sz="0" w:space="0" w:color="auto"/>
              </w:divBdr>
            </w:div>
            <w:div w:id="1809662047">
              <w:marLeft w:val="0"/>
              <w:marRight w:val="0"/>
              <w:marTop w:val="0"/>
              <w:marBottom w:val="0"/>
              <w:divBdr>
                <w:top w:val="none" w:sz="0" w:space="0" w:color="auto"/>
                <w:left w:val="none" w:sz="0" w:space="0" w:color="auto"/>
                <w:bottom w:val="none" w:sz="0" w:space="0" w:color="auto"/>
                <w:right w:val="none" w:sz="0" w:space="0" w:color="auto"/>
              </w:divBdr>
            </w:div>
          </w:divsChild>
        </w:div>
        <w:div w:id="1269967387">
          <w:marLeft w:val="0"/>
          <w:marRight w:val="0"/>
          <w:marTop w:val="0"/>
          <w:marBottom w:val="0"/>
          <w:divBdr>
            <w:top w:val="none" w:sz="0" w:space="0" w:color="auto"/>
            <w:left w:val="none" w:sz="0" w:space="0" w:color="auto"/>
            <w:bottom w:val="none" w:sz="0" w:space="0" w:color="auto"/>
            <w:right w:val="none" w:sz="0" w:space="0" w:color="auto"/>
          </w:divBdr>
          <w:divsChild>
            <w:div w:id="760101520">
              <w:marLeft w:val="0"/>
              <w:marRight w:val="0"/>
              <w:marTop w:val="0"/>
              <w:marBottom w:val="0"/>
              <w:divBdr>
                <w:top w:val="none" w:sz="0" w:space="0" w:color="auto"/>
                <w:left w:val="none" w:sz="0" w:space="0" w:color="auto"/>
                <w:bottom w:val="none" w:sz="0" w:space="0" w:color="auto"/>
                <w:right w:val="none" w:sz="0" w:space="0" w:color="auto"/>
              </w:divBdr>
            </w:div>
          </w:divsChild>
        </w:div>
        <w:div w:id="1272978037">
          <w:marLeft w:val="0"/>
          <w:marRight w:val="0"/>
          <w:marTop w:val="0"/>
          <w:marBottom w:val="0"/>
          <w:divBdr>
            <w:top w:val="none" w:sz="0" w:space="0" w:color="auto"/>
            <w:left w:val="none" w:sz="0" w:space="0" w:color="auto"/>
            <w:bottom w:val="none" w:sz="0" w:space="0" w:color="auto"/>
            <w:right w:val="none" w:sz="0" w:space="0" w:color="auto"/>
          </w:divBdr>
          <w:divsChild>
            <w:div w:id="270816744">
              <w:marLeft w:val="0"/>
              <w:marRight w:val="0"/>
              <w:marTop w:val="0"/>
              <w:marBottom w:val="0"/>
              <w:divBdr>
                <w:top w:val="none" w:sz="0" w:space="0" w:color="auto"/>
                <w:left w:val="none" w:sz="0" w:space="0" w:color="auto"/>
                <w:bottom w:val="none" w:sz="0" w:space="0" w:color="auto"/>
                <w:right w:val="none" w:sz="0" w:space="0" w:color="auto"/>
              </w:divBdr>
            </w:div>
            <w:div w:id="1494952922">
              <w:marLeft w:val="0"/>
              <w:marRight w:val="0"/>
              <w:marTop w:val="0"/>
              <w:marBottom w:val="0"/>
              <w:divBdr>
                <w:top w:val="none" w:sz="0" w:space="0" w:color="auto"/>
                <w:left w:val="none" w:sz="0" w:space="0" w:color="auto"/>
                <w:bottom w:val="none" w:sz="0" w:space="0" w:color="auto"/>
                <w:right w:val="none" w:sz="0" w:space="0" w:color="auto"/>
              </w:divBdr>
            </w:div>
            <w:div w:id="1902136734">
              <w:marLeft w:val="0"/>
              <w:marRight w:val="0"/>
              <w:marTop w:val="0"/>
              <w:marBottom w:val="0"/>
              <w:divBdr>
                <w:top w:val="none" w:sz="0" w:space="0" w:color="auto"/>
                <w:left w:val="none" w:sz="0" w:space="0" w:color="auto"/>
                <w:bottom w:val="none" w:sz="0" w:space="0" w:color="auto"/>
                <w:right w:val="none" w:sz="0" w:space="0" w:color="auto"/>
              </w:divBdr>
            </w:div>
          </w:divsChild>
        </w:div>
        <w:div w:id="1337536484">
          <w:marLeft w:val="0"/>
          <w:marRight w:val="0"/>
          <w:marTop w:val="0"/>
          <w:marBottom w:val="0"/>
          <w:divBdr>
            <w:top w:val="none" w:sz="0" w:space="0" w:color="auto"/>
            <w:left w:val="none" w:sz="0" w:space="0" w:color="auto"/>
            <w:bottom w:val="none" w:sz="0" w:space="0" w:color="auto"/>
            <w:right w:val="none" w:sz="0" w:space="0" w:color="auto"/>
          </w:divBdr>
          <w:divsChild>
            <w:div w:id="1170100108">
              <w:marLeft w:val="0"/>
              <w:marRight w:val="0"/>
              <w:marTop w:val="0"/>
              <w:marBottom w:val="0"/>
              <w:divBdr>
                <w:top w:val="none" w:sz="0" w:space="0" w:color="auto"/>
                <w:left w:val="none" w:sz="0" w:space="0" w:color="auto"/>
                <w:bottom w:val="none" w:sz="0" w:space="0" w:color="auto"/>
                <w:right w:val="none" w:sz="0" w:space="0" w:color="auto"/>
              </w:divBdr>
            </w:div>
          </w:divsChild>
        </w:div>
        <w:div w:id="1368096347">
          <w:marLeft w:val="0"/>
          <w:marRight w:val="0"/>
          <w:marTop w:val="0"/>
          <w:marBottom w:val="0"/>
          <w:divBdr>
            <w:top w:val="none" w:sz="0" w:space="0" w:color="auto"/>
            <w:left w:val="none" w:sz="0" w:space="0" w:color="auto"/>
            <w:bottom w:val="none" w:sz="0" w:space="0" w:color="auto"/>
            <w:right w:val="none" w:sz="0" w:space="0" w:color="auto"/>
          </w:divBdr>
          <w:divsChild>
            <w:div w:id="1639533152">
              <w:marLeft w:val="0"/>
              <w:marRight w:val="0"/>
              <w:marTop w:val="0"/>
              <w:marBottom w:val="0"/>
              <w:divBdr>
                <w:top w:val="none" w:sz="0" w:space="0" w:color="auto"/>
                <w:left w:val="none" w:sz="0" w:space="0" w:color="auto"/>
                <w:bottom w:val="none" w:sz="0" w:space="0" w:color="auto"/>
                <w:right w:val="none" w:sz="0" w:space="0" w:color="auto"/>
              </w:divBdr>
            </w:div>
          </w:divsChild>
        </w:div>
        <w:div w:id="1431731578">
          <w:marLeft w:val="0"/>
          <w:marRight w:val="0"/>
          <w:marTop w:val="0"/>
          <w:marBottom w:val="0"/>
          <w:divBdr>
            <w:top w:val="none" w:sz="0" w:space="0" w:color="auto"/>
            <w:left w:val="none" w:sz="0" w:space="0" w:color="auto"/>
            <w:bottom w:val="none" w:sz="0" w:space="0" w:color="auto"/>
            <w:right w:val="none" w:sz="0" w:space="0" w:color="auto"/>
          </w:divBdr>
          <w:divsChild>
            <w:div w:id="494608588">
              <w:marLeft w:val="0"/>
              <w:marRight w:val="0"/>
              <w:marTop w:val="0"/>
              <w:marBottom w:val="0"/>
              <w:divBdr>
                <w:top w:val="none" w:sz="0" w:space="0" w:color="auto"/>
                <w:left w:val="none" w:sz="0" w:space="0" w:color="auto"/>
                <w:bottom w:val="none" w:sz="0" w:space="0" w:color="auto"/>
                <w:right w:val="none" w:sz="0" w:space="0" w:color="auto"/>
              </w:divBdr>
            </w:div>
          </w:divsChild>
        </w:div>
        <w:div w:id="1475296607">
          <w:marLeft w:val="0"/>
          <w:marRight w:val="0"/>
          <w:marTop w:val="0"/>
          <w:marBottom w:val="0"/>
          <w:divBdr>
            <w:top w:val="none" w:sz="0" w:space="0" w:color="auto"/>
            <w:left w:val="none" w:sz="0" w:space="0" w:color="auto"/>
            <w:bottom w:val="none" w:sz="0" w:space="0" w:color="auto"/>
            <w:right w:val="none" w:sz="0" w:space="0" w:color="auto"/>
          </w:divBdr>
          <w:divsChild>
            <w:div w:id="1587495613">
              <w:marLeft w:val="0"/>
              <w:marRight w:val="0"/>
              <w:marTop w:val="0"/>
              <w:marBottom w:val="0"/>
              <w:divBdr>
                <w:top w:val="none" w:sz="0" w:space="0" w:color="auto"/>
                <w:left w:val="none" w:sz="0" w:space="0" w:color="auto"/>
                <w:bottom w:val="none" w:sz="0" w:space="0" w:color="auto"/>
                <w:right w:val="none" w:sz="0" w:space="0" w:color="auto"/>
              </w:divBdr>
            </w:div>
          </w:divsChild>
        </w:div>
        <w:div w:id="1567297664">
          <w:marLeft w:val="0"/>
          <w:marRight w:val="0"/>
          <w:marTop w:val="0"/>
          <w:marBottom w:val="0"/>
          <w:divBdr>
            <w:top w:val="none" w:sz="0" w:space="0" w:color="auto"/>
            <w:left w:val="none" w:sz="0" w:space="0" w:color="auto"/>
            <w:bottom w:val="none" w:sz="0" w:space="0" w:color="auto"/>
            <w:right w:val="none" w:sz="0" w:space="0" w:color="auto"/>
          </w:divBdr>
          <w:divsChild>
            <w:div w:id="808206553">
              <w:marLeft w:val="0"/>
              <w:marRight w:val="0"/>
              <w:marTop w:val="0"/>
              <w:marBottom w:val="0"/>
              <w:divBdr>
                <w:top w:val="none" w:sz="0" w:space="0" w:color="auto"/>
                <w:left w:val="none" w:sz="0" w:space="0" w:color="auto"/>
                <w:bottom w:val="none" w:sz="0" w:space="0" w:color="auto"/>
                <w:right w:val="none" w:sz="0" w:space="0" w:color="auto"/>
              </w:divBdr>
            </w:div>
            <w:div w:id="1595818043">
              <w:marLeft w:val="0"/>
              <w:marRight w:val="0"/>
              <w:marTop w:val="0"/>
              <w:marBottom w:val="0"/>
              <w:divBdr>
                <w:top w:val="none" w:sz="0" w:space="0" w:color="auto"/>
                <w:left w:val="none" w:sz="0" w:space="0" w:color="auto"/>
                <w:bottom w:val="none" w:sz="0" w:space="0" w:color="auto"/>
                <w:right w:val="none" w:sz="0" w:space="0" w:color="auto"/>
              </w:divBdr>
            </w:div>
          </w:divsChild>
        </w:div>
        <w:div w:id="1572960387">
          <w:marLeft w:val="0"/>
          <w:marRight w:val="0"/>
          <w:marTop w:val="0"/>
          <w:marBottom w:val="0"/>
          <w:divBdr>
            <w:top w:val="none" w:sz="0" w:space="0" w:color="auto"/>
            <w:left w:val="none" w:sz="0" w:space="0" w:color="auto"/>
            <w:bottom w:val="none" w:sz="0" w:space="0" w:color="auto"/>
            <w:right w:val="none" w:sz="0" w:space="0" w:color="auto"/>
          </w:divBdr>
          <w:divsChild>
            <w:div w:id="645086208">
              <w:marLeft w:val="0"/>
              <w:marRight w:val="0"/>
              <w:marTop w:val="0"/>
              <w:marBottom w:val="0"/>
              <w:divBdr>
                <w:top w:val="none" w:sz="0" w:space="0" w:color="auto"/>
                <w:left w:val="none" w:sz="0" w:space="0" w:color="auto"/>
                <w:bottom w:val="none" w:sz="0" w:space="0" w:color="auto"/>
                <w:right w:val="none" w:sz="0" w:space="0" w:color="auto"/>
              </w:divBdr>
            </w:div>
            <w:div w:id="1257785371">
              <w:marLeft w:val="0"/>
              <w:marRight w:val="0"/>
              <w:marTop w:val="0"/>
              <w:marBottom w:val="0"/>
              <w:divBdr>
                <w:top w:val="none" w:sz="0" w:space="0" w:color="auto"/>
                <w:left w:val="none" w:sz="0" w:space="0" w:color="auto"/>
                <w:bottom w:val="none" w:sz="0" w:space="0" w:color="auto"/>
                <w:right w:val="none" w:sz="0" w:space="0" w:color="auto"/>
              </w:divBdr>
            </w:div>
            <w:div w:id="1478377936">
              <w:marLeft w:val="0"/>
              <w:marRight w:val="0"/>
              <w:marTop w:val="0"/>
              <w:marBottom w:val="0"/>
              <w:divBdr>
                <w:top w:val="none" w:sz="0" w:space="0" w:color="auto"/>
                <w:left w:val="none" w:sz="0" w:space="0" w:color="auto"/>
                <w:bottom w:val="none" w:sz="0" w:space="0" w:color="auto"/>
                <w:right w:val="none" w:sz="0" w:space="0" w:color="auto"/>
              </w:divBdr>
            </w:div>
            <w:div w:id="1977248409">
              <w:marLeft w:val="0"/>
              <w:marRight w:val="0"/>
              <w:marTop w:val="0"/>
              <w:marBottom w:val="0"/>
              <w:divBdr>
                <w:top w:val="none" w:sz="0" w:space="0" w:color="auto"/>
                <w:left w:val="none" w:sz="0" w:space="0" w:color="auto"/>
                <w:bottom w:val="none" w:sz="0" w:space="0" w:color="auto"/>
                <w:right w:val="none" w:sz="0" w:space="0" w:color="auto"/>
              </w:divBdr>
            </w:div>
          </w:divsChild>
        </w:div>
        <w:div w:id="1592929503">
          <w:marLeft w:val="0"/>
          <w:marRight w:val="0"/>
          <w:marTop w:val="0"/>
          <w:marBottom w:val="0"/>
          <w:divBdr>
            <w:top w:val="none" w:sz="0" w:space="0" w:color="auto"/>
            <w:left w:val="none" w:sz="0" w:space="0" w:color="auto"/>
            <w:bottom w:val="none" w:sz="0" w:space="0" w:color="auto"/>
            <w:right w:val="none" w:sz="0" w:space="0" w:color="auto"/>
          </w:divBdr>
          <w:divsChild>
            <w:div w:id="964460011">
              <w:marLeft w:val="0"/>
              <w:marRight w:val="0"/>
              <w:marTop w:val="0"/>
              <w:marBottom w:val="0"/>
              <w:divBdr>
                <w:top w:val="none" w:sz="0" w:space="0" w:color="auto"/>
                <w:left w:val="none" w:sz="0" w:space="0" w:color="auto"/>
                <w:bottom w:val="none" w:sz="0" w:space="0" w:color="auto"/>
                <w:right w:val="none" w:sz="0" w:space="0" w:color="auto"/>
              </w:divBdr>
            </w:div>
          </w:divsChild>
        </w:div>
        <w:div w:id="1668245762">
          <w:marLeft w:val="0"/>
          <w:marRight w:val="0"/>
          <w:marTop w:val="0"/>
          <w:marBottom w:val="0"/>
          <w:divBdr>
            <w:top w:val="none" w:sz="0" w:space="0" w:color="auto"/>
            <w:left w:val="none" w:sz="0" w:space="0" w:color="auto"/>
            <w:bottom w:val="none" w:sz="0" w:space="0" w:color="auto"/>
            <w:right w:val="none" w:sz="0" w:space="0" w:color="auto"/>
          </w:divBdr>
          <w:divsChild>
            <w:div w:id="139470833">
              <w:marLeft w:val="0"/>
              <w:marRight w:val="0"/>
              <w:marTop w:val="0"/>
              <w:marBottom w:val="0"/>
              <w:divBdr>
                <w:top w:val="none" w:sz="0" w:space="0" w:color="auto"/>
                <w:left w:val="none" w:sz="0" w:space="0" w:color="auto"/>
                <w:bottom w:val="none" w:sz="0" w:space="0" w:color="auto"/>
                <w:right w:val="none" w:sz="0" w:space="0" w:color="auto"/>
              </w:divBdr>
            </w:div>
          </w:divsChild>
        </w:div>
        <w:div w:id="1763406994">
          <w:marLeft w:val="0"/>
          <w:marRight w:val="0"/>
          <w:marTop w:val="0"/>
          <w:marBottom w:val="0"/>
          <w:divBdr>
            <w:top w:val="none" w:sz="0" w:space="0" w:color="auto"/>
            <w:left w:val="none" w:sz="0" w:space="0" w:color="auto"/>
            <w:bottom w:val="none" w:sz="0" w:space="0" w:color="auto"/>
            <w:right w:val="none" w:sz="0" w:space="0" w:color="auto"/>
          </w:divBdr>
          <w:divsChild>
            <w:div w:id="212236287">
              <w:marLeft w:val="0"/>
              <w:marRight w:val="0"/>
              <w:marTop w:val="0"/>
              <w:marBottom w:val="0"/>
              <w:divBdr>
                <w:top w:val="none" w:sz="0" w:space="0" w:color="auto"/>
                <w:left w:val="none" w:sz="0" w:space="0" w:color="auto"/>
                <w:bottom w:val="none" w:sz="0" w:space="0" w:color="auto"/>
                <w:right w:val="none" w:sz="0" w:space="0" w:color="auto"/>
              </w:divBdr>
            </w:div>
            <w:div w:id="363754090">
              <w:marLeft w:val="0"/>
              <w:marRight w:val="0"/>
              <w:marTop w:val="0"/>
              <w:marBottom w:val="0"/>
              <w:divBdr>
                <w:top w:val="none" w:sz="0" w:space="0" w:color="auto"/>
                <w:left w:val="none" w:sz="0" w:space="0" w:color="auto"/>
                <w:bottom w:val="none" w:sz="0" w:space="0" w:color="auto"/>
                <w:right w:val="none" w:sz="0" w:space="0" w:color="auto"/>
              </w:divBdr>
            </w:div>
            <w:div w:id="1684165258">
              <w:marLeft w:val="0"/>
              <w:marRight w:val="0"/>
              <w:marTop w:val="0"/>
              <w:marBottom w:val="0"/>
              <w:divBdr>
                <w:top w:val="none" w:sz="0" w:space="0" w:color="auto"/>
                <w:left w:val="none" w:sz="0" w:space="0" w:color="auto"/>
                <w:bottom w:val="none" w:sz="0" w:space="0" w:color="auto"/>
                <w:right w:val="none" w:sz="0" w:space="0" w:color="auto"/>
              </w:divBdr>
            </w:div>
          </w:divsChild>
        </w:div>
        <w:div w:id="1772125208">
          <w:marLeft w:val="0"/>
          <w:marRight w:val="0"/>
          <w:marTop w:val="0"/>
          <w:marBottom w:val="0"/>
          <w:divBdr>
            <w:top w:val="none" w:sz="0" w:space="0" w:color="auto"/>
            <w:left w:val="none" w:sz="0" w:space="0" w:color="auto"/>
            <w:bottom w:val="none" w:sz="0" w:space="0" w:color="auto"/>
            <w:right w:val="none" w:sz="0" w:space="0" w:color="auto"/>
          </w:divBdr>
          <w:divsChild>
            <w:div w:id="395779778">
              <w:marLeft w:val="0"/>
              <w:marRight w:val="0"/>
              <w:marTop w:val="0"/>
              <w:marBottom w:val="0"/>
              <w:divBdr>
                <w:top w:val="none" w:sz="0" w:space="0" w:color="auto"/>
                <w:left w:val="none" w:sz="0" w:space="0" w:color="auto"/>
                <w:bottom w:val="none" w:sz="0" w:space="0" w:color="auto"/>
                <w:right w:val="none" w:sz="0" w:space="0" w:color="auto"/>
              </w:divBdr>
            </w:div>
            <w:div w:id="548299180">
              <w:marLeft w:val="0"/>
              <w:marRight w:val="0"/>
              <w:marTop w:val="0"/>
              <w:marBottom w:val="0"/>
              <w:divBdr>
                <w:top w:val="none" w:sz="0" w:space="0" w:color="auto"/>
                <w:left w:val="none" w:sz="0" w:space="0" w:color="auto"/>
                <w:bottom w:val="none" w:sz="0" w:space="0" w:color="auto"/>
                <w:right w:val="none" w:sz="0" w:space="0" w:color="auto"/>
              </w:divBdr>
            </w:div>
            <w:div w:id="1023635383">
              <w:marLeft w:val="0"/>
              <w:marRight w:val="0"/>
              <w:marTop w:val="0"/>
              <w:marBottom w:val="0"/>
              <w:divBdr>
                <w:top w:val="none" w:sz="0" w:space="0" w:color="auto"/>
                <w:left w:val="none" w:sz="0" w:space="0" w:color="auto"/>
                <w:bottom w:val="none" w:sz="0" w:space="0" w:color="auto"/>
                <w:right w:val="none" w:sz="0" w:space="0" w:color="auto"/>
              </w:divBdr>
            </w:div>
            <w:div w:id="2123843357">
              <w:marLeft w:val="0"/>
              <w:marRight w:val="0"/>
              <w:marTop w:val="0"/>
              <w:marBottom w:val="0"/>
              <w:divBdr>
                <w:top w:val="none" w:sz="0" w:space="0" w:color="auto"/>
                <w:left w:val="none" w:sz="0" w:space="0" w:color="auto"/>
                <w:bottom w:val="none" w:sz="0" w:space="0" w:color="auto"/>
                <w:right w:val="none" w:sz="0" w:space="0" w:color="auto"/>
              </w:divBdr>
            </w:div>
          </w:divsChild>
        </w:div>
        <w:div w:id="1826820132">
          <w:marLeft w:val="0"/>
          <w:marRight w:val="0"/>
          <w:marTop w:val="0"/>
          <w:marBottom w:val="0"/>
          <w:divBdr>
            <w:top w:val="none" w:sz="0" w:space="0" w:color="auto"/>
            <w:left w:val="none" w:sz="0" w:space="0" w:color="auto"/>
            <w:bottom w:val="none" w:sz="0" w:space="0" w:color="auto"/>
            <w:right w:val="none" w:sz="0" w:space="0" w:color="auto"/>
          </w:divBdr>
          <w:divsChild>
            <w:div w:id="1053696509">
              <w:marLeft w:val="0"/>
              <w:marRight w:val="0"/>
              <w:marTop w:val="0"/>
              <w:marBottom w:val="0"/>
              <w:divBdr>
                <w:top w:val="none" w:sz="0" w:space="0" w:color="auto"/>
                <w:left w:val="none" w:sz="0" w:space="0" w:color="auto"/>
                <w:bottom w:val="none" w:sz="0" w:space="0" w:color="auto"/>
                <w:right w:val="none" w:sz="0" w:space="0" w:color="auto"/>
              </w:divBdr>
            </w:div>
          </w:divsChild>
        </w:div>
        <w:div w:id="1927838556">
          <w:marLeft w:val="0"/>
          <w:marRight w:val="0"/>
          <w:marTop w:val="0"/>
          <w:marBottom w:val="0"/>
          <w:divBdr>
            <w:top w:val="none" w:sz="0" w:space="0" w:color="auto"/>
            <w:left w:val="none" w:sz="0" w:space="0" w:color="auto"/>
            <w:bottom w:val="none" w:sz="0" w:space="0" w:color="auto"/>
            <w:right w:val="none" w:sz="0" w:space="0" w:color="auto"/>
          </w:divBdr>
          <w:divsChild>
            <w:div w:id="261495206">
              <w:marLeft w:val="0"/>
              <w:marRight w:val="0"/>
              <w:marTop w:val="0"/>
              <w:marBottom w:val="0"/>
              <w:divBdr>
                <w:top w:val="none" w:sz="0" w:space="0" w:color="auto"/>
                <w:left w:val="none" w:sz="0" w:space="0" w:color="auto"/>
                <w:bottom w:val="none" w:sz="0" w:space="0" w:color="auto"/>
                <w:right w:val="none" w:sz="0" w:space="0" w:color="auto"/>
              </w:divBdr>
            </w:div>
          </w:divsChild>
        </w:div>
        <w:div w:id="1963225887">
          <w:marLeft w:val="0"/>
          <w:marRight w:val="0"/>
          <w:marTop w:val="0"/>
          <w:marBottom w:val="0"/>
          <w:divBdr>
            <w:top w:val="none" w:sz="0" w:space="0" w:color="auto"/>
            <w:left w:val="none" w:sz="0" w:space="0" w:color="auto"/>
            <w:bottom w:val="none" w:sz="0" w:space="0" w:color="auto"/>
            <w:right w:val="none" w:sz="0" w:space="0" w:color="auto"/>
          </w:divBdr>
          <w:divsChild>
            <w:div w:id="1424303643">
              <w:marLeft w:val="0"/>
              <w:marRight w:val="0"/>
              <w:marTop w:val="0"/>
              <w:marBottom w:val="0"/>
              <w:divBdr>
                <w:top w:val="none" w:sz="0" w:space="0" w:color="auto"/>
                <w:left w:val="none" w:sz="0" w:space="0" w:color="auto"/>
                <w:bottom w:val="none" w:sz="0" w:space="0" w:color="auto"/>
                <w:right w:val="none" w:sz="0" w:space="0" w:color="auto"/>
              </w:divBdr>
            </w:div>
          </w:divsChild>
        </w:div>
        <w:div w:id="1997610166">
          <w:marLeft w:val="0"/>
          <w:marRight w:val="0"/>
          <w:marTop w:val="0"/>
          <w:marBottom w:val="0"/>
          <w:divBdr>
            <w:top w:val="none" w:sz="0" w:space="0" w:color="auto"/>
            <w:left w:val="none" w:sz="0" w:space="0" w:color="auto"/>
            <w:bottom w:val="none" w:sz="0" w:space="0" w:color="auto"/>
            <w:right w:val="none" w:sz="0" w:space="0" w:color="auto"/>
          </w:divBdr>
          <w:divsChild>
            <w:div w:id="235826931">
              <w:marLeft w:val="0"/>
              <w:marRight w:val="0"/>
              <w:marTop w:val="0"/>
              <w:marBottom w:val="0"/>
              <w:divBdr>
                <w:top w:val="none" w:sz="0" w:space="0" w:color="auto"/>
                <w:left w:val="none" w:sz="0" w:space="0" w:color="auto"/>
                <w:bottom w:val="none" w:sz="0" w:space="0" w:color="auto"/>
                <w:right w:val="none" w:sz="0" w:space="0" w:color="auto"/>
              </w:divBdr>
            </w:div>
          </w:divsChild>
        </w:div>
        <w:div w:id="2082020249">
          <w:marLeft w:val="0"/>
          <w:marRight w:val="0"/>
          <w:marTop w:val="0"/>
          <w:marBottom w:val="0"/>
          <w:divBdr>
            <w:top w:val="none" w:sz="0" w:space="0" w:color="auto"/>
            <w:left w:val="none" w:sz="0" w:space="0" w:color="auto"/>
            <w:bottom w:val="none" w:sz="0" w:space="0" w:color="auto"/>
            <w:right w:val="none" w:sz="0" w:space="0" w:color="auto"/>
          </w:divBdr>
          <w:divsChild>
            <w:div w:id="1271664210">
              <w:marLeft w:val="0"/>
              <w:marRight w:val="0"/>
              <w:marTop w:val="0"/>
              <w:marBottom w:val="0"/>
              <w:divBdr>
                <w:top w:val="none" w:sz="0" w:space="0" w:color="auto"/>
                <w:left w:val="none" w:sz="0" w:space="0" w:color="auto"/>
                <w:bottom w:val="none" w:sz="0" w:space="0" w:color="auto"/>
                <w:right w:val="none" w:sz="0" w:space="0" w:color="auto"/>
              </w:divBdr>
            </w:div>
            <w:div w:id="1317874697">
              <w:marLeft w:val="0"/>
              <w:marRight w:val="0"/>
              <w:marTop w:val="0"/>
              <w:marBottom w:val="0"/>
              <w:divBdr>
                <w:top w:val="none" w:sz="0" w:space="0" w:color="auto"/>
                <w:left w:val="none" w:sz="0" w:space="0" w:color="auto"/>
                <w:bottom w:val="none" w:sz="0" w:space="0" w:color="auto"/>
                <w:right w:val="none" w:sz="0" w:space="0" w:color="auto"/>
              </w:divBdr>
            </w:div>
            <w:div w:id="1345596815">
              <w:marLeft w:val="0"/>
              <w:marRight w:val="0"/>
              <w:marTop w:val="0"/>
              <w:marBottom w:val="0"/>
              <w:divBdr>
                <w:top w:val="none" w:sz="0" w:space="0" w:color="auto"/>
                <w:left w:val="none" w:sz="0" w:space="0" w:color="auto"/>
                <w:bottom w:val="none" w:sz="0" w:space="0" w:color="auto"/>
                <w:right w:val="none" w:sz="0" w:space="0" w:color="auto"/>
              </w:divBdr>
            </w:div>
            <w:div w:id="1583635608">
              <w:marLeft w:val="0"/>
              <w:marRight w:val="0"/>
              <w:marTop w:val="0"/>
              <w:marBottom w:val="0"/>
              <w:divBdr>
                <w:top w:val="none" w:sz="0" w:space="0" w:color="auto"/>
                <w:left w:val="none" w:sz="0" w:space="0" w:color="auto"/>
                <w:bottom w:val="none" w:sz="0" w:space="0" w:color="auto"/>
                <w:right w:val="none" w:sz="0" w:space="0" w:color="auto"/>
              </w:divBdr>
            </w:div>
          </w:divsChild>
        </w:div>
        <w:div w:id="2086343804">
          <w:marLeft w:val="0"/>
          <w:marRight w:val="0"/>
          <w:marTop w:val="0"/>
          <w:marBottom w:val="0"/>
          <w:divBdr>
            <w:top w:val="none" w:sz="0" w:space="0" w:color="auto"/>
            <w:left w:val="none" w:sz="0" w:space="0" w:color="auto"/>
            <w:bottom w:val="none" w:sz="0" w:space="0" w:color="auto"/>
            <w:right w:val="none" w:sz="0" w:space="0" w:color="auto"/>
          </w:divBdr>
          <w:divsChild>
            <w:div w:id="1070423590">
              <w:marLeft w:val="0"/>
              <w:marRight w:val="0"/>
              <w:marTop w:val="0"/>
              <w:marBottom w:val="0"/>
              <w:divBdr>
                <w:top w:val="none" w:sz="0" w:space="0" w:color="auto"/>
                <w:left w:val="none" w:sz="0" w:space="0" w:color="auto"/>
                <w:bottom w:val="none" w:sz="0" w:space="0" w:color="auto"/>
                <w:right w:val="none" w:sz="0" w:space="0" w:color="auto"/>
              </w:divBdr>
            </w:div>
            <w:div w:id="1611814983">
              <w:marLeft w:val="0"/>
              <w:marRight w:val="0"/>
              <w:marTop w:val="0"/>
              <w:marBottom w:val="0"/>
              <w:divBdr>
                <w:top w:val="none" w:sz="0" w:space="0" w:color="auto"/>
                <w:left w:val="none" w:sz="0" w:space="0" w:color="auto"/>
                <w:bottom w:val="none" w:sz="0" w:space="0" w:color="auto"/>
                <w:right w:val="none" w:sz="0" w:space="0" w:color="auto"/>
              </w:divBdr>
            </w:div>
          </w:divsChild>
        </w:div>
        <w:div w:id="2103909500">
          <w:marLeft w:val="0"/>
          <w:marRight w:val="0"/>
          <w:marTop w:val="0"/>
          <w:marBottom w:val="0"/>
          <w:divBdr>
            <w:top w:val="none" w:sz="0" w:space="0" w:color="auto"/>
            <w:left w:val="none" w:sz="0" w:space="0" w:color="auto"/>
            <w:bottom w:val="none" w:sz="0" w:space="0" w:color="auto"/>
            <w:right w:val="none" w:sz="0" w:space="0" w:color="auto"/>
          </w:divBdr>
          <w:divsChild>
            <w:div w:id="166406233">
              <w:marLeft w:val="0"/>
              <w:marRight w:val="0"/>
              <w:marTop w:val="0"/>
              <w:marBottom w:val="0"/>
              <w:divBdr>
                <w:top w:val="none" w:sz="0" w:space="0" w:color="auto"/>
                <w:left w:val="none" w:sz="0" w:space="0" w:color="auto"/>
                <w:bottom w:val="none" w:sz="0" w:space="0" w:color="auto"/>
                <w:right w:val="none" w:sz="0" w:space="0" w:color="auto"/>
              </w:divBdr>
            </w:div>
          </w:divsChild>
        </w:div>
        <w:div w:id="2118330373">
          <w:marLeft w:val="0"/>
          <w:marRight w:val="0"/>
          <w:marTop w:val="0"/>
          <w:marBottom w:val="0"/>
          <w:divBdr>
            <w:top w:val="none" w:sz="0" w:space="0" w:color="auto"/>
            <w:left w:val="none" w:sz="0" w:space="0" w:color="auto"/>
            <w:bottom w:val="none" w:sz="0" w:space="0" w:color="auto"/>
            <w:right w:val="none" w:sz="0" w:space="0" w:color="auto"/>
          </w:divBdr>
          <w:divsChild>
            <w:div w:id="190075944">
              <w:marLeft w:val="0"/>
              <w:marRight w:val="0"/>
              <w:marTop w:val="0"/>
              <w:marBottom w:val="0"/>
              <w:divBdr>
                <w:top w:val="none" w:sz="0" w:space="0" w:color="auto"/>
                <w:left w:val="none" w:sz="0" w:space="0" w:color="auto"/>
                <w:bottom w:val="none" w:sz="0" w:space="0" w:color="auto"/>
                <w:right w:val="none" w:sz="0" w:space="0" w:color="auto"/>
              </w:divBdr>
            </w:div>
            <w:div w:id="54502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805919">
      <w:bodyDiv w:val="1"/>
      <w:marLeft w:val="0"/>
      <w:marRight w:val="0"/>
      <w:marTop w:val="0"/>
      <w:marBottom w:val="0"/>
      <w:divBdr>
        <w:top w:val="none" w:sz="0" w:space="0" w:color="auto"/>
        <w:left w:val="none" w:sz="0" w:space="0" w:color="auto"/>
        <w:bottom w:val="none" w:sz="0" w:space="0" w:color="auto"/>
        <w:right w:val="none" w:sz="0" w:space="0" w:color="auto"/>
      </w:divBdr>
      <w:divsChild>
        <w:div w:id="77559783">
          <w:marLeft w:val="0"/>
          <w:marRight w:val="0"/>
          <w:marTop w:val="0"/>
          <w:marBottom w:val="0"/>
          <w:divBdr>
            <w:top w:val="none" w:sz="0" w:space="0" w:color="auto"/>
            <w:left w:val="none" w:sz="0" w:space="0" w:color="auto"/>
            <w:bottom w:val="none" w:sz="0" w:space="0" w:color="auto"/>
            <w:right w:val="none" w:sz="0" w:space="0" w:color="auto"/>
          </w:divBdr>
        </w:div>
        <w:div w:id="587080344">
          <w:marLeft w:val="0"/>
          <w:marRight w:val="0"/>
          <w:marTop w:val="0"/>
          <w:marBottom w:val="0"/>
          <w:divBdr>
            <w:top w:val="none" w:sz="0" w:space="0" w:color="auto"/>
            <w:left w:val="none" w:sz="0" w:space="0" w:color="auto"/>
            <w:bottom w:val="none" w:sz="0" w:space="0" w:color="auto"/>
            <w:right w:val="none" w:sz="0" w:space="0" w:color="auto"/>
          </w:divBdr>
        </w:div>
        <w:div w:id="740370754">
          <w:marLeft w:val="0"/>
          <w:marRight w:val="0"/>
          <w:marTop w:val="0"/>
          <w:marBottom w:val="0"/>
          <w:divBdr>
            <w:top w:val="none" w:sz="0" w:space="0" w:color="auto"/>
            <w:left w:val="none" w:sz="0" w:space="0" w:color="auto"/>
            <w:bottom w:val="none" w:sz="0" w:space="0" w:color="auto"/>
            <w:right w:val="none" w:sz="0" w:space="0" w:color="auto"/>
          </w:divBdr>
        </w:div>
        <w:div w:id="748305636">
          <w:marLeft w:val="0"/>
          <w:marRight w:val="0"/>
          <w:marTop w:val="0"/>
          <w:marBottom w:val="0"/>
          <w:divBdr>
            <w:top w:val="none" w:sz="0" w:space="0" w:color="auto"/>
            <w:left w:val="none" w:sz="0" w:space="0" w:color="auto"/>
            <w:bottom w:val="none" w:sz="0" w:space="0" w:color="auto"/>
            <w:right w:val="none" w:sz="0" w:space="0" w:color="auto"/>
          </w:divBdr>
        </w:div>
        <w:div w:id="1136025165">
          <w:marLeft w:val="0"/>
          <w:marRight w:val="0"/>
          <w:marTop w:val="0"/>
          <w:marBottom w:val="0"/>
          <w:divBdr>
            <w:top w:val="none" w:sz="0" w:space="0" w:color="auto"/>
            <w:left w:val="none" w:sz="0" w:space="0" w:color="auto"/>
            <w:bottom w:val="none" w:sz="0" w:space="0" w:color="auto"/>
            <w:right w:val="none" w:sz="0" w:space="0" w:color="auto"/>
          </w:divBdr>
        </w:div>
        <w:div w:id="1289123017">
          <w:marLeft w:val="0"/>
          <w:marRight w:val="0"/>
          <w:marTop w:val="0"/>
          <w:marBottom w:val="0"/>
          <w:divBdr>
            <w:top w:val="none" w:sz="0" w:space="0" w:color="auto"/>
            <w:left w:val="none" w:sz="0" w:space="0" w:color="auto"/>
            <w:bottom w:val="none" w:sz="0" w:space="0" w:color="auto"/>
            <w:right w:val="none" w:sz="0" w:space="0" w:color="auto"/>
          </w:divBdr>
        </w:div>
        <w:div w:id="1573546819">
          <w:marLeft w:val="0"/>
          <w:marRight w:val="0"/>
          <w:marTop w:val="0"/>
          <w:marBottom w:val="0"/>
          <w:divBdr>
            <w:top w:val="none" w:sz="0" w:space="0" w:color="auto"/>
            <w:left w:val="none" w:sz="0" w:space="0" w:color="auto"/>
            <w:bottom w:val="none" w:sz="0" w:space="0" w:color="auto"/>
            <w:right w:val="none" w:sz="0" w:space="0" w:color="auto"/>
          </w:divBdr>
        </w:div>
        <w:div w:id="1575314467">
          <w:marLeft w:val="0"/>
          <w:marRight w:val="0"/>
          <w:marTop w:val="0"/>
          <w:marBottom w:val="0"/>
          <w:divBdr>
            <w:top w:val="none" w:sz="0" w:space="0" w:color="auto"/>
            <w:left w:val="none" w:sz="0" w:space="0" w:color="auto"/>
            <w:bottom w:val="none" w:sz="0" w:space="0" w:color="auto"/>
            <w:right w:val="none" w:sz="0" w:space="0" w:color="auto"/>
          </w:divBdr>
        </w:div>
        <w:div w:id="1908370294">
          <w:marLeft w:val="0"/>
          <w:marRight w:val="0"/>
          <w:marTop w:val="0"/>
          <w:marBottom w:val="0"/>
          <w:divBdr>
            <w:top w:val="none" w:sz="0" w:space="0" w:color="auto"/>
            <w:left w:val="none" w:sz="0" w:space="0" w:color="auto"/>
            <w:bottom w:val="none" w:sz="0" w:space="0" w:color="auto"/>
            <w:right w:val="none" w:sz="0" w:space="0" w:color="auto"/>
          </w:divBdr>
        </w:div>
      </w:divsChild>
    </w:div>
    <w:div w:id="679434567">
      <w:bodyDiv w:val="1"/>
      <w:marLeft w:val="0"/>
      <w:marRight w:val="0"/>
      <w:marTop w:val="0"/>
      <w:marBottom w:val="0"/>
      <w:divBdr>
        <w:top w:val="none" w:sz="0" w:space="0" w:color="auto"/>
        <w:left w:val="none" w:sz="0" w:space="0" w:color="auto"/>
        <w:bottom w:val="none" w:sz="0" w:space="0" w:color="auto"/>
        <w:right w:val="none" w:sz="0" w:space="0" w:color="auto"/>
      </w:divBdr>
      <w:divsChild>
        <w:div w:id="584146481">
          <w:marLeft w:val="0"/>
          <w:marRight w:val="0"/>
          <w:marTop w:val="0"/>
          <w:marBottom w:val="0"/>
          <w:divBdr>
            <w:top w:val="none" w:sz="0" w:space="0" w:color="auto"/>
            <w:left w:val="none" w:sz="0" w:space="0" w:color="auto"/>
            <w:bottom w:val="none" w:sz="0" w:space="0" w:color="auto"/>
            <w:right w:val="none" w:sz="0" w:space="0" w:color="auto"/>
          </w:divBdr>
        </w:div>
        <w:div w:id="596981273">
          <w:marLeft w:val="0"/>
          <w:marRight w:val="0"/>
          <w:marTop w:val="0"/>
          <w:marBottom w:val="0"/>
          <w:divBdr>
            <w:top w:val="none" w:sz="0" w:space="0" w:color="auto"/>
            <w:left w:val="none" w:sz="0" w:space="0" w:color="auto"/>
            <w:bottom w:val="none" w:sz="0" w:space="0" w:color="auto"/>
            <w:right w:val="none" w:sz="0" w:space="0" w:color="auto"/>
          </w:divBdr>
        </w:div>
        <w:div w:id="1711102463">
          <w:marLeft w:val="0"/>
          <w:marRight w:val="0"/>
          <w:marTop w:val="0"/>
          <w:marBottom w:val="0"/>
          <w:divBdr>
            <w:top w:val="none" w:sz="0" w:space="0" w:color="auto"/>
            <w:left w:val="none" w:sz="0" w:space="0" w:color="auto"/>
            <w:bottom w:val="none" w:sz="0" w:space="0" w:color="auto"/>
            <w:right w:val="none" w:sz="0" w:space="0" w:color="auto"/>
          </w:divBdr>
        </w:div>
        <w:div w:id="1750037506">
          <w:marLeft w:val="0"/>
          <w:marRight w:val="0"/>
          <w:marTop w:val="0"/>
          <w:marBottom w:val="0"/>
          <w:divBdr>
            <w:top w:val="none" w:sz="0" w:space="0" w:color="auto"/>
            <w:left w:val="none" w:sz="0" w:space="0" w:color="auto"/>
            <w:bottom w:val="none" w:sz="0" w:space="0" w:color="auto"/>
            <w:right w:val="none" w:sz="0" w:space="0" w:color="auto"/>
          </w:divBdr>
        </w:div>
        <w:div w:id="2009211215">
          <w:marLeft w:val="0"/>
          <w:marRight w:val="0"/>
          <w:marTop w:val="0"/>
          <w:marBottom w:val="0"/>
          <w:divBdr>
            <w:top w:val="none" w:sz="0" w:space="0" w:color="auto"/>
            <w:left w:val="none" w:sz="0" w:space="0" w:color="auto"/>
            <w:bottom w:val="none" w:sz="0" w:space="0" w:color="auto"/>
            <w:right w:val="none" w:sz="0" w:space="0" w:color="auto"/>
          </w:divBdr>
        </w:div>
      </w:divsChild>
    </w:div>
    <w:div w:id="721564591">
      <w:bodyDiv w:val="1"/>
      <w:marLeft w:val="0"/>
      <w:marRight w:val="0"/>
      <w:marTop w:val="0"/>
      <w:marBottom w:val="0"/>
      <w:divBdr>
        <w:top w:val="none" w:sz="0" w:space="0" w:color="auto"/>
        <w:left w:val="none" w:sz="0" w:space="0" w:color="auto"/>
        <w:bottom w:val="none" w:sz="0" w:space="0" w:color="auto"/>
        <w:right w:val="none" w:sz="0" w:space="0" w:color="auto"/>
      </w:divBdr>
    </w:div>
    <w:div w:id="736782649">
      <w:bodyDiv w:val="1"/>
      <w:marLeft w:val="0"/>
      <w:marRight w:val="0"/>
      <w:marTop w:val="0"/>
      <w:marBottom w:val="0"/>
      <w:divBdr>
        <w:top w:val="none" w:sz="0" w:space="0" w:color="auto"/>
        <w:left w:val="none" w:sz="0" w:space="0" w:color="auto"/>
        <w:bottom w:val="none" w:sz="0" w:space="0" w:color="auto"/>
        <w:right w:val="none" w:sz="0" w:space="0" w:color="auto"/>
      </w:divBdr>
      <w:divsChild>
        <w:div w:id="178080428">
          <w:marLeft w:val="0"/>
          <w:marRight w:val="0"/>
          <w:marTop w:val="0"/>
          <w:marBottom w:val="0"/>
          <w:divBdr>
            <w:top w:val="none" w:sz="0" w:space="0" w:color="auto"/>
            <w:left w:val="none" w:sz="0" w:space="0" w:color="auto"/>
            <w:bottom w:val="none" w:sz="0" w:space="0" w:color="auto"/>
            <w:right w:val="none" w:sz="0" w:space="0" w:color="auto"/>
          </w:divBdr>
        </w:div>
        <w:div w:id="616564725">
          <w:marLeft w:val="0"/>
          <w:marRight w:val="0"/>
          <w:marTop w:val="0"/>
          <w:marBottom w:val="0"/>
          <w:divBdr>
            <w:top w:val="none" w:sz="0" w:space="0" w:color="auto"/>
            <w:left w:val="none" w:sz="0" w:space="0" w:color="auto"/>
            <w:bottom w:val="none" w:sz="0" w:space="0" w:color="auto"/>
            <w:right w:val="none" w:sz="0" w:space="0" w:color="auto"/>
          </w:divBdr>
        </w:div>
        <w:div w:id="703015728">
          <w:marLeft w:val="0"/>
          <w:marRight w:val="0"/>
          <w:marTop w:val="0"/>
          <w:marBottom w:val="0"/>
          <w:divBdr>
            <w:top w:val="none" w:sz="0" w:space="0" w:color="auto"/>
            <w:left w:val="none" w:sz="0" w:space="0" w:color="auto"/>
            <w:bottom w:val="none" w:sz="0" w:space="0" w:color="auto"/>
            <w:right w:val="none" w:sz="0" w:space="0" w:color="auto"/>
          </w:divBdr>
        </w:div>
        <w:div w:id="807940497">
          <w:marLeft w:val="0"/>
          <w:marRight w:val="0"/>
          <w:marTop w:val="0"/>
          <w:marBottom w:val="0"/>
          <w:divBdr>
            <w:top w:val="none" w:sz="0" w:space="0" w:color="auto"/>
            <w:left w:val="none" w:sz="0" w:space="0" w:color="auto"/>
            <w:bottom w:val="none" w:sz="0" w:space="0" w:color="auto"/>
            <w:right w:val="none" w:sz="0" w:space="0" w:color="auto"/>
          </w:divBdr>
        </w:div>
        <w:div w:id="920406122">
          <w:marLeft w:val="0"/>
          <w:marRight w:val="0"/>
          <w:marTop w:val="0"/>
          <w:marBottom w:val="0"/>
          <w:divBdr>
            <w:top w:val="none" w:sz="0" w:space="0" w:color="auto"/>
            <w:left w:val="none" w:sz="0" w:space="0" w:color="auto"/>
            <w:bottom w:val="none" w:sz="0" w:space="0" w:color="auto"/>
            <w:right w:val="none" w:sz="0" w:space="0" w:color="auto"/>
          </w:divBdr>
        </w:div>
        <w:div w:id="1213345329">
          <w:marLeft w:val="0"/>
          <w:marRight w:val="0"/>
          <w:marTop w:val="0"/>
          <w:marBottom w:val="0"/>
          <w:divBdr>
            <w:top w:val="none" w:sz="0" w:space="0" w:color="auto"/>
            <w:left w:val="none" w:sz="0" w:space="0" w:color="auto"/>
            <w:bottom w:val="none" w:sz="0" w:space="0" w:color="auto"/>
            <w:right w:val="none" w:sz="0" w:space="0" w:color="auto"/>
          </w:divBdr>
        </w:div>
        <w:div w:id="1456677835">
          <w:marLeft w:val="0"/>
          <w:marRight w:val="0"/>
          <w:marTop w:val="0"/>
          <w:marBottom w:val="0"/>
          <w:divBdr>
            <w:top w:val="none" w:sz="0" w:space="0" w:color="auto"/>
            <w:left w:val="none" w:sz="0" w:space="0" w:color="auto"/>
            <w:bottom w:val="none" w:sz="0" w:space="0" w:color="auto"/>
            <w:right w:val="none" w:sz="0" w:space="0" w:color="auto"/>
          </w:divBdr>
        </w:div>
        <w:div w:id="1510370188">
          <w:marLeft w:val="0"/>
          <w:marRight w:val="0"/>
          <w:marTop w:val="0"/>
          <w:marBottom w:val="0"/>
          <w:divBdr>
            <w:top w:val="none" w:sz="0" w:space="0" w:color="auto"/>
            <w:left w:val="none" w:sz="0" w:space="0" w:color="auto"/>
            <w:bottom w:val="none" w:sz="0" w:space="0" w:color="auto"/>
            <w:right w:val="none" w:sz="0" w:space="0" w:color="auto"/>
          </w:divBdr>
        </w:div>
        <w:div w:id="2010597853">
          <w:marLeft w:val="0"/>
          <w:marRight w:val="0"/>
          <w:marTop w:val="0"/>
          <w:marBottom w:val="0"/>
          <w:divBdr>
            <w:top w:val="none" w:sz="0" w:space="0" w:color="auto"/>
            <w:left w:val="none" w:sz="0" w:space="0" w:color="auto"/>
            <w:bottom w:val="none" w:sz="0" w:space="0" w:color="auto"/>
            <w:right w:val="none" w:sz="0" w:space="0" w:color="auto"/>
          </w:divBdr>
        </w:div>
      </w:divsChild>
    </w:div>
    <w:div w:id="784495066">
      <w:bodyDiv w:val="1"/>
      <w:marLeft w:val="0"/>
      <w:marRight w:val="0"/>
      <w:marTop w:val="0"/>
      <w:marBottom w:val="0"/>
      <w:divBdr>
        <w:top w:val="none" w:sz="0" w:space="0" w:color="auto"/>
        <w:left w:val="none" w:sz="0" w:space="0" w:color="auto"/>
        <w:bottom w:val="none" w:sz="0" w:space="0" w:color="auto"/>
        <w:right w:val="none" w:sz="0" w:space="0" w:color="auto"/>
      </w:divBdr>
    </w:div>
    <w:div w:id="797917022">
      <w:bodyDiv w:val="1"/>
      <w:marLeft w:val="0"/>
      <w:marRight w:val="0"/>
      <w:marTop w:val="0"/>
      <w:marBottom w:val="0"/>
      <w:divBdr>
        <w:top w:val="none" w:sz="0" w:space="0" w:color="auto"/>
        <w:left w:val="none" w:sz="0" w:space="0" w:color="auto"/>
        <w:bottom w:val="none" w:sz="0" w:space="0" w:color="auto"/>
        <w:right w:val="none" w:sz="0" w:space="0" w:color="auto"/>
      </w:divBdr>
      <w:divsChild>
        <w:div w:id="145705998">
          <w:marLeft w:val="0"/>
          <w:marRight w:val="0"/>
          <w:marTop w:val="0"/>
          <w:marBottom w:val="0"/>
          <w:divBdr>
            <w:top w:val="none" w:sz="0" w:space="0" w:color="auto"/>
            <w:left w:val="none" w:sz="0" w:space="0" w:color="auto"/>
            <w:bottom w:val="none" w:sz="0" w:space="0" w:color="auto"/>
            <w:right w:val="none" w:sz="0" w:space="0" w:color="auto"/>
          </w:divBdr>
        </w:div>
        <w:div w:id="1030647652">
          <w:marLeft w:val="0"/>
          <w:marRight w:val="0"/>
          <w:marTop w:val="0"/>
          <w:marBottom w:val="0"/>
          <w:divBdr>
            <w:top w:val="none" w:sz="0" w:space="0" w:color="auto"/>
            <w:left w:val="none" w:sz="0" w:space="0" w:color="auto"/>
            <w:bottom w:val="none" w:sz="0" w:space="0" w:color="auto"/>
            <w:right w:val="none" w:sz="0" w:space="0" w:color="auto"/>
          </w:divBdr>
        </w:div>
        <w:div w:id="1081488546">
          <w:marLeft w:val="0"/>
          <w:marRight w:val="0"/>
          <w:marTop w:val="0"/>
          <w:marBottom w:val="0"/>
          <w:divBdr>
            <w:top w:val="none" w:sz="0" w:space="0" w:color="auto"/>
            <w:left w:val="none" w:sz="0" w:space="0" w:color="auto"/>
            <w:bottom w:val="none" w:sz="0" w:space="0" w:color="auto"/>
            <w:right w:val="none" w:sz="0" w:space="0" w:color="auto"/>
          </w:divBdr>
        </w:div>
        <w:div w:id="1358583635">
          <w:marLeft w:val="0"/>
          <w:marRight w:val="0"/>
          <w:marTop w:val="0"/>
          <w:marBottom w:val="0"/>
          <w:divBdr>
            <w:top w:val="none" w:sz="0" w:space="0" w:color="auto"/>
            <w:left w:val="none" w:sz="0" w:space="0" w:color="auto"/>
            <w:bottom w:val="none" w:sz="0" w:space="0" w:color="auto"/>
            <w:right w:val="none" w:sz="0" w:space="0" w:color="auto"/>
          </w:divBdr>
        </w:div>
      </w:divsChild>
    </w:div>
    <w:div w:id="872812036">
      <w:bodyDiv w:val="1"/>
      <w:marLeft w:val="0"/>
      <w:marRight w:val="0"/>
      <w:marTop w:val="0"/>
      <w:marBottom w:val="0"/>
      <w:divBdr>
        <w:top w:val="none" w:sz="0" w:space="0" w:color="auto"/>
        <w:left w:val="none" w:sz="0" w:space="0" w:color="auto"/>
        <w:bottom w:val="none" w:sz="0" w:space="0" w:color="auto"/>
        <w:right w:val="none" w:sz="0" w:space="0" w:color="auto"/>
      </w:divBdr>
      <w:divsChild>
        <w:div w:id="31466117">
          <w:marLeft w:val="0"/>
          <w:marRight w:val="0"/>
          <w:marTop w:val="0"/>
          <w:marBottom w:val="0"/>
          <w:divBdr>
            <w:top w:val="none" w:sz="0" w:space="0" w:color="auto"/>
            <w:left w:val="none" w:sz="0" w:space="0" w:color="auto"/>
            <w:bottom w:val="none" w:sz="0" w:space="0" w:color="auto"/>
            <w:right w:val="none" w:sz="0" w:space="0" w:color="auto"/>
          </w:divBdr>
        </w:div>
        <w:div w:id="138766736">
          <w:marLeft w:val="0"/>
          <w:marRight w:val="0"/>
          <w:marTop w:val="0"/>
          <w:marBottom w:val="0"/>
          <w:divBdr>
            <w:top w:val="none" w:sz="0" w:space="0" w:color="auto"/>
            <w:left w:val="none" w:sz="0" w:space="0" w:color="auto"/>
            <w:bottom w:val="none" w:sz="0" w:space="0" w:color="auto"/>
            <w:right w:val="none" w:sz="0" w:space="0" w:color="auto"/>
          </w:divBdr>
        </w:div>
        <w:div w:id="145975372">
          <w:marLeft w:val="0"/>
          <w:marRight w:val="0"/>
          <w:marTop w:val="0"/>
          <w:marBottom w:val="0"/>
          <w:divBdr>
            <w:top w:val="none" w:sz="0" w:space="0" w:color="auto"/>
            <w:left w:val="none" w:sz="0" w:space="0" w:color="auto"/>
            <w:bottom w:val="none" w:sz="0" w:space="0" w:color="auto"/>
            <w:right w:val="none" w:sz="0" w:space="0" w:color="auto"/>
          </w:divBdr>
        </w:div>
        <w:div w:id="302320704">
          <w:marLeft w:val="0"/>
          <w:marRight w:val="0"/>
          <w:marTop w:val="0"/>
          <w:marBottom w:val="0"/>
          <w:divBdr>
            <w:top w:val="none" w:sz="0" w:space="0" w:color="auto"/>
            <w:left w:val="none" w:sz="0" w:space="0" w:color="auto"/>
            <w:bottom w:val="none" w:sz="0" w:space="0" w:color="auto"/>
            <w:right w:val="none" w:sz="0" w:space="0" w:color="auto"/>
          </w:divBdr>
        </w:div>
        <w:div w:id="375468544">
          <w:marLeft w:val="0"/>
          <w:marRight w:val="0"/>
          <w:marTop w:val="0"/>
          <w:marBottom w:val="0"/>
          <w:divBdr>
            <w:top w:val="none" w:sz="0" w:space="0" w:color="auto"/>
            <w:left w:val="none" w:sz="0" w:space="0" w:color="auto"/>
            <w:bottom w:val="none" w:sz="0" w:space="0" w:color="auto"/>
            <w:right w:val="none" w:sz="0" w:space="0" w:color="auto"/>
          </w:divBdr>
        </w:div>
        <w:div w:id="657610224">
          <w:marLeft w:val="0"/>
          <w:marRight w:val="0"/>
          <w:marTop w:val="0"/>
          <w:marBottom w:val="0"/>
          <w:divBdr>
            <w:top w:val="none" w:sz="0" w:space="0" w:color="auto"/>
            <w:left w:val="none" w:sz="0" w:space="0" w:color="auto"/>
            <w:bottom w:val="none" w:sz="0" w:space="0" w:color="auto"/>
            <w:right w:val="none" w:sz="0" w:space="0" w:color="auto"/>
          </w:divBdr>
        </w:div>
        <w:div w:id="730347007">
          <w:marLeft w:val="0"/>
          <w:marRight w:val="0"/>
          <w:marTop w:val="0"/>
          <w:marBottom w:val="0"/>
          <w:divBdr>
            <w:top w:val="none" w:sz="0" w:space="0" w:color="auto"/>
            <w:left w:val="none" w:sz="0" w:space="0" w:color="auto"/>
            <w:bottom w:val="none" w:sz="0" w:space="0" w:color="auto"/>
            <w:right w:val="none" w:sz="0" w:space="0" w:color="auto"/>
          </w:divBdr>
        </w:div>
        <w:div w:id="832062827">
          <w:marLeft w:val="0"/>
          <w:marRight w:val="0"/>
          <w:marTop w:val="0"/>
          <w:marBottom w:val="0"/>
          <w:divBdr>
            <w:top w:val="none" w:sz="0" w:space="0" w:color="auto"/>
            <w:left w:val="none" w:sz="0" w:space="0" w:color="auto"/>
            <w:bottom w:val="none" w:sz="0" w:space="0" w:color="auto"/>
            <w:right w:val="none" w:sz="0" w:space="0" w:color="auto"/>
          </w:divBdr>
        </w:div>
        <w:div w:id="1269964162">
          <w:marLeft w:val="0"/>
          <w:marRight w:val="0"/>
          <w:marTop w:val="0"/>
          <w:marBottom w:val="0"/>
          <w:divBdr>
            <w:top w:val="none" w:sz="0" w:space="0" w:color="auto"/>
            <w:left w:val="none" w:sz="0" w:space="0" w:color="auto"/>
            <w:bottom w:val="none" w:sz="0" w:space="0" w:color="auto"/>
            <w:right w:val="none" w:sz="0" w:space="0" w:color="auto"/>
          </w:divBdr>
        </w:div>
        <w:div w:id="1377509066">
          <w:marLeft w:val="0"/>
          <w:marRight w:val="0"/>
          <w:marTop w:val="0"/>
          <w:marBottom w:val="0"/>
          <w:divBdr>
            <w:top w:val="none" w:sz="0" w:space="0" w:color="auto"/>
            <w:left w:val="none" w:sz="0" w:space="0" w:color="auto"/>
            <w:bottom w:val="none" w:sz="0" w:space="0" w:color="auto"/>
            <w:right w:val="none" w:sz="0" w:space="0" w:color="auto"/>
          </w:divBdr>
        </w:div>
        <w:div w:id="1380278872">
          <w:marLeft w:val="0"/>
          <w:marRight w:val="0"/>
          <w:marTop w:val="0"/>
          <w:marBottom w:val="0"/>
          <w:divBdr>
            <w:top w:val="none" w:sz="0" w:space="0" w:color="auto"/>
            <w:left w:val="none" w:sz="0" w:space="0" w:color="auto"/>
            <w:bottom w:val="none" w:sz="0" w:space="0" w:color="auto"/>
            <w:right w:val="none" w:sz="0" w:space="0" w:color="auto"/>
          </w:divBdr>
        </w:div>
        <w:div w:id="1407073569">
          <w:marLeft w:val="0"/>
          <w:marRight w:val="0"/>
          <w:marTop w:val="0"/>
          <w:marBottom w:val="0"/>
          <w:divBdr>
            <w:top w:val="none" w:sz="0" w:space="0" w:color="auto"/>
            <w:left w:val="none" w:sz="0" w:space="0" w:color="auto"/>
            <w:bottom w:val="none" w:sz="0" w:space="0" w:color="auto"/>
            <w:right w:val="none" w:sz="0" w:space="0" w:color="auto"/>
          </w:divBdr>
        </w:div>
        <w:div w:id="1480345668">
          <w:marLeft w:val="0"/>
          <w:marRight w:val="0"/>
          <w:marTop w:val="0"/>
          <w:marBottom w:val="0"/>
          <w:divBdr>
            <w:top w:val="none" w:sz="0" w:space="0" w:color="auto"/>
            <w:left w:val="none" w:sz="0" w:space="0" w:color="auto"/>
            <w:bottom w:val="none" w:sz="0" w:space="0" w:color="auto"/>
            <w:right w:val="none" w:sz="0" w:space="0" w:color="auto"/>
          </w:divBdr>
        </w:div>
        <w:div w:id="1711806826">
          <w:marLeft w:val="0"/>
          <w:marRight w:val="0"/>
          <w:marTop w:val="0"/>
          <w:marBottom w:val="0"/>
          <w:divBdr>
            <w:top w:val="none" w:sz="0" w:space="0" w:color="auto"/>
            <w:left w:val="none" w:sz="0" w:space="0" w:color="auto"/>
            <w:bottom w:val="none" w:sz="0" w:space="0" w:color="auto"/>
            <w:right w:val="none" w:sz="0" w:space="0" w:color="auto"/>
          </w:divBdr>
        </w:div>
        <w:div w:id="1748652832">
          <w:marLeft w:val="0"/>
          <w:marRight w:val="0"/>
          <w:marTop w:val="0"/>
          <w:marBottom w:val="0"/>
          <w:divBdr>
            <w:top w:val="none" w:sz="0" w:space="0" w:color="auto"/>
            <w:left w:val="none" w:sz="0" w:space="0" w:color="auto"/>
            <w:bottom w:val="none" w:sz="0" w:space="0" w:color="auto"/>
            <w:right w:val="none" w:sz="0" w:space="0" w:color="auto"/>
          </w:divBdr>
        </w:div>
        <w:div w:id="2061785870">
          <w:marLeft w:val="0"/>
          <w:marRight w:val="0"/>
          <w:marTop w:val="0"/>
          <w:marBottom w:val="0"/>
          <w:divBdr>
            <w:top w:val="none" w:sz="0" w:space="0" w:color="auto"/>
            <w:left w:val="none" w:sz="0" w:space="0" w:color="auto"/>
            <w:bottom w:val="none" w:sz="0" w:space="0" w:color="auto"/>
            <w:right w:val="none" w:sz="0" w:space="0" w:color="auto"/>
          </w:divBdr>
        </w:div>
      </w:divsChild>
    </w:div>
    <w:div w:id="874540680">
      <w:bodyDiv w:val="1"/>
      <w:marLeft w:val="0"/>
      <w:marRight w:val="0"/>
      <w:marTop w:val="0"/>
      <w:marBottom w:val="0"/>
      <w:divBdr>
        <w:top w:val="none" w:sz="0" w:space="0" w:color="auto"/>
        <w:left w:val="none" w:sz="0" w:space="0" w:color="auto"/>
        <w:bottom w:val="none" w:sz="0" w:space="0" w:color="auto"/>
        <w:right w:val="none" w:sz="0" w:space="0" w:color="auto"/>
      </w:divBdr>
    </w:div>
    <w:div w:id="912354293">
      <w:bodyDiv w:val="1"/>
      <w:marLeft w:val="0"/>
      <w:marRight w:val="0"/>
      <w:marTop w:val="0"/>
      <w:marBottom w:val="0"/>
      <w:divBdr>
        <w:top w:val="none" w:sz="0" w:space="0" w:color="auto"/>
        <w:left w:val="none" w:sz="0" w:space="0" w:color="auto"/>
        <w:bottom w:val="none" w:sz="0" w:space="0" w:color="auto"/>
        <w:right w:val="none" w:sz="0" w:space="0" w:color="auto"/>
      </w:divBdr>
    </w:div>
    <w:div w:id="952245299">
      <w:bodyDiv w:val="1"/>
      <w:marLeft w:val="0"/>
      <w:marRight w:val="0"/>
      <w:marTop w:val="0"/>
      <w:marBottom w:val="0"/>
      <w:divBdr>
        <w:top w:val="none" w:sz="0" w:space="0" w:color="auto"/>
        <w:left w:val="none" w:sz="0" w:space="0" w:color="auto"/>
        <w:bottom w:val="none" w:sz="0" w:space="0" w:color="auto"/>
        <w:right w:val="none" w:sz="0" w:space="0" w:color="auto"/>
      </w:divBdr>
    </w:div>
    <w:div w:id="993680997">
      <w:bodyDiv w:val="1"/>
      <w:marLeft w:val="0"/>
      <w:marRight w:val="0"/>
      <w:marTop w:val="0"/>
      <w:marBottom w:val="0"/>
      <w:divBdr>
        <w:top w:val="none" w:sz="0" w:space="0" w:color="auto"/>
        <w:left w:val="none" w:sz="0" w:space="0" w:color="auto"/>
        <w:bottom w:val="none" w:sz="0" w:space="0" w:color="auto"/>
        <w:right w:val="none" w:sz="0" w:space="0" w:color="auto"/>
      </w:divBdr>
    </w:div>
    <w:div w:id="1033962376">
      <w:bodyDiv w:val="1"/>
      <w:marLeft w:val="0"/>
      <w:marRight w:val="0"/>
      <w:marTop w:val="0"/>
      <w:marBottom w:val="0"/>
      <w:divBdr>
        <w:top w:val="none" w:sz="0" w:space="0" w:color="auto"/>
        <w:left w:val="none" w:sz="0" w:space="0" w:color="auto"/>
        <w:bottom w:val="none" w:sz="0" w:space="0" w:color="auto"/>
        <w:right w:val="none" w:sz="0" w:space="0" w:color="auto"/>
      </w:divBdr>
      <w:divsChild>
        <w:div w:id="1578904915">
          <w:marLeft w:val="0"/>
          <w:marRight w:val="0"/>
          <w:marTop w:val="0"/>
          <w:marBottom w:val="0"/>
          <w:divBdr>
            <w:top w:val="none" w:sz="0" w:space="0" w:color="auto"/>
            <w:left w:val="none" w:sz="0" w:space="0" w:color="auto"/>
            <w:bottom w:val="none" w:sz="0" w:space="0" w:color="auto"/>
            <w:right w:val="none" w:sz="0" w:space="0" w:color="auto"/>
          </w:divBdr>
        </w:div>
        <w:div w:id="1579554449">
          <w:marLeft w:val="0"/>
          <w:marRight w:val="0"/>
          <w:marTop w:val="0"/>
          <w:marBottom w:val="0"/>
          <w:divBdr>
            <w:top w:val="none" w:sz="0" w:space="0" w:color="auto"/>
            <w:left w:val="none" w:sz="0" w:space="0" w:color="auto"/>
            <w:bottom w:val="none" w:sz="0" w:space="0" w:color="auto"/>
            <w:right w:val="none" w:sz="0" w:space="0" w:color="auto"/>
          </w:divBdr>
        </w:div>
        <w:div w:id="1738016737">
          <w:marLeft w:val="0"/>
          <w:marRight w:val="0"/>
          <w:marTop w:val="0"/>
          <w:marBottom w:val="0"/>
          <w:divBdr>
            <w:top w:val="none" w:sz="0" w:space="0" w:color="auto"/>
            <w:left w:val="none" w:sz="0" w:space="0" w:color="auto"/>
            <w:bottom w:val="none" w:sz="0" w:space="0" w:color="auto"/>
            <w:right w:val="none" w:sz="0" w:space="0" w:color="auto"/>
          </w:divBdr>
        </w:div>
      </w:divsChild>
    </w:div>
    <w:div w:id="1036779582">
      <w:bodyDiv w:val="1"/>
      <w:marLeft w:val="0"/>
      <w:marRight w:val="0"/>
      <w:marTop w:val="0"/>
      <w:marBottom w:val="0"/>
      <w:divBdr>
        <w:top w:val="none" w:sz="0" w:space="0" w:color="auto"/>
        <w:left w:val="none" w:sz="0" w:space="0" w:color="auto"/>
        <w:bottom w:val="none" w:sz="0" w:space="0" w:color="auto"/>
        <w:right w:val="none" w:sz="0" w:space="0" w:color="auto"/>
      </w:divBdr>
    </w:div>
    <w:div w:id="1092509760">
      <w:bodyDiv w:val="1"/>
      <w:marLeft w:val="0"/>
      <w:marRight w:val="0"/>
      <w:marTop w:val="0"/>
      <w:marBottom w:val="0"/>
      <w:divBdr>
        <w:top w:val="none" w:sz="0" w:space="0" w:color="auto"/>
        <w:left w:val="none" w:sz="0" w:space="0" w:color="auto"/>
        <w:bottom w:val="none" w:sz="0" w:space="0" w:color="auto"/>
        <w:right w:val="none" w:sz="0" w:space="0" w:color="auto"/>
      </w:divBdr>
    </w:div>
    <w:div w:id="1195145560">
      <w:bodyDiv w:val="1"/>
      <w:marLeft w:val="0"/>
      <w:marRight w:val="0"/>
      <w:marTop w:val="0"/>
      <w:marBottom w:val="0"/>
      <w:divBdr>
        <w:top w:val="none" w:sz="0" w:space="0" w:color="auto"/>
        <w:left w:val="none" w:sz="0" w:space="0" w:color="auto"/>
        <w:bottom w:val="none" w:sz="0" w:space="0" w:color="auto"/>
        <w:right w:val="none" w:sz="0" w:space="0" w:color="auto"/>
      </w:divBdr>
    </w:div>
    <w:div w:id="1241017560">
      <w:bodyDiv w:val="1"/>
      <w:marLeft w:val="0"/>
      <w:marRight w:val="0"/>
      <w:marTop w:val="0"/>
      <w:marBottom w:val="0"/>
      <w:divBdr>
        <w:top w:val="none" w:sz="0" w:space="0" w:color="auto"/>
        <w:left w:val="none" w:sz="0" w:space="0" w:color="auto"/>
        <w:bottom w:val="none" w:sz="0" w:space="0" w:color="auto"/>
        <w:right w:val="none" w:sz="0" w:space="0" w:color="auto"/>
      </w:divBdr>
    </w:div>
    <w:div w:id="1252816632">
      <w:bodyDiv w:val="1"/>
      <w:marLeft w:val="0"/>
      <w:marRight w:val="0"/>
      <w:marTop w:val="0"/>
      <w:marBottom w:val="0"/>
      <w:divBdr>
        <w:top w:val="none" w:sz="0" w:space="0" w:color="auto"/>
        <w:left w:val="none" w:sz="0" w:space="0" w:color="auto"/>
        <w:bottom w:val="none" w:sz="0" w:space="0" w:color="auto"/>
        <w:right w:val="none" w:sz="0" w:space="0" w:color="auto"/>
      </w:divBdr>
    </w:div>
    <w:div w:id="1273129979">
      <w:bodyDiv w:val="1"/>
      <w:marLeft w:val="0"/>
      <w:marRight w:val="0"/>
      <w:marTop w:val="0"/>
      <w:marBottom w:val="0"/>
      <w:divBdr>
        <w:top w:val="none" w:sz="0" w:space="0" w:color="auto"/>
        <w:left w:val="none" w:sz="0" w:space="0" w:color="auto"/>
        <w:bottom w:val="none" w:sz="0" w:space="0" w:color="auto"/>
        <w:right w:val="none" w:sz="0" w:space="0" w:color="auto"/>
      </w:divBdr>
    </w:div>
    <w:div w:id="1298299993">
      <w:bodyDiv w:val="1"/>
      <w:marLeft w:val="0"/>
      <w:marRight w:val="0"/>
      <w:marTop w:val="0"/>
      <w:marBottom w:val="0"/>
      <w:divBdr>
        <w:top w:val="none" w:sz="0" w:space="0" w:color="auto"/>
        <w:left w:val="none" w:sz="0" w:space="0" w:color="auto"/>
        <w:bottom w:val="none" w:sz="0" w:space="0" w:color="auto"/>
        <w:right w:val="none" w:sz="0" w:space="0" w:color="auto"/>
      </w:divBdr>
    </w:div>
    <w:div w:id="1309624837">
      <w:bodyDiv w:val="1"/>
      <w:marLeft w:val="0"/>
      <w:marRight w:val="0"/>
      <w:marTop w:val="0"/>
      <w:marBottom w:val="0"/>
      <w:divBdr>
        <w:top w:val="none" w:sz="0" w:space="0" w:color="auto"/>
        <w:left w:val="none" w:sz="0" w:space="0" w:color="auto"/>
        <w:bottom w:val="none" w:sz="0" w:space="0" w:color="auto"/>
        <w:right w:val="none" w:sz="0" w:space="0" w:color="auto"/>
      </w:divBdr>
    </w:div>
    <w:div w:id="1359700738">
      <w:bodyDiv w:val="1"/>
      <w:marLeft w:val="0"/>
      <w:marRight w:val="0"/>
      <w:marTop w:val="0"/>
      <w:marBottom w:val="0"/>
      <w:divBdr>
        <w:top w:val="none" w:sz="0" w:space="0" w:color="auto"/>
        <w:left w:val="none" w:sz="0" w:space="0" w:color="auto"/>
        <w:bottom w:val="none" w:sz="0" w:space="0" w:color="auto"/>
        <w:right w:val="none" w:sz="0" w:space="0" w:color="auto"/>
      </w:divBdr>
    </w:div>
    <w:div w:id="1421754806">
      <w:bodyDiv w:val="1"/>
      <w:marLeft w:val="0"/>
      <w:marRight w:val="0"/>
      <w:marTop w:val="0"/>
      <w:marBottom w:val="0"/>
      <w:divBdr>
        <w:top w:val="none" w:sz="0" w:space="0" w:color="auto"/>
        <w:left w:val="none" w:sz="0" w:space="0" w:color="auto"/>
        <w:bottom w:val="none" w:sz="0" w:space="0" w:color="auto"/>
        <w:right w:val="none" w:sz="0" w:space="0" w:color="auto"/>
      </w:divBdr>
      <w:divsChild>
        <w:div w:id="52702549">
          <w:marLeft w:val="0"/>
          <w:marRight w:val="0"/>
          <w:marTop w:val="0"/>
          <w:marBottom w:val="0"/>
          <w:divBdr>
            <w:top w:val="none" w:sz="0" w:space="0" w:color="auto"/>
            <w:left w:val="none" w:sz="0" w:space="0" w:color="auto"/>
            <w:bottom w:val="none" w:sz="0" w:space="0" w:color="auto"/>
            <w:right w:val="none" w:sz="0" w:space="0" w:color="auto"/>
          </w:divBdr>
        </w:div>
        <w:div w:id="83260503">
          <w:marLeft w:val="0"/>
          <w:marRight w:val="0"/>
          <w:marTop w:val="0"/>
          <w:marBottom w:val="0"/>
          <w:divBdr>
            <w:top w:val="none" w:sz="0" w:space="0" w:color="auto"/>
            <w:left w:val="none" w:sz="0" w:space="0" w:color="auto"/>
            <w:bottom w:val="none" w:sz="0" w:space="0" w:color="auto"/>
            <w:right w:val="none" w:sz="0" w:space="0" w:color="auto"/>
          </w:divBdr>
        </w:div>
        <w:div w:id="104231228">
          <w:marLeft w:val="0"/>
          <w:marRight w:val="0"/>
          <w:marTop w:val="0"/>
          <w:marBottom w:val="0"/>
          <w:divBdr>
            <w:top w:val="none" w:sz="0" w:space="0" w:color="auto"/>
            <w:left w:val="none" w:sz="0" w:space="0" w:color="auto"/>
            <w:bottom w:val="none" w:sz="0" w:space="0" w:color="auto"/>
            <w:right w:val="none" w:sz="0" w:space="0" w:color="auto"/>
          </w:divBdr>
        </w:div>
        <w:div w:id="137305573">
          <w:marLeft w:val="0"/>
          <w:marRight w:val="0"/>
          <w:marTop w:val="0"/>
          <w:marBottom w:val="0"/>
          <w:divBdr>
            <w:top w:val="none" w:sz="0" w:space="0" w:color="auto"/>
            <w:left w:val="none" w:sz="0" w:space="0" w:color="auto"/>
            <w:bottom w:val="none" w:sz="0" w:space="0" w:color="auto"/>
            <w:right w:val="none" w:sz="0" w:space="0" w:color="auto"/>
          </w:divBdr>
        </w:div>
        <w:div w:id="141119174">
          <w:marLeft w:val="0"/>
          <w:marRight w:val="0"/>
          <w:marTop w:val="0"/>
          <w:marBottom w:val="0"/>
          <w:divBdr>
            <w:top w:val="none" w:sz="0" w:space="0" w:color="auto"/>
            <w:left w:val="none" w:sz="0" w:space="0" w:color="auto"/>
            <w:bottom w:val="none" w:sz="0" w:space="0" w:color="auto"/>
            <w:right w:val="none" w:sz="0" w:space="0" w:color="auto"/>
          </w:divBdr>
        </w:div>
        <w:div w:id="235940657">
          <w:marLeft w:val="0"/>
          <w:marRight w:val="0"/>
          <w:marTop w:val="0"/>
          <w:marBottom w:val="0"/>
          <w:divBdr>
            <w:top w:val="none" w:sz="0" w:space="0" w:color="auto"/>
            <w:left w:val="none" w:sz="0" w:space="0" w:color="auto"/>
            <w:bottom w:val="none" w:sz="0" w:space="0" w:color="auto"/>
            <w:right w:val="none" w:sz="0" w:space="0" w:color="auto"/>
          </w:divBdr>
        </w:div>
        <w:div w:id="253711774">
          <w:marLeft w:val="0"/>
          <w:marRight w:val="0"/>
          <w:marTop w:val="0"/>
          <w:marBottom w:val="0"/>
          <w:divBdr>
            <w:top w:val="none" w:sz="0" w:space="0" w:color="auto"/>
            <w:left w:val="none" w:sz="0" w:space="0" w:color="auto"/>
            <w:bottom w:val="none" w:sz="0" w:space="0" w:color="auto"/>
            <w:right w:val="none" w:sz="0" w:space="0" w:color="auto"/>
          </w:divBdr>
        </w:div>
        <w:div w:id="305016044">
          <w:marLeft w:val="0"/>
          <w:marRight w:val="0"/>
          <w:marTop w:val="0"/>
          <w:marBottom w:val="0"/>
          <w:divBdr>
            <w:top w:val="none" w:sz="0" w:space="0" w:color="auto"/>
            <w:left w:val="none" w:sz="0" w:space="0" w:color="auto"/>
            <w:bottom w:val="none" w:sz="0" w:space="0" w:color="auto"/>
            <w:right w:val="none" w:sz="0" w:space="0" w:color="auto"/>
          </w:divBdr>
        </w:div>
        <w:div w:id="354230394">
          <w:marLeft w:val="0"/>
          <w:marRight w:val="0"/>
          <w:marTop w:val="0"/>
          <w:marBottom w:val="0"/>
          <w:divBdr>
            <w:top w:val="none" w:sz="0" w:space="0" w:color="auto"/>
            <w:left w:val="none" w:sz="0" w:space="0" w:color="auto"/>
            <w:bottom w:val="none" w:sz="0" w:space="0" w:color="auto"/>
            <w:right w:val="none" w:sz="0" w:space="0" w:color="auto"/>
          </w:divBdr>
        </w:div>
        <w:div w:id="405106570">
          <w:marLeft w:val="0"/>
          <w:marRight w:val="0"/>
          <w:marTop w:val="0"/>
          <w:marBottom w:val="0"/>
          <w:divBdr>
            <w:top w:val="none" w:sz="0" w:space="0" w:color="auto"/>
            <w:left w:val="none" w:sz="0" w:space="0" w:color="auto"/>
            <w:bottom w:val="none" w:sz="0" w:space="0" w:color="auto"/>
            <w:right w:val="none" w:sz="0" w:space="0" w:color="auto"/>
          </w:divBdr>
        </w:div>
        <w:div w:id="474881597">
          <w:marLeft w:val="0"/>
          <w:marRight w:val="0"/>
          <w:marTop w:val="0"/>
          <w:marBottom w:val="0"/>
          <w:divBdr>
            <w:top w:val="none" w:sz="0" w:space="0" w:color="auto"/>
            <w:left w:val="none" w:sz="0" w:space="0" w:color="auto"/>
            <w:bottom w:val="none" w:sz="0" w:space="0" w:color="auto"/>
            <w:right w:val="none" w:sz="0" w:space="0" w:color="auto"/>
          </w:divBdr>
        </w:div>
        <w:div w:id="499583839">
          <w:marLeft w:val="0"/>
          <w:marRight w:val="0"/>
          <w:marTop w:val="0"/>
          <w:marBottom w:val="0"/>
          <w:divBdr>
            <w:top w:val="none" w:sz="0" w:space="0" w:color="auto"/>
            <w:left w:val="none" w:sz="0" w:space="0" w:color="auto"/>
            <w:bottom w:val="none" w:sz="0" w:space="0" w:color="auto"/>
            <w:right w:val="none" w:sz="0" w:space="0" w:color="auto"/>
          </w:divBdr>
        </w:div>
        <w:div w:id="555556093">
          <w:marLeft w:val="0"/>
          <w:marRight w:val="0"/>
          <w:marTop w:val="0"/>
          <w:marBottom w:val="0"/>
          <w:divBdr>
            <w:top w:val="none" w:sz="0" w:space="0" w:color="auto"/>
            <w:left w:val="none" w:sz="0" w:space="0" w:color="auto"/>
            <w:bottom w:val="none" w:sz="0" w:space="0" w:color="auto"/>
            <w:right w:val="none" w:sz="0" w:space="0" w:color="auto"/>
          </w:divBdr>
        </w:div>
        <w:div w:id="592512293">
          <w:marLeft w:val="0"/>
          <w:marRight w:val="0"/>
          <w:marTop w:val="0"/>
          <w:marBottom w:val="0"/>
          <w:divBdr>
            <w:top w:val="none" w:sz="0" w:space="0" w:color="auto"/>
            <w:left w:val="none" w:sz="0" w:space="0" w:color="auto"/>
            <w:bottom w:val="none" w:sz="0" w:space="0" w:color="auto"/>
            <w:right w:val="none" w:sz="0" w:space="0" w:color="auto"/>
          </w:divBdr>
        </w:div>
        <w:div w:id="627399925">
          <w:marLeft w:val="0"/>
          <w:marRight w:val="0"/>
          <w:marTop w:val="0"/>
          <w:marBottom w:val="0"/>
          <w:divBdr>
            <w:top w:val="none" w:sz="0" w:space="0" w:color="auto"/>
            <w:left w:val="none" w:sz="0" w:space="0" w:color="auto"/>
            <w:bottom w:val="none" w:sz="0" w:space="0" w:color="auto"/>
            <w:right w:val="none" w:sz="0" w:space="0" w:color="auto"/>
          </w:divBdr>
        </w:div>
        <w:div w:id="636304249">
          <w:marLeft w:val="0"/>
          <w:marRight w:val="0"/>
          <w:marTop w:val="0"/>
          <w:marBottom w:val="0"/>
          <w:divBdr>
            <w:top w:val="none" w:sz="0" w:space="0" w:color="auto"/>
            <w:left w:val="none" w:sz="0" w:space="0" w:color="auto"/>
            <w:bottom w:val="none" w:sz="0" w:space="0" w:color="auto"/>
            <w:right w:val="none" w:sz="0" w:space="0" w:color="auto"/>
          </w:divBdr>
        </w:div>
        <w:div w:id="644551023">
          <w:marLeft w:val="0"/>
          <w:marRight w:val="0"/>
          <w:marTop w:val="0"/>
          <w:marBottom w:val="0"/>
          <w:divBdr>
            <w:top w:val="none" w:sz="0" w:space="0" w:color="auto"/>
            <w:left w:val="none" w:sz="0" w:space="0" w:color="auto"/>
            <w:bottom w:val="none" w:sz="0" w:space="0" w:color="auto"/>
            <w:right w:val="none" w:sz="0" w:space="0" w:color="auto"/>
          </w:divBdr>
        </w:div>
        <w:div w:id="669480659">
          <w:marLeft w:val="0"/>
          <w:marRight w:val="0"/>
          <w:marTop w:val="0"/>
          <w:marBottom w:val="0"/>
          <w:divBdr>
            <w:top w:val="none" w:sz="0" w:space="0" w:color="auto"/>
            <w:left w:val="none" w:sz="0" w:space="0" w:color="auto"/>
            <w:bottom w:val="none" w:sz="0" w:space="0" w:color="auto"/>
            <w:right w:val="none" w:sz="0" w:space="0" w:color="auto"/>
          </w:divBdr>
        </w:div>
        <w:div w:id="704061244">
          <w:marLeft w:val="0"/>
          <w:marRight w:val="0"/>
          <w:marTop w:val="0"/>
          <w:marBottom w:val="0"/>
          <w:divBdr>
            <w:top w:val="none" w:sz="0" w:space="0" w:color="auto"/>
            <w:left w:val="none" w:sz="0" w:space="0" w:color="auto"/>
            <w:bottom w:val="none" w:sz="0" w:space="0" w:color="auto"/>
            <w:right w:val="none" w:sz="0" w:space="0" w:color="auto"/>
          </w:divBdr>
        </w:div>
        <w:div w:id="733041819">
          <w:marLeft w:val="0"/>
          <w:marRight w:val="0"/>
          <w:marTop w:val="0"/>
          <w:marBottom w:val="0"/>
          <w:divBdr>
            <w:top w:val="none" w:sz="0" w:space="0" w:color="auto"/>
            <w:left w:val="none" w:sz="0" w:space="0" w:color="auto"/>
            <w:bottom w:val="none" w:sz="0" w:space="0" w:color="auto"/>
            <w:right w:val="none" w:sz="0" w:space="0" w:color="auto"/>
          </w:divBdr>
        </w:div>
        <w:div w:id="738091046">
          <w:marLeft w:val="0"/>
          <w:marRight w:val="0"/>
          <w:marTop w:val="0"/>
          <w:marBottom w:val="0"/>
          <w:divBdr>
            <w:top w:val="none" w:sz="0" w:space="0" w:color="auto"/>
            <w:left w:val="none" w:sz="0" w:space="0" w:color="auto"/>
            <w:bottom w:val="none" w:sz="0" w:space="0" w:color="auto"/>
            <w:right w:val="none" w:sz="0" w:space="0" w:color="auto"/>
          </w:divBdr>
        </w:div>
        <w:div w:id="746998630">
          <w:marLeft w:val="0"/>
          <w:marRight w:val="0"/>
          <w:marTop w:val="0"/>
          <w:marBottom w:val="0"/>
          <w:divBdr>
            <w:top w:val="none" w:sz="0" w:space="0" w:color="auto"/>
            <w:left w:val="none" w:sz="0" w:space="0" w:color="auto"/>
            <w:bottom w:val="none" w:sz="0" w:space="0" w:color="auto"/>
            <w:right w:val="none" w:sz="0" w:space="0" w:color="auto"/>
          </w:divBdr>
        </w:div>
        <w:div w:id="778572994">
          <w:marLeft w:val="0"/>
          <w:marRight w:val="0"/>
          <w:marTop w:val="0"/>
          <w:marBottom w:val="0"/>
          <w:divBdr>
            <w:top w:val="none" w:sz="0" w:space="0" w:color="auto"/>
            <w:left w:val="none" w:sz="0" w:space="0" w:color="auto"/>
            <w:bottom w:val="none" w:sz="0" w:space="0" w:color="auto"/>
            <w:right w:val="none" w:sz="0" w:space="0" w:color="auto"/>
          </w:divBdr>
        </w:div>
        <w:div w:id="791939517">
          <w:marLeft w:val="0"/>
          <w:marRight w:val="0"/>
          <w:marTop w:val="0"/>
          <w:marBottom w:val="0"/>
          <w:divBdr>
            <w:top w:val="none" w:sz="0" w:space="0" w:color="auto"/>
            <w:left w:val="none" w:sz="0" w:space="0" w:color="auto"/>
            <w:bottom w:val="none" w:sz="0" w:space="0" w:color="auto"/>
            <w:right w:val="none" w:sz="0" w:space="0" w:color="auto"/>
          </w:divBdr>
        </w:div>
        <w:div w:id="827136474">
          <w:marLeft w:val="0"/>
          <w:marRight w:val="0"/>
          <w:marTop w:val="0"/>
          <w:marBottom w:val="0"/>
          <w:divBdr>
            <w:top w:val="none" w:sz="0" w:space="0" w:color="auto"/>
            <w:left w:val="none" w:sz="0" w:space="0" w:color="auto"/>
            <w:bottom w:val="none" w:sz="0" w:space="0" w:color="auto"/>
            <w:right w:val="none" w:sz="0" w:space="0" w:color="auto"/>
          </w:divBdr>
        </w:div>
        <w:div w:id="851645806">
          <w:marLeft w:val="0"/>
          <w:marRight w:val="0"/>
          <w:marTop w:val="0"/>
          <w:marBottom w:val="0"/>
          <w:divBdr>
            <w:top w:val="none" w:sz="0" w:space="0" w:color="auto"/>
            <w:left w:val="none" w:sz="0" w:space="0" w:color="auto"/>
            <w:bottom w:val="none" w:sz="0" w:space="0" w:color="auto"/>
            <w:right w:val="none" w:sz="0" w:space="0" w:color="auto"/>
          </w:divBdr>
        </w:div>
        <w:div w:id="875048504">
          <w:marLeft w:val="0"/>
          <w:marRight w:val="0"/>
          <w:marTop w:val="0"/>
          <w:marBottom w:val="0"/>
          <w:divBdr>
            <w:top w:val="none" w:sz="0" w:space="0" w:color="auto"/>
            <w:left w:val="none" w:sz="0" w:space="0" w:color="auto"/>
            <w:bottom w:val="none" w:sz="0" w:space="0" w:color="auto"/>
            <w:right w:val="none" w:sz="0" w:space="0" w:color="auto"/>
          </w:divBdr>
        </w:div>
        <w:div w:id="909654448">
          <w:marLeft w:val="0"/>
          <w:marRight w:val="0"/>
          <w:marTop w:val="0"/>
          <w:marBottom w:val="0"/>
          <w:divBdr>
            <w:top w:val="none" w:sz="0" w:space="0" w:color="auto"/>
            <w:left w:val="none" w:sz="0" w:space="0" w:color="auto"/>
            <w:bottom w:val="none" w:sz="0" w:space="0" w:color="auto"/>
            <w:right w:val="none" w:sz="0" w:space="0" w:color="auto"/>
          </w:divBdr>
        </w:div>
        <w:div w:id="990062440">
          <w:marLeft w:val="0"/>
          <w:marRight w:val="0"/>
          <w:marTop w:val="0"/>
          <w:marBottom w:val="0"/>
          <w:divBdr>
            <w:top w:val="none" w:sz="0" w:space="0" w:color="auto"/>
            <w:left w:val="none" w:sz="0" w:space="0" w:color="auto"/>
            <w:bottom w:val="none" w:sz="0" w:space="0" w:color="auto"/>
            <w:right w:val="none" w:sz="0" w:space="0" w:color="auto"/>
          </w:divBdr>
        </w:div>
        <w:div w:id="1012956879">
          <w:marLeft w:val="0"/>
          <w:marRight w:val="0"/>
          <w:marTop w:val="0"/>
          <w:marBottom w:val="0"/>
          <w:divBdr>
            <w:top w:val="none" w:sz="0" w:space="0" w:color="auto"/>
            <w:left w:val="none" w:sz="0" w:space="0" w:color="auto"/>
            <w:bottom w:val="none" w:sz="0" w:space="0" w:color="auto"/>
            <w:right w:val="none" w:sz="0" w:space="0" w:color="auto"/>
          </w:divBdr>
        </w:div>
        <w:div w:id="1013528837">
          <w:marLeft w:val="0"/>
          <w:marRight w:val="0"/>
          <w:marTop w:val="0"/>
          <w:marBottom w:val="0"/>
          <w:divBdr>
            <w:top w:val="none" w:sz="0" w:space="0" w:color="auto"/>
            <w:left w:val="none" w:sz="0" w:space="0" w:color="auto"/>
            <w:bottom w:val="none" w:sz="0" w:space="0" w:color="auto"/>
            <w:right w:val="none" w:sz="0" w:space="0" w:color="auto"/>
          </w:divBdr>
        </w:div>
        <w:div w:id="1051077380">
          <w:marLeft w:val="0"/>
          <w:marRight w:val="0"/>
          <w:marTop w:val="0"/>
          <w:marBottom w:val="0"/>
          <w:divBdr>
            <w:top w:val="none" w:sz="0" w:space="0" w:color="auto"/>
            <w:left w:val="none" w:sz="0" w:space="0" w:color="auto"/>
            <w:bottom w:val="none" w:sz="0" w:space="0" w:color="auto"/>
            <w:right w:val="none" w:sz="0" w:space="0" w:color="auto"/>
          </w:divBdr>
        </w:div>
        <w:div w:id="1054545153">
          <w:marLeft w:val="0"/>
          <w:marRight w:val="0"/>
          <w:marTop w:val="0"/>
          <w:marBottom w:val="0"/>
          <w:divBdr>
            <w:top w:val="none" w:sz="0" w:space="0" w:color="auto"/>
            <w:left w:val="none" w:sz="0" w:space="0" w:color="auto"/>
            <w:bottom w:val="none" w:sz="0" w:space="0" w:color="auto"/>
            <w:right w:val="none" w:sz="0" w:space="0" w:color="auto"/>
          </w:divBdr>
        </w:div>
        <w:div w:id="1076900147">
          <w:marLeft w:val="0"/>
          <w:marRight w:val="0"/>
          <w:marTop w:val="0"/>
          <w:marBottom w:val="0"/>
          <w:divBdr>
            <w:top w:val="none" w:sz="0" w:space="0" w:color="auto"/>
            <w:left w:val="none" w:sz="0" w:space="0" w:color="auto"/>
            <w:bottom w:val="none" w:sz="0" w:space="0" w:color="auto"/>
            <w:right w:val="none" w:sz="0" w:space="0" w:color="auto"/>
          </w:divBdr>
        </w:div>
        <w:div w:id="1098133769">
          <w:marLeft w:val="0"/>
          <w:marRight w:val="0"/>
          <w:marTop w:val="0"/>
          <w:marBottom w:val="0"/>
          <w:divBdr>
            <w:top w:val="none" w:sz="0" w:space="0" w:color="auto"/>
            <w:left w:val="none" w:sz="0" w:space="0" w:color="auto"/>
            <w:bottom w:val="none" w:sz="0" w:space="0" w:color="auto"/>
            <w:right w:val="none" w:sz="0" w:space="0" w:color="auto"/>
          </w:divBdr>
        </w:div>
        <w:div w:id="1102606404">
          <w:marLeft w:val="0"/>
          <w:marRight w:val="0"/>
          <w:marTop w:val="0"/>
          <w:marBottom w:val="0"/>
          <w:divBdr>
            <w:top w:val="none" w:sz="0" w:space="0" w:color="auto"/>
            <w:left w:val="none" w:sz="0" w:space="0" w:color="auto"/>
            <w:bottom w:val="none" w:sz="0" w:space="0" w:color="auto"/>
            <w:right w:val="none" w:sz="0" w:space="0" w:color="auto"/>
          </w:divBdr>
        </w:div>
        <w:div w:id="1125931463">
          <w:marLeft w:val="0"/>
          <w:marRight w:val="0"/>
          <w:marTop w:val="0"/>
          <w:marBottom w:val="0"/>
          <w:divBdr>
            <w:top w:val="none" w:sz="0" w:space="0" w:color="auto"/>
            <w:left w:val="none" w:sz="0" w:space="0" w:color="auto"/>
            <w:bottom w:val="none" w:sz="0" w:space="0" w:color="auto"/>
            <w:right w:val="none" w:sz="0" w:space="0" w:color="auto"/>
          </w:divBdr>
        </w:div>
        <w:div w:id="1149325447">
          <w:marLeft w:val="0"/>
          <w:marRight w:val="0"/>
          <w:marTop w:val="0"/>
          <w:marBottom w:val="0"/>
          <w:divBdr>
            <w:top w:val="none" w:sz="0" w:space="0" w:color="auto"/>
            <w:left w:val="none" w:sz="0" w:space="0" w:color="auto"/>
            <w:bottom w:val="none" w:sz="0" w:space="0" w:color="auto"/>
            <w:right w:val="none" w:sz="0" w:space="0" w:color="auto"/>
          </w:divBdr>
        </w:div>
        <w:div w:id="1171337700">
          <w:marLeft w:val="0"/>
          <w:marRight w:val="0"/>
          <w:marTop w:val="0"/>
          <w:marBottom w:val="0"/>
          <w:divBdr>
            <w:top w:val="none" w:sz="0" w:space="0" w:color="auto"/>
            <w:left w:val="none" w:sz="0" w:space="0" w:color="auto"/>
            <w:bottom w:val="none" w:sz="0" w:space="0" w:color="auto"/>
            <w:right w:val="none" w:sz="0" w:space="0" w:color="auto"/>
          </w:divBdr>
        </w:div>
        <w:div w:id="1190990271">
          <w:marLeft w:val="0"/>
          <w:marRight w:val="0"/>
          <w:marTop w:val="0"/>
          <w:marBottom w:val="0"/>
          <w:divBdr>
            <w:top w:val="none" w:sz="0" w:space="0" w:color="auto"/>
            <w:left w:val="none" w:sz="0" w:space="0" w:color="auto"/>
            <w:bottom w:val="none" w:sz="0" w:space="0" w:color="auto"/>
            <w:right w:val="none" w:sz="0" w:space="0" w:color="auto"/>
          </w:divBdr>
        </w:div>
        <w:div w:id="1230192801">
          <w:marLeft w:val="0"/>
          <w:marRight w:val="0"/>
          <w:marTop w:val="0"/>
          <w:marBottom w:val="0"/>
          <w:divBdr>
            <w:top w:val="none" w:sz="0" w:space="0" w:color="auto"/>
            <w:left w:val="none" w:sz="0" w:space="0" w:color="auto"/>
            <w:bottom w:val="none" w:sz="0" w:space="0" w:color="auto"/>
            <w:right w:val="none" w:sz="0" w:space="0" w:color="auto"/>
          </w:divBdr>
        </w:div>
        <w:div w:id="1259367906">
          <w:marLeft w:val="0"/>
          <w:marRight w:val="0"/>
          <w:marTop w:val="0"/>
          <w:marBottom w:val="0"/>
          <w:divBdr>
            <w:top w:val="none" w:sz="0" w:space="0" w:color="auto"/>
            <w:left w:val="none" w:sz="0" w:space="0" w:color="auto"/>
            <w:bottom w:val="none" w:sz="0" w:space="0" w:color="auto"/>
            <w:right w:val="none" w:sz="0" w:space="0" w:color="auto"/>
          </w:divBdr>
        </w:div>
        <w:div w:id="1280988862">
          <w:marLeft w:val="0"/>
          <w:marRight w:val="0"/>
          <w:marTop w:val="0"/>
          <w:marBottom w:val="0"/>
          <w:divBdr>
            <w:top w:val="none" w:sz="0" w:space="0" w:color="auto"/>
            <w:left w:val="none" w:sz="0" w:space="0" w:color="auto"/>
            <w:bottom w:val="none" w:sz="0" w:space="0" w:color="auto"/>
            <w:right w:val="none" w:sz="0" w:space="0" w:color="auto"/>
          </w:divBdr>
        </w:div>
        <w:div w:id="1299264862">
          <w:marLeft w:val="0"/>
          <w:marRight w:val="0"/>
          <w:marTop w:val="0"/>
          <w:marBottom w:val="0"/>
          <w:divBdr>
            <w:top w:val="none" w:sz="0" w:space="0" w:color="auto"/>
            <w:left w:val="none" w:sz="0" w:space="0" w:color="auto"/>
            <w:bottom w:val="none" w:sz="0" w:space="0" w:color="auto"/>
            <w:right w:val="none" w:sz="0" w:space="0" w:color="auto"/>
          </w:divBdr>
        </w:div>
        <w:div w:id="1314333229">
          <w:marLeft w:val="0"/>
          <w:marRight w:val="0"/>
          <w:marTop w:val="0"/>
          <w:marBottom w:val="0"/>
          <w:divBdr>
            <w:top w:val="none" w:sz="0" w:space="0" w:color="auto"/>
            <w:left w:val="none" w:sz="0" w:space="0" w:color="auto"/>
            <w:bottom w:val="none" w:sz="0" w:space="0" w:color="auto"/>
            <w:right w:val="none" w:sz="0" w:space="0" w:color="auto"/>
          </w:divBdr>
        </w:div>
        <w:div w:id="1370303910">
          <w:marLeft w:val="0"/>
          <w:marRight w:val="0"/>
          <w:marTop w:val="0"/>
          <w:marBottom w:val="0"/>
          <w:divBdr>
            <w:top w:val="none" w:sz="0" w:space="0" w:color="auto"/>
            <w:left w:val="none" w:sz="0" w:space="0" w:color="auto"/>
            <w:bottom w:val="none" w:sz="0" w:space="0" w:color="auto"/>
            <w:right w:val="none" w:sz="0" w:space="0" w:color="auto"/>
          </w:divBdr>
        </w:div>
        <w:div w:id="1426341161">
          <w:marLeft w:val="0"/>
          <w:marRight w:val="0"/>
          <w:marTop w:val="0"/>
          <w:marBottom w:val="0"/>
          <w:divBdr>
            <w:top w:val="none" w:sz="0" w:space="0" w:color="auto"/>
            <w:left w:val="none" w:sz="0" w:space="0" w:color="auto"/>
            <w:bottom w:val="none" w:sz="0" w:space="0" w:color="auto"/>
            <w:right w:val="none" w:sz="0" w:space="0" w:color="auto"/>
          </w:divBdr>
        </w:div>
        <w:div w:id="1428651380">
          <w:marLeft w:val="0"/>
          <w:marRight w:val="0"/>
          <w:marTop w:val="0"/>
          <w:marBottom w:val="0"/>
          <w:divBdr>
            <w:top w:val="none" w:sz="0" w:space="0" w:color="auto"/>
            <w:left w:val="none" w:sz="0" w:space="0" w:color="auto"/>
            <w:bottom w:val="none" w:sz="0" w:space="0" w:color="auto"/>
            <w:right w:val="none" w:sz="0" w:space="0" w:color="auto"/>
          </w:divBdr>
        </w:div>
        <w:div w:id="1431659989">
          <w:marLeft w:val="0"/>
          <w:marRight w:val="0"/>
          <w:marTop w:val="0"/>
          <w:marBottom w:val="0"/>
          <w:divBdr>
            <w:top w:val="none" w:sz="0" w:space="0" w:color="auto"/>
            <w:left w:val="none" w:sz="0" w:space="0" w:color="auto"/>
            <w:bottom w:val="none" w:sz="0" w:space="0" w:color="auto"/>
            <w:right w:val="none" w:sz="0" w:space="0" w:color="auto"/>
          </w:divBdr>
        </w:div>
        <w:div w:id="1495413483">
          <w:marLeft w:val="0"/>
          <w:marRight w:val="0"/>
          <w:marTop w:val="0"/>
          <w:marBottom w:val="0"/>
          <w:divBdr>
            <w:top w:val="none" w:sz="0" w:space="0" w:color="auto"/>
            <w:left w:val="none" w:sz="0" w:space="0" w:color="auto"/>
            <w:bottom w:val="none" w:sz="0" w:space="0" w:color="auto"/>
            <w:right w:val="none" w:sz="0" w:space="0" w:color="auto"/>
          </w:divBdr>
        </w:div>
        <w:div w:id="1514757987">
          <w:marLeft w:val="0"/>
          <w:marRight w:val="0"/>
          <w:marTop w:val="0"/>
          <w:marBottom w:val="0"/>
          <w:divBdr>
            <w:top w:val="none" w:sz="0" w:space="0" w:color="auto"/>
            <w:left w:val="none" w:sz="0" w:space="0" w:color="auto"/>
            <w:bottom w:val="none" w:sz="0" w:space="0" w:color="auto"/>
            <w:right w:val="none" w:sz="0" w:space="0" w:color="auto"/>
          </w:divBdr>
        </w:div>
        <w:div w:id="1515533697">
          <w:marLeft w:val="0"/>
          <w:marRight w:val="0"/>
          <w:marTop w:val="0"/>
          <w:marBottom w:val="0"/>
          <w:divBdr>
            <w:top w:val="none" w:sz="0" w:space="0" w:color="auto"/>
            <w:left w:val="none" w:sz="0" w:space="0" w:color="auto"/>
            <w:bottom w:val="none" w:sz="0" w:space="0" w:color="auto"/>
            <w:right w:val="none" w:sz="0" w:space="0" w:color="auto"/>
          </w:divBdr>
        </w:div>
        <w:div w:id="1520699641">
          <w:marLeft w:val="0"/>
          <w:marRight w:val="0"/>
          <w:marTop w:val="0"/>
          <w:marBottom w:val="0"/>
          <w:divBdr>
            <w:top w:val="none" w:sz="0" w:space="0" w:color="auto"/>
            <w:left w:val="none" w:sz="0" w:space="0" w:color="auto"/>
            <w:bottom w:val="none" w:sz="0" w:space="0" w:color="auto"/>
            <w:right w:val="none" w:sz="0" w:space="0" w:color="auto"/>
          </w:divBdr>
        </w:div>
        <w:div w:id="1523544086">
          <w:marLeft w:val="0"/>
          <w:marRight w:val="0"/>
          <w:marTop w:val="0"/>
          <w:marBottom w:val="0"/>
          <w:divBdr>
            <w:top w:val="none" w:sz="0" w:space="0" w:color="auto"/>
            <w:left w:val="none" w:sz="0" w:space="0" w:color="auto"/>
            <w:bottom w:val="none" w:sz="0" w:space="0" w:color="auto"/>
            <w:right w:val="none" w:sz="0" w:space="0" w:color="auto"/>
          </w:divBdr>
        </w:div>
        <w:div w:id="1530222706">
          <w:marLeft w:val="0"/>
          <w:marRight w:val="0"/>
          <w:marTop w:val="0"/>
          <w:marBottom w:val="0"/>
          <w:divBdr>
            <w:top w:val="none" w:sz="0" w:space="0" w:color="auto"/>
            <w:left w:val="none" w:sz="0" w:space="0" w:color="auto"/>
            <w:bottom w:val="none" w:sz="0" w:space="0" w:color="auto"/>
            <w:right w:val="none" w:sz="0" w:space="0" w:color="auto"/>
          </w:divBdr>
        </w:div>
        <w:div w:id="1545021785">
          <w:marLeft w:val="0"/>
          <w:marRight w:val="0"/>
          <w:marTop w:val="0"/>
          <w:marBottom w:val="0"/>
          <w:divBdr>
            <w:top w:val="none" w:sz="0" w:space="0" w:color="auto"/>
            <w:left w:val="none" w:sz="0" w:space="0" w:color="auto"/>
            <w:bottom w:val="none" w:sz="0" w:space="0" w:color="auto"/>
            <w:right w:val="none" w:sz="0" w:space="0" w:color="auto"/>
          </w:divBdr>
        </w:div>
        <w:div w:id="1546872438">
          <w:marLeft w:val="0"/>
          <w:marRight w:val="0"/>
          <w:marTop w:val="0"/>
          <w:marBottom w:val="0"/>
          <w:divBdr>
            <w:top w:val="none" w:sz="0" w:space="0" w:color="auto"/>
            <w:left w:val="none" w:sz="0" w:space="0" w:color="auto"/>
            <w:bottom w:val="none" w:sz="0" w:space="0" w:color="auto"/>
            <w:right w:val="none" w:sz="0" w:space="0" w:color="auto"/>
          </w:divBdr>
        </w:div>
        <w:div w:id="1587374324">
          <w:marLeft w:val="0"/>
          <w:marRight w:val="0"/>
          <w:marTop w:val="0"/>
          <w:marBottom w:val="0"/>
          <w:divBdr>
            <w:top w:val="none" w:sz="0" w:space="0" w:color="auto"/>
            <w:left w:val="none" w:sz="0" w:space="0" w:color="auto"/>
            <w:bottom w:val="none" w:sz="0" w:space="0" w:color="auto"/>
            <w:right w:val="none" w:sz="0" w:space="0" w:color="auto"/>
          </w:divBdr>
        </w:div>
        <w:div w:id="1595087149">
          <w:marLeft w:val="0"/>
          <w:marRight w:val="0"/>
          <w:marTop w:val="0"/>
          <w:marBottom w:val="0"/>
          <w:divBdr>
            <w:top w:val="none" w:sz="0" w:space="0" w:color="auto"/>
            <w:left w:val="none" w:sz="0" w:space="0" w:color="auto"/>
            <w:bottom w:val="none" w:sz="0" w:space="0" w:color="auto"/>
            <w:right w:val="none" w:sz="0" w:space="0" w:color="auto"/>
          </w:divBdr>
        </w:div>
        <w:div w:id="1600287251">
          <w:marLeft w:val="0"/>
          <w:marRight w:val="0"/>
          <w:marTop w:val="0"/>
          <w:marBottom w:val="0"/>
          <w:divBdr>
            <w:top w:val="none" w:sz="0" w:space="0" w:color="auto"/>
            <w:left w:val="none" w:sz="0" w:space="0" w:color="auto"/>
            <w:bottom w:val="none" w:sz="0" w:space="0" w:color="auto"/>
            <w:right w:val="none" w:sz="0" w:space="0" w:color="auto"/>
          </w:divBdr>
        </w:div>
        <w:div w:id="1609463898">
          <w:marLeft w:val="0"/>
          <w:marRight w:val="0"/>
          <w:marTop w:val="0"/>
          <w:marBottom w:val="0"/>
          <w:divBdr>
            <w:top w:val="none" w:sz="0" w:space="0" w:color="auto"/>
            <w:left w:val="none" w:sz="0" w:space="0" w:color="auto"/>
            <w:bottom w:val="none" w:sz="0" w:space="0" w:color="auto"/>
            <w:right w:val="none" w:sz="0" w:space="0" w:color="auto"/>
          </w:divBdr>
        </w:div>
        <w:div w:id="1610309461">
          <w:marLeft w:val="0"/>
          <w:marRight w:val="0"/>
          <w:marTop w:val="0"/>
          <w:marBottom w:val="0"/>
          <w:divBdr>
            <w:top w:val="none" w:sz="0" w:space="0" w:color="auto"/>
            <w:left w:val="none" w:sz="0" w:space="0" w:color="auto"/>
            <w:bottom w:val="none" w:sz="0" w:space="0" w:color="auto"/>
            <w:right w:val="none" w:sz="0" w:space="0" w:color="auto"/>
          </w:divBdr>
        </w:div>
        <w:div w:id="1625767670">
          <w:marLeft w:val="0"/>
          <w:marRight w:val="0"/>
          <w:marTop w:val="0"/>
          <w:marBottom w:val="0"/>
          <w:divBdr>
            <w:top w:val="none" w:sz="0" w:space="0" w:color="auto"/>
            <w:left w:val="none" w:sz="0" w:space="0" w:color="auto"/>
            <w:bottom w:val="none" w:sz="0" w:space="0" w:color="auto"/>
            <w:right w:val="none" w:sz="0" w:space="0" w:color="auto"/>
          </w:divBdr>
        </w:div>
        <w:div w:id="1635522651">
          <w:marLeft w:val="0"/>
          <w:marRight w:val="0"/>
          <w:marTop w:val="0"/>
          <w:marBottom w:val="0"/>
          <w:divBdr>
            <w:top w:val="none" w:sz="0" w:space="0" w:color="auto"/>
            <w:left w:val="none" w:sz="0" w:space="0" w:color="auto"/>
            <w:bottom w:val="none" w:sz="0" w:space="0" w:color="auto"/>
            <w:right w:val="none" w:sz="0" w:space="0" w:color="auto"/>
          </w:divBdr>
        </w:div>
        <w:div w:id="1654945585">
          <w:marLeft w:val="0"/>
          <w:marRight w:val="0"/>
          <w:marTop w:val="0"/>
          <w:marBottom w:val="0"/>
          <w:divBdr>
            <w:top w:val="none" w:sz="0" w:space="0" w:color="auto"/>
            <w:left w:val="none" w:sz="0" w:space="0" w:color="auto"/>
            <w:bottom w:val="none" w:sz="0" w:space="0" w:color="auto"/>
            <w:right w:val="none" w:sz="0" w:space="0" w:color="auto"/>
          </w:divBdr>
        </w:div>
        <w:div w:id="1744639720">
          <w:marLeft w:val="0"/>
          <w:marRight w:val="0"/>
          <w:marTop w:val="0"/>
          <w:marBottom w:val="0"/>
          <w:divBdr>
            <w:top w:val="none" w:sz="0" w:space="0" w:color="auto"/>
            <w:left w:val="none" w:sz="0" w:space="0" w:color="auto"/>
            <w:bottom w:val="none" w:sz="0" w:space="0" w:color="auto"/>
            <w:right w:val="none" w:sz="0" w:space="0" w:color="auto"/>
          </w:divBdr>
        </w:div>
        <w:div w:id="1794133140">
          <w:marLeft w:val="0"/>
          <w:marRight w:val="0"/>
          <w:marTop w:val="0"/>
          <w:marBottom w:val="0"/>
          <w:divBdr>
            <w:top w:val="none" w:sz="0" w:space="0" w:color="auto"/>
            <w:left w:val="none" w:sz="0" w:space="0" w:color="auto"/>
            <w:bottom w:val="none" w:sz="0" w:space="0" w:color="auto"/>
            <w:right w:val="none" w:sz="0" w:space="0" w:color="auto"/>
          </w:divBdr>
        </w:div>
        <w:div w:id="1798794106">
          <w:marLeft w:val="0"/>
          <w:marRight w:val="0"/>
          <w:marTop w:val="0"/>
          <w:marBottom w:val="0"/>
          <w:divBdr>
            <w:top w:val="none" w:sz="0" w:space="0" w:color="auto"/>
            <w:left w:val="none" w:sz="0" w:space="0" w:color="auto"/>
            <w:bottom w:val="none" w:sz="0" w:space="0" w:color="auto"/>
            <w:right w:val="none" w:sz="0" w:space="0" w:color="auto"/>
          </w:divBdr>
        </w:div>
        <w:div w:id="1835952303">
          <w:marLeft w:val="0"/>
          <w:marRight w:val="0"/>
          <w:marTop w:val="0"/>
          <w:marBottom w:val="0"/>
          <w:divBdr>
            <w:top w:val="none" w:sz="0" w:space="0" w:color="auto"/>
            <w:left w:val="none" w:sz="0" w:space="0" w:color="auto"/>
            <w:bottom w:val="none" w:sz="0" w:space="0" w:color="auto"/>
            <w:right w:val="none" w:sz="0" w:space="0" w:color="auto"/>
          </w:divBdr>
        </w:div>
        <w:div w:id="1838836985">
          <w:marLeft w:val="0"/>
          <w:marRight w:val="0"/>
          <w:marTop w:val="0"/>
          <w:marBottom w:val="0"/>
          <w:divBdr>
            <w:top w:val="none" w:sz="0" w:space="0" w:color="auto"/>
            <w:left w:val="none" w:sz="0" w:space="0" w:color="auto"/>
            <w:bottom w:val="none" w:sz="0" w:space="0" w:color="auto"/>
            <w:right w:val="none" w:sz="0" w:space="0" w:color="auto"/>
          </w:divBdr>
        </w:div>
        <w:div w:id="1843931038">
          <w:marLeft w:val="0"/>
          <w:marRight w:val="0"/>
          <w:marTop w:val="0"/>
          <w:marBottom w:val="0"/>
          <w:divBdr>
            <w:top w:val="none" w:sz="0" w:space="0" w:color="auto"/>
            <w:left w:val="none" w:sz="0" w:space="0" w:color="auto"/>
            <w:bottom w:val="none" w:sz="0" w:space="0" w:color="auto"/>
            <w:right w:val="none" w:sz="0" w:space="0" w:color="auto"/>
          </w:divBdr>
        </w:div>
        <w:div w:id="1863474732">
          <w:marLeft w:val="0"/>
          <w:marRight w:val="0"/>
          <w:marTop w:val="0"/>
          <w:marBottom w:val="0"/>
          <w:divBdr>
            <w:top w:val="none" w:sz="0" w:space="0" w:color="auto"/>
            <w:left w:val="none" w:sz="0" w:space="0" w:color="auto"/>
            <w:bottom w:val="none" w:sz="0" w:space="0" w:color="auto"/>
            <w:right w:val="none" w:sz="0" w:space="0" w:color="auto"/>
          </w:divBdr>
        </w:div>
        <w:div w:id="1902672273">
          <w:marLeft w:val="0"/>
          <w:marRight w:val="0"/>
          <w:marTop w:val="0"/>
          <w:marBottom w:val="0"/>
          <w:divBdr>
            <w:top w:val="none" w:sz="0" w:space="0" w:color="auto"/>
            <w:left w:val="none" w:sz="0" w:space="0" w:color="auto"/>
            <w:bottom w:val="none" w:sz="0" w:space="0" w:color="auto"/>
            <w:right w:val="none" w:sz="0" w:space="0" w:color="auto"/>
          </w:divBdr>
        </w:div>
        <w:div w:id="1909681531">
          <w:marLeft w:val="0"/>
          <w:marRight w:val="0"/>
          <w:marTop w:val="0"/>
          <w:marBottom w:val="0"/>
          <w:divBdr>
            <w:top w:val="none" w:sz="0" w:space="0" w:color="auto"/>
            <w:left w:val="none" w:sz="0" w:space="0" w:color="auto"/>
            <w:bottom w:val="none" w:sz="0" w:space="0" w:color="auto"/>
            <w:right w:val="none" w:sz="0" w:space="0" w:color="auto"/>
          </w:divBdr>
        </w:div>
        <w:div w:id="1938755702">
          <w:marLeft w:val="0"/>
          <w:marRight w:val="0"/>
          <w:marTop w:val="0"/>
          <w:marBottom w:val="0"/>
          <w:divBdr>
            <w:top w:val="none" w:sz="0" w:space="0" w:color="auto"/>
            <w:left w:val="none" w:sz="0" w:space="0" w:color="auto"/>
            <w:bottom w:val="none" w:sz="0" w:space="0" w:color="auto"/>
            <w:right w:val="none" w:sz="0" w:space="0" w:color="auto"/>
          </w:divBdr>
        </w:div>
        <w:div w:id="1960254478">
          <w:marLeft w:val="0"/>
          <w:marRight w:val="0"/>
          <w:marTop w:val="0"/>
          <w:marBottom w:val="0"/>
          <w:divBdr>
            <w:top w:val="none" w:sz="0" w:space="0" w:color="auto"/>
            <w:left w:val="none" w:sz="0" w:space="0" w:color="auto"/>
            <w:bottom w:val="none" w:sz="0" w:space="0" w:color="auto"/>
            <w:right w:val="none" w:sz="0" w:space="0" w:color="auto"/>
          </w:divBdr>
        </w:div>
        <w:div w:id="1976525639">
          <w:marLeft w:val="0"/>
          <w:marRight w:val="0"/>
          <w:marTop w:val="0"/>
          <w:marBottom w:val="0"/>
          <w:divBdr>
            <w:top w:val="none" w:sz="0" w:space="0" w:color="auto"/>
            <w:left w:val="none" w:sz="0" w:space="0" w:color="auto"/>
            <w:bottom w:val="none" w:sz="0" w:space="0" w:color="auto"/>
            <w:right w:val="none" w:sz="0" w:space="0" w:color="auto"/>
          </w:divBdr>
        </w:div>
        <w:div w:id="1992102243">
          <w:marLeft w:val="0"/>
          <w:marRight w:val="0"/>
          <w:marTop w:val="0"/>
          <w:marBottom w:val="0"/>
          <w:divBdr>
            <w:top w:val="none" w:sz="0" w:space="0" w:color="auto"/>
            <w:left w:val="none" w:sz="0" w:space="0" w:color="auto"/>
            <w:bottom w:val="none" w:sz="0" w:space="0" w:color="auto"/>
            <w:right w:val="none" w:sz="0" w:space="0" w:color="auto"/>
          </w:divBdr>
        </w:div>
        <w:div w:id="2035501653">
          <w:marLeft w:val="0"/>
          <w:marRight w:val="0"/>
          <w:marTop w:val="0"/>
          <w:marBottom w:val="0"/>
          <w:divBdr>
            <w:top w:val="none" w:sz="0" w:space="0" w:color="auto"/>
            <w:left w:val="none" w:sz="0" w:space="0" w:color="auto"/>
            <w:bottom w:val="none" w:sz="0" w:space="0" w:color="auto"/>
            <w:right w:val="none" w:sz="0" w:space="0" w:color="auto"/>
          </w:divBdr>
        </w:div>
        <w:div w:id="2080858966">
          <w:marLeft w:val="0"/>
          <w:marRight w:val="0"/>
          <w:marTop w:val="0"/>
          <w:marBottom w:val="0"/>
          <w:divBdr>
            <w:top w:val="none" w:sz="0" w:space="0" w:color="auto"/>
            <w:left w:val="none" w:sz="0" w:space="0" w:color="auto"/>
            <w:bottom w:val="none" w:sz="0" w:space="0" w:color="auto"/>
            <w:right w:val="none" w:sz="0" w:space="0" w:color="auto"/>
          </w:divBdr>
        </w:div>
      </w:divsChild>
    </w:div>
    <w:div w:id="1531609068">
      <w:bodyDiv w:val="1"/>
      <w:marLeft w:val="0"/>
      <w:marRight w:val="0"/>
      <w:marTop w:val="0"/>
      <w:marBottom w:val="0"/>
      <w:divBdr>
        <w:top w:val="none" w:sz="0" w:space="0" w:color="auto"/>
        <w:left w:val="none" w:sz="0" w:space="0" w:color="auto"/>
        <w:bottom w:val="none" w:sz="0" w:space="0" w:color="auto"/>
        <w:right w:val="none" w:sz="0" w:space="0" w:color="auto"/>
      </w:divBdr>
    </w:div>
    <w:div w:id="1583878448">
      <w:bodyDiv w:val="1"/>
      <w:marLeft w:val="0"/>
      <w:marRight w:val="0"/>
      <w:marTop w:val="0"/>
      <w:marBottom w:val="0"/>
      <w:divBdr>
        <w:top w:val="none" w:sz="0" w:space="0" w:color="auto"/>
        <w:left w:val="none" w:sz="0" w:space="0" w:color="auto"/>
        <w:bottom w:val="none" w:sz="0" w:space="0" w:color="auto"/>
        <w:right w:val="none" w:sz="0" w:space="0" w:color="auto"/>
      </w:divBdr>
      <w:divsChild>
        <w:div w:id="192156493">
          <w:marLeft w:val="0"/>
          <w:marRight w:val="0"/>
          <w:marTop w:val="0"/>
          <w:marBottom w:val="0"/>
          <w:divBdr>
            <w:top w:val="none" w:sz="0" w:space="0" w:color="auto"/>
            <w:left w:val="none" w:sz="0" w:space="0" w:color="auto"/>
            <w:bottom w:val="none" w:sz="0" w:space="0" w:color="auto"/>
            <w:right w:val="none" w:sz="0" w:space="0" w:color="auto"/>
          </w:divBdr>
        </w:div>
        <w:div w:id="215821272">
          <w:marLeft w:val="0"/>
          <w:marRight w:val="0"/>
          <w:marTop w:val="0"/>
          <w:marBottom w:val="0"/>
          <w:divBdr>
            <w:top w:val="none" w:sz="0" w:space="0" w:color="auto"/>
            <w:left w:val="none" w:sz="0" w:space="0" w:color="auto"/>
            <w:bottom w:val="none" w:sz="0" w:space="0" w:color="auto"/>
            <w:right w:val="none" w:sz="0" w:space="0" w:color="auto"/>
          </w:divBdr>
        </w:div>
        <w:div w:id="394399243">
          <w:marLeft w:val="0"/>
          <w:marRight w:val="0"/>
          <w:marTop w:val="0"/>
          <w:marBottom w:val="0"/>
          <w:divBdr>
            <w:top w:val="none" w:sz="0" w:space="0" w:color="auto"/>
            <w:left w:val="none" w:sz="0" w:space="0" w:color="auto"/>
            <w:bottom w:val="none" w:sz="0" w:space="0" w:color="auto"/>
            <w:right w:val="none" w:sz="0" w:space="0" w:color="auto"/>
          </w:divBdr>
        </w:div>
        <w:div w:id="425928899">
          <w:marLeft w:val="0"/>
          <w:marRight w:val="0"/>
          <w:marTop w:val="0"/>
          <w:marBottom w:val="0"/>
          <w:divBdr>
            <w:top w:val="none" w:sz="0" w:space="0" w:color="auto"/>
            <w:left w:val="none" w:sz="0" w:space="0" w:color="auto"/>
            <w:bottom w:val="none" w:sz="0" w:space="0" w:color="auto"/>
            <w:right w:val="none" w:sz="0" w:space="0" w:color="auto"/>
          </w:divBdr>
        </w:div>
        <w:div w:id="499007806">
          <w:marLeft w:val="0"/>
          <w:marRight w:val="0"/>
          <w:marTop w:val="0"/>
          <w:marBottom w:val="0"/>
          <w:divBdr>
            <w:top w:val="none" w:sz="0" w:space="0" w:color="auto"/>
            <w:left w:val="none" w:sz="0" w:space="0" w:color="auto"/>
            <w:bottom w:val="none" w:sz="0" w:space="0" w:color="auto"/>
            <w:right w:val="none" w:sz="0" w:space="0" w:color="auto"/>
          </w:divBdr>
        </w:div>
        <w:div w:id="1215198547">
          <w:marLeft w:val="0"/>
          <w:marRight w:val="0"/>
          <w:marTop w:val="0"/>
          <w:marBottom w:val="0"/>
          <w:divBdr>
            <w:top w:val="none" w:sz="0" w:space="0" w:color="auto"/>
            <w:left w:val="none" w:sz="0" w:space="0" w:color="auto"/>
            <w:bottom w:val="none" w:sz="0" w:space="0" w:color="auto"/>
            <w:right w:val="none" w:sz="0" w:space="0" w:color="auto"/>
          </w:divBdr>
        </w:div>
        <w:div w:id="1330061421">
          <w:marLeft w:val="0"/>
          <w:marRight w:val="0"/>
          <w:marTop w:val="0"/>
          <w:marBottom w:val="0"/>
          <w:divBdr>
            <w:top w:val="none" w:sz="0" w:space="0" w:color="auto"/>
            <w:left w:val="none" w:sz="0" w:space="0" w:color="auto"/>
            <w:bottom w:val="none" w:sz="0" w:space="0" w:color="auto"/>
            <w:right w:val="none" w:sz="0" w:space="0" w:color="auto"/>
          </w:divBdr>
        </w:div>
        <w:div w:id="1423644026">
          <w:marLeft w:val="0"/>
          <w:marRight w:val="0"/>
          <w:marTop w:val="0"/>
          <w:marBottom w:val="0"/>
          <w:divBdr>
            <w:top w:val="none" w:sz="0" w:space="0" w:color="auto"/>
            <w:left w:val="none" w:sz="0" w:space="0" w:color="auto"/>
            <w:bottom w:val="none" w:sz="0" w:space="0" w:color="auto"/>
            <w:right w:val="none" w:sz="0" w:space="0" w:color="auto"/>
          </w:divBdr>
        </w:div>
        <w:div w:id="1726374939">
          <w:marLeft w:val="0"/>
          <w:marRight w:val="0"/>
          <w:marTop w:val="0"/>
          <w:marBottom w:val="0"/>
          <w:divBdr>
            <w:top w:val="none" w:sz="0" w:space="0" w:color="auto"/>
            <w:left w:val="none" w:sz="0" w:space="0" w:color="auto"/>
            <w:bottom w:val="none" w:sz="0" w:space="0" w:color="auto"/>
            <w:right w:val="none" w:sz="0" w:space="0" w:color="auto"/>
          </w:divBdr>
        </w:div>
        <w:div w:id="2000694244">
          <w:marLeft w:val="0"/>
          <w:marRight w:val="0"/>
          <w:marTop w:val="0"/>
          <w:marBottom w:val="0"/>
          <w:divBdr>
            <w:top w:val="none" w:sz="0" w:space="0" w:color="auto"/>
            <w:left w:val="none" w:sz="0" w:space="0" w:color="auto"/>
            <w:bottom w:val="none" w:sz="0" w:space="0" w:color="auto"/>
            <w:right w:val="none" w:sz="0" w:space="0" w:color="auto"/>
          </w:divBdr>
        </w:div>
        <w:div w:id="2051492431">
          <w:marLeft w:val="0"/>
          <w:marRight w:val="0"/>
          <w:marTop w:val="0"/>
          <w:marBottom w:val="0"/>
          <w:divBdr>
            <w:top w:val="none" w:sz="0" w:space="0" w:color="auto"/>
            <w:left w:val="none" w:sz="0" w:space="0" w:color="auto"/>
            <w:bottom w:val="none" w:sz="0" w:space="0" w:color="auto"/>
            <w:right w:val="none" w:sz="0" w:space="0" w:color="auto"/>
          </w:divBdr>
        </w:div>
      </w:divsChild>
    </w:div>
    <w:div w:id="1626152655">
      <w:bodyDiv w:val="1"/>
      <w:marLeft w:val="0"/>
      <w:marRight w:val="0"/>
      <w:marTop w:val="0"/>
      <w:marBottom w:val="0"/>
      <w:divBdr>
        <w:top w:val="none" w:sz="0" w:space="0" w:color="auto"/>
        <w:left w:val="none" w:sz="0" w:space="0" w:color="auto"/>
        <w:bottom w:val="none" w:sz="0" w:space="0" w:color="auto"/>
        <w:right w:val="none" w:sz="0" w:space="0" w:color="auto"/>
      </w:divBdr>
    </w:div>
    <w:div w:id="1711803489">
      <w:bodyDiv w:val="1"/>
      <w:marLeft w:val="0"/>
      <w:marRight w:val="0"/>
      <w:marTop w:val="0"/>
      <w:marBottom w:val="0"/>
      <w:divBdr>
        <w:top w:val="none" w:sz="0" w:space="0" w:color="auto"/>
        <w:left w:val="none" w:sz="0" w:space="0" w:color="auto"/>
        <w:bottom w:val="none" w:sz="0" w:space="0" w:color="auto"/>
        <w:right w:val="none" w:sz="0" w:space="0" w:color="auto"/>
      </w:divBdr>
    </w:div>
    <w:div w:id="1755466837">
      <w:bodyDiv w:val="1"/>
      <w:marLeft w:val="0"/>
      <w:marRight w:val="0"/>
      <w:marTop w:val="0"/>
      <w:marBottom w:val="0"/>
      <w:divBdr>
        <w:top w:val="none" w:sz="0" w:space="0" w:color="auto"/>
        <w:left w:val="none" w:sz="0" w:space="0" w:color="auto"/>
        <w:bottom w:val="none" w:sz="0" w:space="0" w:color="auto"/>
        <w:right w:val="none" w:sz="0" w:space="0" w:color="auto"/>
      </w:divBdr>
    </w:div>
    <w:div w:id="1776051948">
      <w:bodyDiv w:val="1"/>
      <w:marLeft w:val="0"/>
      <w:marRight w:val="0"/>
      <w:marTop w:val="0"/>
      <w:marBottom w:val="0"/>
      <w:divBdr>
        <w:top w:val="none" w:sz="0" w:space="0" w:color="auto"/>
        <w:left w:val="none" w:sz="0" w:space="0" w:color="auto"/>
        <w:bottom w:val="none" w:sz="0" w:space="0" w:color="auto"/>
        <w:right w:val="none" w:sz="0" w:space="0" w:color="auto"/>
      </w:divBdr>
      <w:divsChild>
        <w:div w:id="997995913">
          <w:marLeft w:val="0"/>
          <w:marRight w:val="0"/>
          <w:marTop w:val="0"/>
          <w:marBottom w:val="0"/>
          <w:divBdr>
            <w:top w:val="none" w:sz="0" w:space="0" w:color="auto"/>
            <w:left w:val="none" w:sz="0" w:space="0" w:color="auto"/>
            <w:bottom w:val="none" w:sz="0" w:space="0" w:color="auto"/>
            <w:right w:val="none" w:sz="0" w:space="0" w:color="auto"/>
          </w:divBdr>
        </w:div>
        <w:div w:id="1843424185">
          <w:marLeft w:val="0"/>
          <w:marRight w:val="0"/>
          <w:marTop w:val="0"/>
          <w:marBottom w:val="0"/>
          <w:divBdr>
            <w:top w:val="none" w:sz="0" w:space="0" w:color="auto"/>
            <w:left w:val="none" w:sz="0" w:space="0" w:color="auto"/>
            <w:bottom w:val="none" w:sz="0" w:space="0" w:color="auto"/>
            <w:right w:val="none" w:sz="0" w:space="0" w:color="auto"/>
          </w:divBdr>
        </w:div>
      </w:divsChild>
    </w:div>
    <w:div w:id="1864393376">
      <w:bodyDiv w:val="1"/>
      <w:marLeft w:val="0"/>
      <w:marRight w:val="0"/>
      <w:marTop w:val="0"/>
      <w:marBottom w:val="0"/>
      <w:divBdr>
        <w:top w:val="none" w:sz="0" w:space="0" w:color="auto"/>
        <w:left w:val="none" w:sz="0" w:space="0" w:color="auto"/>
        <w:bottom w:val="none" w:sz="0" w:space="0" w:color="auto"/>
        <w:right w:val="none" w:sz="0" w:space="0" w:color="auto"/>
      </w:divBdr>
    </w:div>
    <w:div w:id="1889415883">
      <w:bodyDiv w:val="1"/>
      <w:marLeft w:val="0"/>
      <w:marRight w:val="0"/>
      <w:marTop w:val="0"/>
      <w:marBottom w:val="0"/>
      <w:divBdr>
        <w:top w:val="none" w:sz="0" w:space="0" w:color="auto"/>
        <w:left w:val="none" w:sz="0" w:space="0" w:color="auto"/>
        <w:bottom w:val="none" w:sz="0" w:space="0" w:color="auto"/>
        <w:right w:val="none" w:sz="0" w:space="0" w:color="auto"/>
      </w:divBdr>
      <w:divsChild>
        <w:div w:id="18092796">
          <w:marLeft w:val="0"/>
          <w:marRight w:val="0"/>
          <w:marTop w:val="0"/>
          <w:marBottom w:val="0"/>
          <w:divBdr>
            <w:top w:val="none" w:sz="0" w:space="0" w:color="auto"/>
            <w:left w:val="none" w:sz="0" w:space="0" w:color="auto"/>
            <w:bottom w:val="none" w:sz="0" w:space="0" w:color="auto"/>
            <w:right w:val="none" w:sz="0" w:space="0" w:color="auto"/>
          </w:divBdr>
        </w:div>
        <w:div w:id="54285748">
          <w:marLeft w:val="0"/>
          <w:marRight w:val="0"/>
          <w:marTop w:val="0"/>
          <w:marBottom w:val="0"/>
          <w:divBdr>
            <w:top w:val="none" w:sz="0" w:space="0" w:color="auto"/>
            <w:left w:val="none" w:sz="0" w:space="0" w:color="auto"/>
            <w:bottom w:val="none" w:sz="0" w:space="0" w:color="auto"/>
            <w:right w:val="none" w:sz="0" w:space="0" w:color="auto"/>
          </w:divBdr>
        </w:div>
        <w:div w:id="75059971">
          <w:marLeft w:val="0"/>
          <w:marRight w:val="0"/>
          <w:marTop w:val="0"/>
          <w:marBottom w:val="0"/>
          <w:divBdr>
            <w:top w:val="none" w:sz="0" w:space="0" w:color="auto"/>
            <w:left w:val="none" w:sz="0" w:space="0" w:color="auto"/>
            <w:bottom w:val="none" w:sz="0" w:space="0" w:color="auto"/>
            <w:right w:val="none" w:sz="0" w:space="0" w:color="auto"/>
          </w:divBdr>
        </w:div>
        <w:div w:id="468547438">
          <w:marLeft w:val="0"/>
          <w:marRight w:val="0"/>
          <w:marTop w:val="0"/>
          <w:marBottom w:val="0"/>
          <w:divBdr>
            <w:top w:val="none" w:sz="0" w:space="0" w:color="auto"/>
            <w:left w:val="none" w:sz="0" w:space="0" w:color="auto"/>
            <w:bottom w:val="none" w:sz="0" w:space="0" w:color="auto"/>
            <w:right w:val="none" w:sz="0" w:space="0" w:color="auto"/>
          </w:divBdr>
        </w:div>
        <w:div w:id="907110634">
          <w:marLeft w:val="0"/>
          <w:marRight w:val="0"/>
          <w:marTop w:val="0"/>
          <w:marBottom w:val="0"/>
          <w:divBdr>
            <w:top w:val="none" w:sz="0" w:space="0" w:color="auto"/>
            <w:left w:val="none" w:sz="0" w:space="0" w:color="auto"/>
            <w:bottom w:val="none" w:sz="0" w:space="0" w:color="auto"/>
            <w:right w:val="none" w:sz="0" w:space="0" w:color="auto"/>
          </w:divBdr>
        </w:div>
        <w:div w:id="1209608030">
          <w:marLeft w:val="0"/>
          <w:marRight w:val="0"/>
          <w:marTop w:val="0"/>
          <w:marBottom w:val="0"/>
          <w:divBdr>
            <w:top w:val="none" w:sz="0" w:space="0" w:color="auto"/>
            <w:left w:val="none" w:sz="0" w:space="0" w:color="auto"/>
            <w:bottom w:val="none" w:sz="0" w:space="0" w:color="auto"/>
            <w:right w:val="none" w:sz="0" w:space="0" w:color="auto"/>
          </w:divBdr>
        </w:div>
        <w:div w:id="1461218682">
          <w:marLeft w:val="0"/>
          <w:marRight w:val="0"/>
          <w:marTop w:val="0"/>
          <w:marBottom w:val="0"/>
          <w:divBdr>
            <w:top w:val="none" w:sz="0" w:space="0" w:color="auto"/>
            <w:left w:val="none" w:sz="0" w:space="0" w:color="auto"/>
            <w:bottom w:val="none" w:sz="0" w:space="0" w:color="auto"/>
            <w:right w:val="none" w:sz="0" w:space="0" w:color="auto"/>
          </w:divBdr>
        </w:div>
        <w:div w:id="1464229269">
          <w:marLeft w:val="0"/>
          <w:marRight w:val="0"/>
          <w:marTop w:val="0"/>
          <w:marBottom w:val="0"/>
          <w:divBdr>
            <w:top w:val="none" w:sz="0" w:space="0" w:color="auto"/>
            <w:left w:val="none" w:sz="0" w:space="0" w:color="auto"/>
            <w:bottom w:val="none" w:sz="0" w:space="0" w:color="auto"/>
            <w:right w:val="none" w:sz="0" w:space="0" w:color="auto"/>
          </w:divBdr>
        </w:div>
        <w:div w:id="1708096533">
          <w:marLeft w:val="0"/>
          <w:marRight w:val="0"/>
          <w:marTop w:val="0"/>
          <w:marBottom w:val="0"/>
          <w:divBdr>
            <w:top w:val="none" w:sz="0" w:space="0" w:color="auto"/>
            <w:left w:val="none" w:sz="0" w:space="0" w:color="auto"/>
            <w:bottom w:val="none" w:sz="0" w:space="0" w:color="auto"/>
            <w:right w:val="none" w:sz="0" w:space="0" w:color="auto"/>
          </w:divBdr>
        </w:div>
        <w:div w:id="1744570549">
          <w:marLeft w:val="0"/>
          <w:marRight w:val="0"/>
          <w:marTop w:val="0"/>
          <w:marBottom w:val="0"/>
          <w:divBdr>
            <w:top w:val="none" w:sz="0" w:space="0" w:color="auto"/>
            <w:left w:val="none" w:sz="0" w:space="0" w:color="auto"/>
            <w:bottom w:val="none" w:sz="0" w:space="0" w:color="auto"/>
            <w:right w:val="none" w:sz="0" w:space="0" w:color="auto"/>
          </w:divBdr>
        </w:div>
        <w:div w:id="1836997832">
          <w:marLeft w:val="0"/>
          <w:marRight w:val="0"/>
          <w:marTop w:val="0"/>
          <w:marBottom w:val="0"/>
          <w:divBdr>
            <w:top w:val="none" w:sz="0" w:space="0" w:color="auto"/>
            <w:left w:val="none" w:sz="0" w:space="0" w:color="auto"/>
            <w:bottom w:val="none" w:sz="0" w:space="0" w:color="auto"/>
            <w:right w:val="none" w:sz="0" w:space="0" w:color="auto"/>
          </w:divBdr>
        </w:div>
      </w:divsChild>
    </w:div>
    <w:div w:id="1911571895">
      <w:bodyDiv w:val="1"/>
      <w:marLeft w:val="0"/>
      <w:marRight w:val="0"/>
      <w:marTop w:val="0"/>
      <w:marBottom w:val="0"/>
      <w:divBdr>
        <w:top w:val="none" w:sz="0" w:space="0" w:color="auto"/>
        <w:left w:val="none" w:sz="0" w:space="0" w:color="auto"/>
        <w:bottom w:val="none" w:sz="0" w:space="0" w:color="auto"/>
        <w:right w:val="none" w:sz="0" w:space="0" w:color="auto"/>
      </w:divBdr>
    </w:div>
    <w:div w:id="2058699442">
      <w:bodyDiv w:val="1"/>
      <w:marLeft w:val="0"/>
      <w:marRight w:val="0"/>
      <w:marTop w:val="0"/>
      <w:marBottom w:val="0"/>
      <w:divBdr>
        <w:top w:val="none" w:sz="0" w:space="0" w:color="auto"/>
        <w:left w:val="none" w:sz="0" w:space="0" w:color="auto"/>
        <w:bottom w:val="none" w:sz="0" w:space="0" w:color="auto"/>
        <w:right w:val="none" w:sz="0" w:space="0" w:color="auto"/>
      </w:divBdr>
      <w:divsChild>
        <w:div w:id="645088130">
          <w:marLeft w:val="0"/>
          <w:marRight w:val="0"/>
          <w:marTop w:val="0"/>
          <w:marBottom w:val="0"/>
          <w:divBdr>
            <w:top w:val="none" w:sz="0" w:space="0" w:color="auto"/>
            <w:left w:val="none" w:sz="0" w:space="0" w:color="auto"/>
            <w:bottom w:val="none" w:sz="0" w:space="0" w:color="auto"/>
            <w:right w:val="none" w:sz="0" w:space="0" w:color="auto"/>
          </w:divBdr>
        </w:div>
        <w:div w:id="1366827514">
          <w:marLeft w:val="0"/>
          <w:marRight w:val="0"/>
          <w:marTop w:val="0"/>
          <w:marBottom w:val="0"/>
          <w:divBdr>
            <w:top w:val="none" w:sz="0" w:space="0" w:color="auto"/>
            <w:left w:val="none" w:sz="0" w:space="0" w:color="auto"/>
            <w:bottom w:val="none" w:sz="0" w:space="0" w:color="auto"/>
            <w:right w:val="none" w:sz="0" w:space="0" w:color="auto"/>
          </w:divBdr>
        </w:div>
        <w:div w:id="1389261471">
          <w:marLeft w:val="0"/>
          <w:marRight w:val="0"/>
          <w:marTop w:val="0"/>
          <w:marBottom w:val="0"/>
          <w:divBdr>
            <w:top w:val="none" w:sz="0" w:space="0" w:color="auto"/>
            <w:left w:val="none" w:sz="0" w:space="0" w:color="auto"/>
            <w:bottom w:val="none" w:sz="0" w:space="0" w:color="auto"/>
            <w:right w:val="none" w:sz="0" w:space="0" w:color="auto"/>
          </w:divBdr>
        </w:div>
        <w:div w:id="1885754019">
          <w:marLeft w:val="0"/>
          <w:marRight w:val="0"/>
          <w:marTop w:val="0"/>
          <w:marBottom w:val="0"/>
          <w:divBdr>
            <w:top w:val="none" w:sz="0" w:space="0" w:color="auto"/>
            <w:left w:val="none" w:sz="0" w:space="0" w:color="auto"/>
            <w:bottom w:val="none" w:sz="0" w:space="0" w:color="auto"/>
            <w:right w:val="none" w:sz="0" w:space="0" w:color="auto"/>
          </w:divBdr>
        </w:div>
        <w:div w:id="1979450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2c21c8-f127-49f3-90c4-b21d894980b3">
      <UserInfo>
        <DisplayName>山口 江津子</DisplayName>
        <AccountId>41</AccountId>
        <AccountType/>
      </UserInfo>
      <UserInfo>
        <DisplayName>齋藤翔/SAITO Sho</DisplayName>
        <AccountId>14</AccountId>
        <AccountType/>
      </UserInfo>
      <UserInfo>
        <DisplayName>竹渕 薫</DisplayName>
        <AccountId>12</AccountId>
        <AccountType/>
      </UserInfo>
      <UserInfo>
        <DisplayName>野本 英俊</DisplayName>
        <AccountId>15</AccountId>
        <AccountType/>
      </UserInfo>
      <UserInfo>
        <DisplayName>小松原 美香</DisplayName>
        <AccountId>39</AccountId>
        <AccountType/>
      </UserInfo>
      <UserInfo>
        <DisplayName>森岡 慎一郎</DisplayName>
        <AccountId>25</AccountId>
        <AccountType/>
      </UserInfo>
      <UserInfo>
        <DisplayName>秋山 裕太郎</DisplayName>
        <AccountId>18</AccountId>
        <AccountType/>
      </UserInfo>
      <UserInfo>
        <DisplayName>守山 祐樹</DisplayName>
        <AccountId>13</AccountId>
        <AccountType/>
      </UserInfo>
      <UserInfo>
        <DisplayName>二階堂 未央</DisplayName>
        <AccountId>16</AccountId>
        <AccountType/>
      </UserInfo>
      <UserInfo>
        <DisplayName>高草木 瑞恵</DisplayName>
        <AccountId>11</AccountId>
        <AccountType/>
      </UserInfo>
      <UserInfo>
        <DisplayName>都築 慎也</DisplayName>
        <AccountId>23</AccountId>
        <AccountType/>
      </UserInfo>
      <UserInfo>
        <DisplayName>髙橋 梢</DisplayName>
        <AccountId>33</AccountId>
        <AccountType/>
      </UserInfo>
      <UserInfo>
        <DisplayName>匹田 さやか</DisplayName>
        <AccountId>49</AccountId>
        <AccountType/>
      </UserInfo>
      <UserInfo>
        <DisplayName>亀谷 航平</DisplayName>
        <AccountId>24</AccountId>
        <AccountType/>
      </UserInfo>
      <UserInfo>
        <DisplayName>水島 遼</DisplayName>
        <AccountId>17</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8538796BEC8EF54289AE4CEDA3DDB8AD" ma:contentTypeVersion="6" ma:contentTypeDescription="新しいドキュメントを作成します。" ma:contentTypeScope="" ma:versionID="1cf4e193a7c090d7e3b6eb35ecf5274d">
  <xsd:schema xmlns:xsd="http://www.w3.org/2001/XMLSchema" xmlns:xs="http://www.w3.org/2001/XMLSchema" xmlns:p="http://schemas.microsoft.com/office/2006/metadata/properties" xmlns:ns2="757467cf-c178-4522-9655-58563a6959f2" xmlns:ns3="352c21c8-f127-49f3-90c4-b21d894980b3" targetNamespace="http://schemas.microsoft.com/office/2006/metadata/properties" ma:root="true" ma:fieldsID="75f4287066650d6e030cdfb0e97558e6" ns2:_="" ns3:_="">
    <xsd:import namespace="757467cf-c178-4522-9655-58563a6959f2"/>
    <xsd:import namespace="352c21c8-f127-49f3-90c4-b21d894980b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467cf-c178-4522-9655-58563a6959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2c21c8-f127-49f3-90c4-b21d894980b3"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BD5D97-C32E-4B4A-9825-4782331FA1E5}">
  <ds:schemaRefs>
    <ds:schemaRef ds:uri="http://schemas.microsoft.com/office/2006/metadata/properties"/>
    <ds:schemaRef ds:uri="http://schemas.microsoft.com/office/infopath/2007/PartnerControls"/>
    <ds:schemaRef ds:uri="352c21c8-f127-49f3-90c4-b21d894980b3"/>
  </ds:schemaRefs>
</ds:datastoreItem>
</file>

<file path=customXml/itemProps2.xml><?xml version="1.0" encoding="utf-8"?>
<ds:datastoreItem xmlns:ds="http://schemas.openxmlformats.org/officeDocument/2006/customXml" ds:itemID="{5164825C-2DE8-4DA2-A2BE-5C4DF46FC0BF}">
  <ds:schemaRefs>
    <ds:schemaRef ds:uri="http://schemas.microsoft.com/sharepoint/v3/contenttype/forms"/>
  </ds:schemaRefs>
</ds:datastoreItem>
</file>

<file path=customXml/itemProps3.xml><?xml version="1.0" encoding="utf-8"?>
<ds:datastoreItem xmlns:ds="http://schemas.openxmlformats.org/officeDocument/2006/customXml" ds:itemID="{FE2A4BCB-1B7D-4851-A04C-B2FD0BBBF18B}">
  <ds:schemaRefs>
    <ds:schemaRef ds:uri="http://schemas.openxmlformats.org/officeDocument/2006/bibliography"/>
  </ds:schemaRefs>
</ds:datastoreItem>
</file>

<file path=customXml/itemProps4.xml><?xml version="1.0" encoding="utf-8"?>
<ds:datastoreItem xmlns:ds="http://schemas.openxmlformats.org/officeDocument/2006/customXml" ds:itemID="{D4445A97-35EB-47E3-86EC-F55CD15F08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7467cf-c178-4522-9655-58563a6959f2"/>
    <ds:schemaRef ds:uri="352c21c8-f127-49f3-90c4-b21d894980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30</Pages>
  <Words>4428</Words>
  <Characters>25244</Characters>
  <Application>Microsoft Office Word</Application>
  <DocSecurity>0</DocSecurity>
  <Lines>210</Lines>
  <Paragraphs>59</Paragraphs>
  <ScaleCrop>false</ScaleCrop>
  <Company/>
  <LinksUpToDate>false</LinksUpToDate>
  <CharactersWithSpaces>29613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US1455296</dc:title>
  <dc:subject/>
  <dc:creator>Birgit Grund</dc:creator>
  <cp:keywords/>
  <cp:lastModifiedBy>竹渕 薫</cp:lastModifiedBy>
  <cp:revision>78</cp:revision>
  <cp:lastPrinted>2024-01-17T01:49:00Z</cp:lastPrinted>
  <dcterms:created xsi:type="dcterms:W3CDTF">2025-05-14T03:12:00Z</dcterms:created>
  <dcterms:modified xsi:type="dcterms:W3CDTF">2025-08-15T03:04:00Z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0x0101008538796BEC8EF54289AE4CEDA3DDB8AD</vt:lpwstr>
  </property>
</Properties>
</file>